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B446" w14:textId="77777777" w:rsidR="00842D58" w:rsidRDefault="00842D58" w:rsidP="00842D58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36F0AE88" w14:textId="77777777" w:rsidR="00842D58" w:rsidRDefault="00842D58" w:rsidP="00842D58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4A646DB9" w14:textId="77777777" w:rsidR="00842D58" w:rsidRDefault="00842D58" w:rsidP="00842D58">
      <w:pPr>
        <w:spacing w:after="0" w:line="360" w:lineRule="auto"/>
        <w:ind w:firstLine="709"/>
        <w:jc w:val="center"/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09D235A4" w14:textId="77777777" w:rsidR="00842D58" w:rsidRDefault="00842D58" w:rsidP="00842D5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429A3B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11A55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437E4B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7B9D80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37E70F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29FA0B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2D5B2D1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46AED7" w14:textId="77777777" w:rsidR="00C34005" w:rsidRDefault="00C34005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BF2930" w14:textId="7B39C4FA" w:rsidR="0021692C" w:rsidRPr="00842D58" w:rsidRDefault="0021692C" w:rsidP="00842D58">
      <w:pPr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842D5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7D9BF49E" w14:textId="77777777" w:rsidR="0021692C" w:rsidRPr="00842D58" w:rsidRDefault="0021692C" w:rsidP="00842D58">
      <w:pPr>
        <w:widowControl w:val="0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«Полифония»</w:t>
      </w:r>
    </w:p>
    <w:p w14:paraId="63045DF6" w14:textId="77777777" w:rsidR="00842D58" w:rsidRPr="00842D58" w:rsidRDefault="00842D58" w:rsidP="00842D5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58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39959D47" w14:textId="77777777" w:rsidR="00842D58" w:rsidRPr="00842D58" w:rsidRDefault="00842D58" w:rsidP="00842D58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58">
        <w:rPr>
          <w:rFonts w:ascii="Times New Roman" w:hAnsi="Times New Roman" w:cs="Times New Roman"/>
          <w:b/>
          <w:sz w:val="28"/>
          <w:szCs w:val="28"/>
        </w:rPr>
        <w:t>53.05.01 Искусство концертного исполнительства</w:t>
      </w:r>
    </w:p>
    <w:p w14:paraId="3BBF90BF" w14:textId="77777777" w:rsidR="00842D58" w:rsidRPr="00842D58" w:rsidRDefault="00842D58" w:rsidP="00842D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58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3F20D511" w14:textId="77777777" w:rsidR="00842D58" w:rsidRPr="00842D58" w:rsidRDefault="00842D58" w:rsidP="00842D5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42D58">
        <w:rPr>
          <w:sz w:val="28"/>
          <w:szCs w:val="28"/>
        </w:rPr>
        <w:t>Специализация №4: «Концертные духовые и ударные инструменты</w:t>
      </w:r>
    </w:p>
    <w:p w14:paraId="699AB34E" w14:textId="77777777" w:rsidR="00842D58" w:rsidRPr="00842D58" w:rsidRDefault="00842D58" w:rsidP="00842D5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42D58"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6EDDB823" w14:textId="77777777" w:rsidR="00842D58" w:rsidRPr="00842D58" w:rsidRDefault="00842D58" w:rsidP="00842D58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842D58">
        <w:rPr>
          <w:sz w:val="28"/>
          <w:szCs w:val="28"/>
        </w:rPr>
        <w:t>исторические духовые и ударные инструменты»</w:t>
      </w:r>
    </w:p>
    <w:p w14:paraId="4AEDF9C5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2693D981" w14:textId="77777777" w:rsidR="00842D58" w:rsidRPr="00842D58" w:rsidRDefault="00842D58" w:rsidP="00842D5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0BE2AA" w14:textId="77777777" w:rsidR="00842D58" w:rsidRDefault="00842D58" w:rsidP="00842D58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10033B19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66FEEF6B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14:paraId="5D33C4B2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DBEED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6250E7" w14:textId="77777777" w:rsidR="00842D58" w:rsidRPr="00842D58" w:rsidRDefault="00842D58" w:rsidP="00842D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D58">
        <w:rPr>
          <w:rFonts w:ascii="Times New Roman" w:hAnsi="Times New Roman" w:cs="Times New Roman"/>
          <w:sz w:val="28"/>
          <w:szCs w:val="28"/>
        </w:rPr>
        <w:t>Астрахань</w:t>
      </w:r>
    </w:p>
    <w:p w14:paraId="7B1232B1" w14:textId="77777777" w:rsidR="00C34005" w:rsidRDefault="00C3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5102415" w14:textId="3C935434" w:rsidR="0021692C" w:rsidRPr="0021692C" w:rsidRDefault="0021692C" w:rsidP="00341B37">
      <w:pPr>
        <w:keepNext/>
        <w:keepLines/>
        <w:spacing w:after="0" w:line="36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10007" w:type="dxa"/>
        <w:tblLook w:val="04A0" w:firstRow="1" w:lastRow="0" w:firstColumn="1" w:lastColumn="0" w:noHBand="0" w:noVBand="1"/>
      </w:tblPr>
      <w:tblGrid>
        <w:gridCol w:w="426"/>
        <w:gridCol w:w="8955"/>
        <w:gridCol w:w="236"/>
        <w:gridCol w:w="154"/>
        <w:gridCol w:w="236"/>
      </w:tblGrid>
      <w:tr w:rsidR="0021692C" w:rsidRPr="0021692C" w14:paraId="07C6C1DA" w14:textId="77777777" w:rsidTr="0061524A">
        <w:trPr>
          <w:cantSplit/>
        </w:trPr>
        <w:tc>
          <w:tcPr>
            <w:tcW w:w="9771" w:type="dxa"/>
            <w:gridSpan w:val="4"/>
          </w:tcPr>
          <w:p w14:paraId="67451BDC" w14:textId="77777777" w:rsidR="0021692C" w:rsidRPr="0021692C" w:rsidRDefault="0021692C" w:rsidP="00341B3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</w:tcPr>
          <w:p w14:paraId="614AA5C8" w14:textId="77777777" w:rsidR="0021692C" w:rsidRPr="0021692C" w:rsidRDefault="0021692C" w:rsidP="00341B37">
            <w:pPr>
              <w:suppressAutoHyphens/>
              <w:spacing w:after="12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21692C" w:rsidRPr="0021692C" w14:paraId="77D26022" w14:textId="77777777" w:rsidTr="0061524A">
        <w:trPr>
          <w:gridAfter w:val="2"/>
          <w:wAfter w:w="390" w:type="dxa"/>
        </w:trPr>
        <w:tc>
          <w:tcPr>
            <w:tcW w:w="426" w:type="dxa"/>
            <w:hideMark/>
          </w:tcPr>
          <w:p w14:paraId="6F0773A7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55" w:type="dxa"/>
            <w:hideMark/>
          </w:tcPr>
          <w:p w14:paraId="0BECB4FF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Цель и задачи курса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</w:tcPr>
          <w:p w14:paraId="12E860B3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7DD6CC89" w14:textId="77777777" w:rsidTr="0061524A">
        <w:trPr>
          <w:gridAfter w:val="2"/>
          <w:wAfter w:w="390" w:type="dxa"/>
        </w:trPr>
        <w:tc>
          <w:tcPr>
            <w:tcW w:w="426" w:type="dxa"/>
          </w:tcPr>
          <w:p w14:paraId="5CBEDF87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5" w:type="dxa"/>
            <w:hideMark/>
          </w:tcPr>
          <w:p w14:paraId="21921C88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  <w:tc>
          <w:tcPr>
            <w:tcW w:w="236" w:type="dxa"/>
          </w:tcPr>
          <w:p w14:paraId="7D5D42C0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678240FC" w14:textId="77777777" w:rsidTr="0061524A">
        <w:trPr>
          <w:gridAfter w:val="2"/>
          <w:wAfter w:w="390" w:type="dxa"/>
        </w:trPr>
        <w:tc>
          <w:tcPr>
            <w:tcW w:w="426" w:type="dxa"/>
          </w:tcPr>
          <w:p w14:paraId="3471AFA9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5" w:type="dxa"/>
            <w:hideMark/>
          </w:tcPr>
          <w:p w14:paraId="086CC508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  <w:tc>
          <w:tcPr>
            <w:tcW w:w="236" w:type="dxa"/>
          </w:tcPr>
          <w:p w14:paraId="4FCF8731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4EFE97FD" w14:textId="77777777" w:rsidTr="0061524A">
        <w:trPr>
          <w:gridAfter w:val="2"/>
          <w:wAfter w:w="390" w:type="dxa"/>
        </w:trPr>
        <w:tc>
          <w:tcPr>
            <w:tcW w:w="426" w:type="dxa"/>
          </w:tcPr>
          <w:p w14:paraId="0B03E9C1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5" w:type="dxa"/>
          </w:tcPr>
          <w:p w14:paraId="302B3B4D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  <w:tc>
          <w:tcPr>
            <w:tcW w:w="236" w:type="dxa"/>
          </w:tcPr>
          <w:p w14:paraId="058EB691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602D57D6" w14:textId="77777777" w:rsidTr="0061524A">
        <w:trPr>
          <w:gridAfter w:val="2"/>
          <w:wAfter w:w="390" w:type="dxa"/>
        </w:trPr>
        <w:tc>
          <w:tcPr>
            <w:tcW w:w="426" w:type="dxa"/>
          </w:tcPr>
          <w:p w14:paraId="1819B169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5" w:type="dxa"/>
          </w:tcPr>
          <w:p w14:paraId="2CB7BD39" w14:textId="77777777" w:rsidR="0021692C" w:rsidRPr="0021692C" w:rsidRDefault="0021692C" w:rsidP="00341B37">
            <w:pPr>
              <w:tabs>
                <w:tab w:val="left" w:pos="426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236" w:type="dxa"/>
          </w:tcPr>
          <w:p w14:paraId="1FE2F067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5E46A502" w14:textId="77777777" w:rsidTr="0061524A">
        <w:trPr>
          <w:gridAfter w:val="2"/>
          <w:wAfter w:w="390" w:type="dxa"/>
        </w:trPr>
        <w:tc>
          <w:tcPr>
            <w:tcW w:w="426" w:type="dxa"/>
            <w:hideMark/>
          </w:tcPr>
          <w:p w14:paraId="468FA454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5" w:type="dxa"/>
            <w:hideMark/>
          </w:tcPr>
          <w:p w14:paraId="0FA00076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  <w:tc>
          <w:tcPr>
            <w:tcW w:w="236" w:type="dxa"/>
          </w:tcPr>
          <w:p w14:paraId="083E6F76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7D0D5D19" w14:textId="77777777" w:rsidTr="0061524A">
        <w:trPr>
          <w:gridAfter w:val="2"/>
          <w:wAfter w:w="390" w:type="dxa"/>
          <w:cantSplit/>
        </w:trPr>
        <w:tc>
          <w:tcPr>
            <w:tcW w:w="426" w:type="dxa"/>
            <w:hideMark/>
          </w:tcPr>
          <w:p w14:paraId="57351ED5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5" w:type="dxa"/>
            <w:hideMark/>
          </w:tcPr>
          <w:p w14:paraId="2BECBACE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  <w:tc>
          <w:tcPr>
            <w:tcW w:w="236" w:type="dxa"/>
          </w:tcPr>
          <w:p w14:paraId="33C73A1E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1692C" w:rsidRPr="0021692C" w14:paraId="4059F463" w14:textId="77777777" w:rsidTr="0061524A">
        <w:trPr>
          <w:cantSplit/>
        </w:trPr>
        <w:tc>
          <w:tcPr>
            <w:tcW w:w="9771" w:type="dxa"/>
            <w:gridSpan w:val="4"/>
            <w:hideMark/>
          </w:tcPr>
          <w:p w14:paraId="04B97DE0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hideMark/>
          </w:tcPr>
          <w:p w14:paraId="5B1E9C2B" w14:textId="77777777" w:rsidR="0021692C" w:rsidRPr="0021692C" w:rsidRDefault="0021692C" w:rsidP="00341B37">
            <w:pPr>
              <w:tabs>
                <w:tab w:val="left" w:pos="426"/>
              </w:tabs>
              <w:suppressAutoHyphens/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60160D7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ПРИЛОЖЕНИЯ. </w:t>
      </w:r>
    </w:p>
    <w:p w14:paraId="0DED0102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рекомендации:</w:t>
      </w:r>
    </w:p>
    <w:p w14:paraId="584C6897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анализа по темам) для углубленного изучения дисциплины «Полифония»</w:t>
      </w:r>
    </w:p>
    <w:p w14:paraId="065551E9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3FE16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4C6F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C323E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02800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B59AC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C0343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5EAC6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C61B5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D23F0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87718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DA371" w14:textId="77777777" w:rsid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40A15" w14:textId="77777777" w:rsidR="003B121F" w:rsidRDefault="003B121F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38DFC" w14:textId="77777777" w:rsidR="003B121F" w:rsidRDefault="003B121F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AEBE4" w14:textId="77777777" w:rsidR="00635843" w:rsidRDefault="00635843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E86085" w14:textId="77777777" w:rsidR="00635843" w:rsidRPr="0021692C" w:rsidRDefault="00635843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BAE39" w14:textId="77777777" w:rsidR="0021692C" w:rsidRPr="0021692C" w:rsidRDefault="0021692C" w:rsidP="00341B37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7ADBB" w14:textId="77777777" w:rsidR="0021692C" w:rsidRPr="003B121F" w:rsidRDefault="0021692C" w:rsidP="00341B37">
      <w:pPr>
        <w:numPr>
          <w:ilvl w:val="0"/>
          <w:numId w:val="34"/>
        </w:numPr>
        <w:tabs>
          <w:tab w:val="left" w:pos="265"/>
        </w:tabs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3B121F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>ц</w:t>
      </w:r>
      <w:r w:rsidRPr="003B121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75009D7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Целью</w:t>
      </w:r>
      <w:r w:rsidRPr="003B12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1692C">
        <w:rPr>
          <w:rFonts w:ascii="Times New Roman" w:eastAsia="Calibri" w:hAnsi="Times New Roman" w:cs="Times New Roman"/>
          <w:sz w:val="28"/>
          <w:szCs w:val="28"/>
        </w:rPr>
        <w:t>дисциплины является изучение принципов полифонического мышления в их историческом развитии как основы для компетентной профессиональной деятельности – исследовательской, педагогической, организационно-творческой; свободная ориентация в системе полифонических стилей и жанров разных периодов музыкальной истории  от эпохи Средневековья вплоть до первого десятилетия XXI века; развитие компетентного представления о форме и композиционно-технических деталях полифонического сочинения, аутентичный подход к художественно-смысловой и исполнительской интерпретации как классических, так и современных произведений разных жанров.</w:t>
      </w:r>
    </w:p>
    <w:p w14:paraId="33A704AD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Изучение дисциплины «Полифония» предусматривает включение следующих вопросов: Теория контрапункта. Эволюция контрапункта, его историческое и практическое значение. Особенности форм и жанров эпохи Средневековья и Эпохи Возрождения. Особенности музыкального языка, формообразования строфических форм.  Фуга. Эволюция фуги. Фуга в составе малых и больших циклов. Полифонические вариации, их типы. Полифонические приемы в не полифонических формах (камерно-инструментальная, симфоническая, вокально-хоровая музыка).</w:t>
      </w:r>
    </w:p>
    <w:p w14:paraId="296B3E49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692C">
        <w:rPr>
          <w:rFonts w:ascii="Times New Roman" w:eastAsia="Calibri" w:hAnsi="Times New Roman" w:cs="Times New Roman"/>
          <w:i/>
          <w:sz w:val="28"/>
          <w:szCs w:val="28"/>
        </w:rPr>
        <w:t>Методы исследования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полифонической музыки, аналитические подходы: историко-музыковедческий; теоретический; системный; типологический; теория интонации Б. Асафьева в полифоническим анализе (интонационная лексика, алгоритмы формообразования мелодики), пульсация типов полифонической фактуры; специфическая полифоническая техника и ее эволюция в контексте исторических и индивидуальных композиторских стилей.</w:t>
      </w:r>
      <w:r w:rsidRPr="002169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2413D68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i/>
          <w:sz w:val="28"/>
          <w:szCs w:val="28"/>
        </w:rPr>
        <w:t>Основные понятия полифонии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: «строгий» и «свободный» стили, контрапункт «строгого» и «свободного» стилей, имитация и ее разновидности, полифоническая фактура, полифонические приёмы, строфика, основные формы и жанры полифонической музыки: ричеркар, мотет, месса, мадригал, </w:t>
      </w:r>
      <w:r w:rsidRPr="002169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инвенция, фуга; полифонические циклы. Типовые модели форм полифонической музыки, их эволюция. История полифонии, полифонические приемы; синтаксическая, драматургическая и контекстуальная функция полифонии в гомофонных формах и циклах. </w:t>
      </w:r>
    </w:p>
    <w:p w14:paraId="6BDD6BD0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3B121F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задачами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дисциплины является:</w:t>
      </w:r>
    </w:p>
    <w:p w14:paraId="287DEAC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знакомство с исторически сложившейся системой полифонических стилей и жанров; </w:t>
      </w:r>
    </w:p>
    <w:p w14:paraId="01A46A1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изучение жанровых и композиционно-контрапунктических особенностей полифонических сочинений русской и зарубежной классики; </w:t>
      </w:r>
    </w:p>
    <w:p w14:paraId="1B871574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овладение элементами письма – основными видами контрапунктической техники; </w:t>
      </w:r>
    </w:p>
    <w:p w14:paraId="284ECAD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знакомство с новыми видами полифонического письма в музыке XX–XXI веков; </w:t>
      </w:r>
    </w:p>
    <w:p w14:paraId="71C8C5A7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овладение специальной терминологией и методами теоретического обобщения материала; </w:t>
      </w:r>
    </w:p>
    <w:p w14:paraId="3E537F8E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ясное понимание исторического процесса формирования и эволюции полифонической музыки разных стилей и периодов, обусловленных сменой системы музыкального мышления и композиторской техники.</w:t>
      </w:r>
    </w:p>
    <w:p w14:paraId="245151C4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ориентация в научно- исследовательской и учебно-методической литературе по данной дисциплине; </w:t>
      </w:r>
    </w:p>
    <w:p w14:paraId="5EBA843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практическое освоение материала в форме собственного сочинения в заданном стиле и жанре.</w:t>
      </w:r>
    </w:p>
    <w:p w14:paraId="34705FF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1F7DD2" w14:textId="77777777" w:rsidR="0021692C" w:rsidRPr="003B121F" w:rsidRDefault="0021692C" w:rsidP="00341B37">
      <w:pPr>
        <w:tabs>
          <w:tab w:val="left" w:pos="298"/>
        </w:tabs>
        <w:spacing w:after="0" w:line="36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B121F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3B121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12AC65F" w14:textId="77777777" w:rsidR="00842D58" w:rsidRDefault="00842D58" w:rsidP="00842D58">
      <w:pPr>
        <w:spacing w:after="0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 обще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профессиональные (ПК), профессиональные компетенции (ПК): </w:t>
      </w:r>
    </w:p>
    <w:p w14:paraId="3108DF43" w14:textId="77777777" w:rsidR="00842D58" w:rsidRDefault="00842D58" w:rsidP="00842D58">
      <w:pPr>
        <w:spacing w:after="0" w:line="360" w:lineRule="auto"/>
        <w:ind w:firstLine="708"/>
        <w:jc w:val="both"/>
      </w:pPr>
      <w:r>
        <w:rPr>
          <w:rFonts w:ascii="Tahoma" w:eastAsia="Times New Roman" w:hAnsi="Tahom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способностью к осмыслению развития музыкального искусства в историческом контексте с другими видами искусства и литературы, с религиоз</w:t>
      </w:r>
      <w:r>
        <w:rPr>
          <w:rFonts w:ascii="Times New Roman" w:hAnsi="Times New Roman"/>
          <w:sz w:val="28"/>
        </w:rPr>
        <w:lastRenderedPageBreak/>
        <w:t>ными, философскими, эстетическими идеями конкретного исторического периода (ОПК-1);</w:t>
      </w:r>
    </w:p>
    <w:p w14:paraId="3C69E262" w14:textId="77777777" w:rsidR="00842D58" w:rsidRDefault="00842D58" w:rsidP="00842D58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ориентироваться в композиторских стилях, жанрах и формах в историческом аспекте (ОПК-9);</w:t>
      </w:r>
    </w:p>
    <w:p w14:paraId="451EA9A9" w14:textId="77777777" w:rsidR="00842D58" w:rsidRDefault="00842D58" w:rsidP="00842D58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</w:rPr>
        <w:t>пособностью распознавать и анализировать музыкальную форму на слух или по нотному тексту (ОПК-11);</w:t>
      </w:r>
    </w:p>
    <w:p w14:paraId="445F8CFD" w14:textId="77777777" w:rsidR="00842D58" w:rsidRDefault="00842D58" w:rsidP="00842D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 (ПК-1).</w:t>
      </w:r>
    </w:p>
    <w:p w14:paraId="20B0A28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«Полифония» студент должен:</w:t>
      </w:r>
    </w:p>
    <w:p w14:paraId="3357B5A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</w:t>
      </w:r>
      <w:r w:rsidRPr="001D33D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знать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 главные исторические этапы развития европейской и отечественной полифонических школ (от Средневековья и до XXI века); </w:t>
      </w:r>
    </w:p>
    <w:p w14:paraId="46E00894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знать и понимать цели и задачи курса полифонии; </w:t>
      </w:r>
    </w:p>
    <w:p w14:paraId="1BB5F1DB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систему исторически сложившихся полифонических форм и жанров;</w:t>
      </w:r>
    </w:p>
    <w:p w14:paraId="2E0C1B1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категориально-понятийный аппарат, отражающий историко-стилевую, жанровую и композиционно-технологическую специфику хоровой полифонической музыки;</w:t>
      </w:r>
    </w:p>
    <w:p w14:paraId="2178854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основные виды простого и сложного контрапункта, типы имитационной и имитационно-канонической техники в их исторической эволюции;</w:t>
      </w:r>
    </w:p>
    <w:p w14:paraId="279E67B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композиционную структуру выдающихся образцов полифонической музыки (сочинения «золотого фонда»); </w:t>
      </w:r>
    </w:p>
    <w:p w14:paraId="02FD865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применение полифонических приемов и полифонических форм в неполифонических (гомофонных) произведениях</w:t>
      </w:r>
    </w:p>
    <w:p w14:paraId="531672B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новые типы полифонического письма и техники композиции в музыке XX–ХXI вв. </w:t>
      </w:r>
    </w:p>
    <w:p w14:paraId="1F3AE305" w14:textId="77777777" w:rsidR="0021692C" w:rsidRPr="0021692C" w:rsidRDefault="00627C7B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="0021692C" w:rsidRPr="001D33D2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="0021692C" w:rsidRPr="0021692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2404D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проанализировать предложенное полифоническое произведение, охарактеризовав его общий художественно-эстетический замысел; </w:t>
      </w:r>
    </w:p>
    <w:p w14:paraId="4DD9A32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выделить его жанрово-стилевые особенности, композиционное строение и отдельные технические детали; </w:t>
      </w:r>
    </w:p>
    <w:p w14:paraId="31544E0E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охарактеризовать художественно-исполнительские задачи и научные проблемы, вытекающие из проведенного анализа; </w:t>
      </w:r>
    </w:p>
    <w:p w14:paraId="0A434ED9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свободно пользоваться соответствующей профессиональной лексикой и терминологией;</w:t>
      </w:r>
    </w:p>
    <w:p w14:paraId="5334938D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выполнять письменные упражнения на основные виды сложного контрапункта и имитационно-канонической техники, сочинять полифонические фрагменты (мотеты, инвенции, пассакалии, фуги и т.д.) на собственные или заданные музыкальные темы, в том числе, на основе предложенного аутентичного образца. </w:t>
      </w:r>
    </w:p>
    <w:p w14:paraId="230D7552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2169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результате студент должен </w:t>
      </w:r>
      <w:r w:rsidRPr="001D33D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владеть</w:t>
      </w:r>
      <w:r w:rsidRPr="0021692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:</w:t>
      </w:r>
    </w:p>
    <w:p w14:paraId="565A903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профессиональной лексикой и терминологией, отражающей историко-стилевую, жанровую и композиционно-технологическую специфику полифонической музыки; </w:t>
      </w:r>
    </w:p>
    <w:p w14:paraId="6B5CA95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навыками полифонического анализа произведений разных исторических эпох, стилей и жанров по модели – на основе аутентичных художественных образцов с использованием заданного тематического или хорального источника;</w:t>
      </w:r>
    </w:p>
    <w:p w14:paraId="5CD92A0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 xml:space="preserve">- основными видами сложного контрапункта и имитационно-канонической техники; </w:t>
      </w:r>
    </w:p>
    <w:p w14:paraId="122E03A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техникой сочинения элементарных полифонических композиций в разных стилях и жанрах.</w:t>
      </w:r>
    </w:p>
    <w:p w14:paraId="0A4F88A6" w14:textId="77777777" w:rsidR="0021692C" w:rsidRPr="0021692C" w:rsidRDefault="0021692C" w:rsidP="00341B3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приобрести следующие </w:t>
      </w:r>
      <w:r w:rsidRPr="001D3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216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2839ED65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самостоятельной работы с учебными, научными, методическими   другими источниками по проблемам классической и современной полифонии; -</w:t>
      </w:r>
    </w:p>
    <w:p w14:paraId="51551228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t>- сравнительной характеристики различных полифонических композиторских стилей;</w:t>
      </w:r>
    </w:p>
    <w:p w14:paraId="47A679E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2C">
        <w:rPr>
          <w:rFonts w:ascii="Times New Roman" w:eastAsia="Calibri" w:hAnsi="Times New Roman" w:cs="Times New Roman"/>
          <w:sz w:val="28"/>
          <w:szCs w:val="28"/>
        </w:rPr>
        <w:lastRenderedPageBreak/>
        <w:t>- элементарной историко-стилевой атрибуции (распознавания) музыкальных   текстов;</w:t>
      </w:r>
    </w:p>
    <w:p w14:paraId="589F3F93" w14:textId="77777777" w:rsidR="00C03A58" w:rsidRPr="0021692C" w:rsidRDefault="0021692C" w:rsidP="00341B3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использовать полученные знания, методики и навыки в разных формах исследовательской, лекторской, музыкально-критической деятельности.</w:t>
      </w:r>
    </w:p>
    <w:p w14:paraId="7056CE21" w14:textId="77777777" w:rsidR="0021692C" w:rsidRPr="00842D58" w:rsidRDefault="0021692C" w:rsidP="00341B37">
      <w:pPr>
        <w:tabs>
          <w:tab w:val="left" w:pos="298"/>
        </w:tabs>
        <w:spacing w:after="0" w:line="360" w:lineRule="auto"/>
        <w:ind w:firstLine="993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2D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14:paraId="4D2EBF20" w14:textId="77777777" w:rsidR="00C03A58" w:rsidRPr="00DF144E" w:rsidRDefault="00C03A58" w:rsidP="00C03A5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44E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часов,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аудиторная работа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 часа, самостоятельная работа – 36 часов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Время изучения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F14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семестры, по 2 часа в неделю.</w:t>
      </w:r>
      <w:r w:rsidR="00842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Формы контроля: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144E">
        <w:rPr>
          <w:rFonts w:ascii="Times New Roman" w:eastAsia="Calibri" w:hAnsi="Times New Roman" w:cs="Times New Roman"/>
          <w:sz w:val="28"/>
          <w:szCs w:val="28"/>
        </w:rPr>
        <w:t xml:space="preserve"> семестр – зачет. </w:t>
      </w:r>
      <w:r w:rsidR="00842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44E">
        <w:rPr>
          <w:rFonts w:ascii="Times New Roman" w:eastAsia="Calibri" w:hAnsi="Times New Roman" w:cs="Times New Roman"/>
          <w:sz w:val="28"/>
          <w:szCs w:val="28"/>
        </w:rPr>
        <w:t>Формой промежуточной атте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стации являются </w:t>
      </w:r>
      <w:r w:rsidRPr="00DF144E">
        <w:rPr>
          <w:rFonts w:ascii="Times New Roman" w:eastAsia="Calibri" w:hAnsi="Times New Roman" w:cs="Times New Roman"/>
          <w:sz w:val="28"/>
          <w:szCs w:val="28"/>
        </w:rPr>
        <w:t>контрольные работы и тесты.</w:t>
      </w:r>
    </w:p>
    <w:p w14:paraId="15670146" w14:textId="77777777" w:rsidR="0021692C" w:rsidRPr="00EF0794" w:rsidRDefault="0021692C" w:rsidP="00341B37">
      <w:pPr>
        <w:tabs>
          <w:tab w:val="left" w:pos="3969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EF0794"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tbl>
      <w:tblPr>
        <w:tblW w:w="9373" w:type="dxa"/>
        <w:tblInd w:w="-2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8169"/>
        <w:gridCol w:w="1204"/>
      </w:tblGrid>
      <w:tr w:rsidR="009F14CE" w:rsidRPr="0021692C" w14:paraId="11444A76" w14:textId="77777777" w:rsidTr="009F14CE">
        <w:trPr>
          <w:cantSplit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2BA89B52" w14:textId="77777777" w:rsidR="009F14CE" w:rsidRPr="009F14CE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center"/>
            <w:hideMark/>
          </w:tcPr>
          <w:p w14:paraId="7E5B57CD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9F14CE" w:rsidRPr="0021692C" w14:paraId="0BCE7D0B" w14:textId="77777777" w:rsidTr="009F14CE"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3E9556E" w14:textId="77777777" w:rsidR="009F14CE" w:rsidRPr="0021692C" w:rsidRDefault="009F14CE" w:rsidP="00341B3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1.Исторический обзор полифонических форм и жанров. Система музыкального мышления. Мелодика в полифонических произведениях от Средневековья и эпохи Возрождения. до современности.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97F1828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11647125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B9FBF8E" w14:textId="77777777" w:rsidR="009F14CE" w:rsidRPr="0021692C" w:rsidRDefault="009F14CE" w:rsidP="009F14C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2. Классификация контрапунктов и имитаций. Простой контрапункт. Имитация. Классификация имитаций. Разновидности имитаций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A8452AD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4CE" w:rsidRPr="0021692C" w14:paraId="52BDA9AC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555580E" w14:textId="77777777" w:rsidR="009F14CE" w:rsidRPr="0021692C" w:rsidRDefault="009F14CE" w:rsidP="009F14C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3.Сложные подвижные контрапункты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Ih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). Теория подвижиного контрапункта С.И. Танеева. Симметричные контрапункты (с горизонтальной и с вертикальной осью симметрии)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1FF318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4CE" w:rsidRPr="0021692C" w14:paraId="16842869" w14:textId="77777777" w:rsidTr="00242A29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123100A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4.Полифоническое трехголосие. Канонические имитационные формы и их разновидности: канонические имитации и канонические секвенции 1-го и 2-го разрядов (в «строгом» и в «свободном» стилях).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92B2055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4CE" w:rsidRPr="0021692C" w14:paraId="553A3677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670EFB37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5. Полифоническое многоголосие. Четырех-пяти и шестиголосие. Многотемные имитации. Канонические двойные, тройные имита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ции в простом и сложном вертикально-подвижном контрапунктах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«строгом» и в «свободном» стилях).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4C85A3A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9F14CE" w:rsidRPr="0021692C" w14:paraId="044E82B8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5485370" w14:textId="77777777" w:rsidR="009F14CE" w:rsidRPr="0021692C" w:rsidRDefault="009F14CE" w:rsidP="009F14C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6.Месса, мотет, св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тск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жанры эпохи Возрождения; особенности жанра мадригала. Общие закономерности строфических форм в жанрах эпохи Возрождения. Основные характеристики системы полифонических форм, сложившихся к концу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 в западно-европейской музыке. Общие черты и эволюция полифонических стилей. Представители нидерландской и итальянской (римской) полифонических школ эпохи Возрождения. Характеристика стилей Палестрины и лассо. Индивидуальные стилевые различия. Продолжение традиций предшественников и новаторские черты. 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2B5D238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4CE" w:rsidRPr="0021692C" w14:paraId="4814BDB7" w14:textId="77777777" w:rsidTr="00242A29">
        <w:trPr>
          <w:trHeight w:val="1767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2F96E30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7. 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604FAC2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01A4B990" w14:textId="77777777" w:rsidTr="009F14CE">
        <w:trPr>
          <w:trHeight w:val="76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EBEFC21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Структура простой фуги. Экспозиция фуги. Ее разновидности. Функция экспозиции в фуге. 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FDB7858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23EA786C" w14:textId="77777777" w:rsidTr="009F14CE">
        <w:trPr>
          <w:trHeight w:val="791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76F8AE0" w14:textId="77777777" w:rsidR="009F14CE" w:rsidRPr="0021692C" w:rsidRDefault="009F14CE" w:rsidP="009F14CE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9. Развивающий раздел фуги. Формообразующие приемы развития темы.  Реприза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D2F8ABD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4CE" w:rsidRPr="0021692C" w14:paraId="6547AC62" w14:textId="77777777" w:rsidTr="009F14CE">
        <w:trPr>
          <w:trHeight w:val="65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51A9DEC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10. Интермедии. Тематизм интермедий и их связи. Сложные контрапункты в фуге.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9296D02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4CE" w:rsidRPr="0021692C" w14:paraId="42700D86" w14:textId="77777777" w:rsidTr="009F14CE">
        <w:trPr>
          <w:trHeight w:val="25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9AD1075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11. Тональный план фуги и его роль в формообразовании фуги.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4F5D1EB6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590F65DD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5FC3AC9D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12. Двойные, тройные, четверные фуги. Фуга на хорал. Фуга в сочетании с другими формами. Сложная фуга. Стреттная фуга. Фуга-канон.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0C1E231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7F59E6A9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EC3B710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13. Полифонические вариации (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basso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ostinato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; чаконы, пассакалии; современные формы полифонических вариаций).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552AA3D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4CE" w:rsidRPr="0021692C" w14:paraId="4508EDFD" w14:textId="77777777" w:rsidTr="009F14CE">
        <w:trPr>
          <w:trHeight w:val="765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36F2CF04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14. Полифония в западноевропейской и русской опере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веков.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1BFC9C67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4CE" w:rsidRPr="0021692C" w14:paraId="2C71323A" w14:textId="77777777" w:rsidTr="00C03A58">
        <w:trPr>
          <w:trHeight w:val="366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29EE332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15. Полифония в симфонической и камерной инструментальной музыке.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247EB84D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4CE" w:rsidRPr="0021692C" w14:paraId="4FD6C924" w14:textId="77777777" w:rsidTr="009F14CE">
        <w:trPr>
          <w:trHeight w:val="1058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0DA093CB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16.Полифония в инструментальных камерно-инструментальных сочинениях композиторов ХХ –начала 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вв. Обновление полифонической техники и ее функций в сочинениях ХХ –XXI вв.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452997A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69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4CE" w:rsidRPr="0021692C" w14:paraId="1ECD0824" w14:textId="77777777" w:rsidTr="009F14CE">
        <w:trPr>
          <w:trHeight w:val="20"/>
        </w:trPr>
        <w:tc>
          <w:tcPr>
            <w:tcW w:w="816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14:paraId="7DEF5286" w14:textId="77777777" w:rsidR="009F14CE" w:rsidRPr="0021692C" w:rsidRDefault="009F14CE" w:rsidP="00341B37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613DE6D3" w14:textId="77777777" w:rsidR="009F14CE" w:rsidRPr="0021692C" w:rsidRDefault="009F14CE" w:rsidP="00341B37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3ABE1E9A" w14:textId="77777777" w:rsidR="0021692C" w:rsidRPr="0021692C" w:rsidRDefault="0021692C" w:rsidP="00341B37">
      <w:pPr>
        <w:spacing w:after="0" w:line="360" w:lineRule="auto"/>
        <w:ind w:firstLine="454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курс, третий семестр</w:t>
      </w:r>
    </w:p>
    <w:p w14:paraId="2AA8C56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Исторический обзор полифонических форм и жанров. Система музыкального мышления. Мелодика в полифонических произведениях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Мелодика в полифонических произведениях Средневековья и Эпохи Возрождения. Мелодика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(Эпоха Возрождения). Сопоставление с мелодикой «свободного» стиля. </w:t>
      </w:r>
    </w:p>
    <w:p w14:paraId="27A9B08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формы и жанры полифонической музыки. Ричеркар. Месса. Мотет, его эволюция. Светские жанры. Особая роль мадригала.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3E5CFA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Интонационный словарь. Интонемы. Их элементы. Интонационные ряды. Логика интонационного развития в голосах строфы. Принципы развития. Соотношение стабильности и вариативности интонем и их элементов, интонемных рядов.  Мелодическая форма (структура) голосов. Общее (типовое) и индивидуальное (проявление особенностей стиля Лассо и Палестрины).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Missa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Ut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текста и мелодики. Соотнесение структуры поэтического текста и музыкальной формы в мотетах и мадригалах. (Методика: структурирование текста и извлечение «инварианта» = поэтического источника сочинения фиксация распевов и силлабики по тексту).</w:t>
      </w:r>
    </w:p>
    <w:p w14:paraId="125D3F99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контрапункт. Имитация. Их классификация.</w:t>
      </w:r>
    </w:p>
    <w:p w14:paraId="1E5D8DF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контрапункта. Классификация контрапунктов. Применение простого контрапункта. Нормы соединения мелодий в простом контрапункте.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 способа сочинения простого контрапункта:  сочинение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firmus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присочинение контрапунктического голоса; одновременное сочинение двух контрапунктирующих голосов.  Простой контрапункт в «строгом» и в «свободном» стилях.  </w:t>
      </w:r>
    </w:p>
    <w:p w14:paraId="061B740E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Имитация.  Понятие имитации. Классификация имитаций. Применение имитаций. Разновидности имитаций. Простая имитация: точная и неточная. Разновидности неточных имитаций; их сочетания 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«строгом» и в «свободном» стилях.  </w:t>
      </w:r>
    </w:p>
    <w:p w14:paraId="663FE937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Сложные подвижные контрапункты 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Теория  подвижного контрапункта С.И. Танеева. Симметричные контрапункты (с горизонтальной и с вертикальной осью симметрии).</w:t>
      </w:r>
    </w:p>
    <w:p w14:paraId="3CE2E2A9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Первооснова правил соединения голосов в основном и производных соединениях  сложных контрапунктов. Нормы соединения голосов.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полифонических формах  на уровне интонем, их элементов, интонемных рядов (отражение этих данных в схемах). Сложные  контрапункты  в «строгом» стиле и в «свободном» стиле.  </w:t>
      </w:r>
    </w:p>
    <w:p w14:paraId="671E34A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Полифоническое трехголосие. Канонические имитационные формы и их разновидности: канонические имитации и канонические секвенции 1-го и 2-го разрядов.</w:t>
      </w:r>
    </w:p>
    <w:p w14:paraId="0CD6BA8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Простой тройной контрапункт. Применяемые полифонические приемы: простой контрапункт; тройной  сложный вертикально-подвижной контрапункт; простая имитация; каноническая имитация и секвенция первого и второго разряда. Канонические имитации первого разряда в простом и сложном контрапунктах.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Разновидности полифонических секвенций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(простая полифоническая и каноническая). Каноническая секвенция первого разряда. Формула высчитывания интервалов вступления пропосты и риспосты при заданных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шаге секвенции, количества голосов.  Канонические имитации и секвенции второго разряда. Бесконечный канон. Драматургическая функция канонических имитаций  и секвенций. Использование полифонических приемов в трехголосных сочинениях. Соотношение полифонических голосов: ритм их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вступления;  тематизм; совмещение или различие вербальной и музыкальной формы каждого голоса. Трехголосные полифонические приемы в полифоническом многоголосии (с контрапунктирующими голосами)  в «строгом» и в «свободном» стилях.      </w:t>
      </w:r>
    </w:p>
    <w:p w14:paraId="24BF321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Полифоническое многоголосие (четверной, пятерной и шестерной контрапункты). Простые и двойные имитации в простом и сложном контрапунктах. Двойной канон в простом и сложном контрапунктах. Простые и двойные имитации в простом и сложном контрапунктах. Двойной канон в простом и сложном контрапунктах в «строгом» и в «свободном» стилях.   Основы многоголосия, заложенные композиторами эпохи Возрождения и их модификации в последующих исторических стилях. </w:t>
      </w:r>
    </w:p>
    <w:p w14:paraId="55F1CD7C" w14:textId="77777777" w:rsidR="0021692C" w:rsidRPr="0021692C" w:rsidRDefault="0021692C" w:rsidP="00341B3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соединения голосов в многоголосии в простом контрапункте. Особенности сочинения двойных имитаций в простом и сложном Контрапунктах. Двойные канонические имитации в простом и сложном контрапунктах. Применение простых и двойных имитаций в  жанрах эпохи Возрождения. Особенности двойных имитаций в духовных и светских сочинениях Палестрины и Лассо. </w:t>
      </w:r>
    </w:p>
    <w:p w14:paraId="3864F72C" w14:textId="77777777" w:rsidR="0021692C" w:rsidRPr="0021692C" w:rsidRDefault="0021692C" w:rsidP="00341B3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Месса эпохи Возрождения. Ее разновидности; особенности драматургии; полифонические приемы.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Мессы на тему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Трактовка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(Окегем, Обрехт, Депре, Калвер, темы-источника композиторами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(Окегем, Обрехт, Депре, Калвер, Палестрина Лассо, Палестрина). Структура мессы. Преобладающая фактура. Интонирование текста в полифонической мелодике. Используемые полифонические приемы. Соотношение простого и сложных контрапунктов. Эволюция жанра мотета. </w:t>
      </w:r>
    </w:p>
    <w:p w14:paraId="146B26C2" w14:textId="77777777" w:rsidR="0021692C" w:rsidRPr="0021692C" w:rsidRDefault="0021692C" w:rsidP="00341B37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Мотет – наиболее эволюционирующий жанр, «зеркало» формирования полифонии. Достижение в мотете единого интонационного поля в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веке. Цикл Палестрины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(«Песня песней»). Уникальность  цикла.</w:t>
      </w:r>
    </w:p>
    <w:p w14:paraId="6DBA96C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Светские жанры эпохи Возрождения. Особенности жанра мадригала.</w:t>
      </w:r>
    </w:p>
    <w:p w14:paraId="2A380466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Мотеты на светские поэтические тексты. Немецкие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французские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Shonsone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итальянские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Canzoni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гимны и другие жанры. Особая роль мадригала в музыкальной культуре эпохи Возрождения. </w:t>
      </w:r>
    </w:p>
    <w:p w14:paraId="420D934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фактуры и полифонические приемы в светских жанрах. Контрастный контрапункт с идентичным ритмом. Терцовый и секстовый контрапункты, условия их применения. Соотношение имитационной и контрастной полифонии в светских жанрах. Мадригалы Палестрины, Лассо в контексте мадригалов эпохи Возрождения.</w:t>
      </w:r>
    </w:p>
    <w:p w14:paraId="1DD8A71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черты и эволюция полифонических стилей.  Представители нидерладской и итальянской (римской) полифонических школ эпохи Возрождения. Характеристика стилей Палестрины и Лассо. Индивидуальные стилевые различия.  Продолжение традиций предшественников и новаторские черты.</w:t>
      </w:r>
    </w:p>
    <w:p w14:paraId="1B8E3CED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закономерности строфических форм в жанрах эпохи Возрождения.  Основные характеристики системы полифонических форм, сложившихся к концу 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в западно-европейской музыке.</w:t>
      </w:r>
    </w:p>
    <w:p w14:paraId="3AC40C57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Строфа – структурная единица частей и разделов месс, мотетов, мадриалов и других светских жанров. Значимость такта как метрической единицы; подвижность тематических интонационных рядов  относительно метрических точек такта. Тематическая функция интонемы и  рядов интонем. Переменность синтаксических функций интонем. Обретение знаковой функции звуковысотной и ритмической формул  в контексте конкретного произведения.  Подвижность вербального текста относительно интонем и интонационных рядов.  Типы интонирования вербального текста в мессах, мотетах, мадригалах. Сложившаяся и отшлифованная композиторская полифоническая техника к концу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обусловила единство системы: тематический и интонемный фонд; фактурные типы; модели строфики; алгоритм вариативного развития; устремленность музыкальной формы в бесконечность при ограничителе = вербальном тексте. Система вариативной комбинаторики. Переменность функций  один из основных законов полифонической формы. Изна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чальная асемантичность и афункциональность интонем и обретение этих функций в каждом конкретном сочинении. Возникновение контекстуальных функций. Композиторская техника мастеров эпохи Возрождения –  совершенная система, получившая свое переосмысление в последующие эпохи.</w:t>
      </w:r>
    </w:p>
    <w:p w14:paraId="0E1A40F2" w14:textId="77777777" w:rsidR="0021692C" w:rsidRPr="0021692C" w:rsidRDefault="0021692C" w:rsidP="00341B37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Второй раздел курса.  Второй курс, четвертый семестр.</w:t>
      </w:r>
    </w:p>
    <w:p w14:paraId="203A4780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7. Фуга – высшая форма полифонии. Общая композиция простой фуги. Типология. Эволюция фуги. Тематизм фуги. Тема. Ответ. Интонационное развитие темы. Мелодическая форма голосов фуги.</w:t>
      </w:r>
    </w:p>
    <w:p w14:paraId="76D5CD3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как высшая форма полифонии, зародившись в эпоху Возрождения, восприняла все основные закономерности вокальных строфических форм, реализуемых в условиях новой музыкально-языковой ситуации, сформировав, в то же время новую вариативную форму со своими моделями, которые базируются на общих принципах полифонической формы. Законы диалектики, проявляющиеся в форме фуги. Фуга – сосредоточие всех типов полифонической фактуры и полифонических приемов. Фуга как образец не конфликтной формы. Эволюция фуги.</w:t>
      </w:r>
    </w:p>
    <w:p w14:paraId="032DCCE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фуги, ее особая значимость для формы. Структура темы; интонационное содержание темы; ладовая форма темы; скрытая полифония в мелодике темы; типология тематизма фуги. Образование производных интонем и их элементов, соотношение проведений темы и производного материала (противосложений, интермедий) в мелодической форме голоса; структура  каждого мелодического голоса фуги;  интонационная драматургия.</w:t>
      </w:r>
    </w:p>
    <w:p w14:paraId="0F19CC27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Экспозиция фуги. Ее разновидности. Функция экспозиции в фуге. Разновидности экспозиции простой фуги (по всем аналитическим параметрам). Основные типологические модели экспозиции простой фуги. Стереотипы и варианты экспозиций фуги в разных композиторских стилях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-ХХ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</w:t>
      </w:r>
    </w:p>
    <w:p w14:paraId="6BB9A3A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Развивающий раздел фуги. Формообразующие приемы развития темы. </w:t>
      </w:r>
    </w:p>
    <w:p w14:paraId="4BC8F478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Типы развития темы в развивающем разделе простой фуги: тональный, ладотональный; тип полифонического варьирования; стретты, иные формы развития темы </w:t>
      </w:r>
      <w:r w:rsidRPr="0021692C"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разных композиторских стилях XVII-ХХI вв.   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7578A83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Реприза фуги. Разновидности репризы простой фуги. Тональная формула репризы. Реприза-кода. Соотношение масштабов репризы с предыдущими разделами фуги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композиторских стилях XVII-ХХI вв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7469CB82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Развивающий раздел и реприза фуги как отражение индивидуальных решений композитора. </w:t>
      </w: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</w:p>
    <w:p w14:paraId="19B12740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10. Интермедии. Сложные контрапункты в фуге.</w:t>
      </w:r>
    </w:p>
    <w:p w14:paraId="3C3B80D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Тематизм интермедий, их производные варианты от темы, противосложений. Разновидности интермедий; строение интермедий; способы связи интермедий; тематическая связь интермедий; алгоритмы интермедийного развития  в данной фуге; драматургическая функция интермедий. </w:t>
      </w:r>
    </w:p>
    <w:p w14:paraId="51C99F1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сложных контрапунктов в фуге: при соединении темы с удержанными противосложениями; в интермедиях; при связи интермедий друг с другом. Приоритетность сложного вертикально-подвижного контрапункта. </w:t>
      </w:r>
    </w:p>
    <w:p w14:paraId="3EE985BB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11. Тональный план простой фуги и его роль в формообразовании фуги.</w:t>
      </w:r>
    </w:p>
    <w:p w14:paraId="1FBC363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тональные планы «баховской» фуги; типовые тональные планы в мажоро-минорной системе (венские классики, романтики);  тональные планы  в фугах композиторов ХХ века. Стереотипы тональных планов и структурные зоны отхода от стереотипов.</w:t>
      </w:r>
    </w:p>
    <w:p w14:paraId="1279C42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«модельности» простой фуги  и  ее индивидуальные черты; степень реализации (факторы ограничения) «модели» фуги. Векторы эволюции фуги (по параметрам). Уровни «мутации». Соотношение стабильности и вариативности. Стереотипы композиционной «модели» и стилевые стереотипы (уровни их проявлений).</w:t>
      </w:r>
    </w:p>
    <w:p w14:paraId="6467385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12. Двойные и тройные, четверные фуги. </w:t>
      </w:r>
    </w:p>
    <w:p w14:paraId="66E9BE44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Типовые модели двойной фуги – основа для фуг и четверных фуг. Фуги с совместной экспозицией. Фуги с раздельной экспозицией.  Типовые модели и их варианты. </w:t>
      </w:r>
    </w:p>
    <w:p w14:paraId="30353449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Фуги на хорал. Особенности малого цикла «Хорал и фуга», его разновидности. Сложная фуга.  Стреттная фуга. Фуга-канон. </w:t>
      </w:r>
    </w:p>
    <w:p w14:paraId="0423987C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Многотемные фуги как часть полифонических циклов «Прелюдии и фуги».  Многотемные фуги в отдельных произведениях и в циклических произведениях композиторов XVII-ХХI вв.               </w:t>
      </w:r>
    </w:p>
    <w:p w14:paraId="649D76DB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Фуга в сочетании с другими формами. Фуга в совмещении с сонатной формой, особенности  композиции, драматургии, развития тематизма. Понятие «сложная фуга». Разновидности сложных фуг. Особенности стреттной фуги и фуги-канона.</w:t>
      </w:r>
    </w:p>
    <w:p w14:paraId="07E5970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13. Полифонические вариации (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чаконы, пассакалии; современные формы полифонических вариаций).</w:t>
      </w:r>
    </w:p>
    <w:p w14:paraId="0DE00831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жанра. Вариации на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Полифонические вариации  «Пассакалия», «Чакона». Типовые модели композиции. Алгоритмы полифонических вариаций. Современные формы полифонических вариаций. </w:t>
      </w:r>
    </w:p>
    <w:p w14:paraId="66A7040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 w:rsidRPr="0021692C">
        <w:rPr>
          <w:rFonts w:ascii="Times New Roman" w:eastAsia="Times New Roman" w:hAnsi="Times New Roman" w:cs="Times New Roman"/>
          <w:sz w:val="28"/>
          <w:szCs w:val="28"/>
        </w:rPr>
        <w:t xml:space="preserve">Полифония в симфонической и камерной инструментальной музыке. Общие принципы и драматургические функции.  </w:t>
      </w:r>
    </w:p>
    <w:p w14:paraId="30539F7F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15. Полифония в опере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веков. Полифонические формы и полифонические приемы в хоровых номерах, сценах и в ансамблях.</w:t>
      </w:r>
    </w:p>
    <w:p w14:paraId="131AA222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16. Полифония в инструментальных сочинениях композиторов конца ХХ – начала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Обновление полифонической техники.  </w:t>
      </w:r>
    </w:p>
    <w:p w14:paraId="7FCAA167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EEF52" w14:textId="77777777" w:rsidR="0021692C" w:rsidRPr="00EF0794" w:rsidRDefault="0021692C" w:rsidP="00341B37">
      <w:pPr>
        <w:spacing w:after="0" w:line="360" w:lineRule="auto"/>
        <w:ind w:firstLine="708"/>
        <w:contextualSpacing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EF0794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5.  </w:t>
      </w:r>
      <w:r w:rsidRPr="00EF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контроля знаний</w:t>
      </w:r>
    </w:p>
    <w:p w14:paraId="3B4FDCDA" w14:textId="77777777" w:rsidR="0021692C" w:rsidRP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21692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Критерии оценок для зачета по учебной дисциплине «Полифония».</w:t>
      </w:r>
    </w:p>
    <w:p w14:paraId="01D87CA7" w14:textId="77777777" w:rsidR="0021692C" w:rsidRDefault="0021692C" w:rsidP="00341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зачету: выполнение всех семестровых и годовых заданий по всем компонентам курса полифонии.</w:t>
      </w:r>
    </w:p>
    <w:p w14:paraId="6932C3E5" w14:textId="77777777" w:rsidR="001D33D2" w:rsidRPr="007039F4" w:rsidRDefault="001D33D2" w:rsidP="001D33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</w:t>
      </w:r>
      <w:r w:rsidR="00EF0794"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ачтено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Регулярная посещаемость лекций; </w:t>
      </w:r>
      <w:r w:rsidRPr="007039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качественное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всех семестровых и годовых заданий по всем компонентам курса поли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фонии; ответы на внутрисеместровые тесты с оценкой отлично, отлично с минусом. 2. При ответе на билет: а) четкие формулировки теоретических положений; б) полное знание музыки из означенного реестра для полифонического анализа по курсу полифонии (точно приводимые примеры); 3) точное определение полифонических приемов и полифонической фактуры в предложенных фрагментах («строгого» и «свободного» письма); 4) даны конкретные, полные и точные выводы по обозначенному в билете аспекту анализа данного преподавателем полифонического произведения.</w:t>
      </w:r>
    </w:p>
    <w:p w14:paraId="5B920EFE" w14:textId="77777777" w:rsidR="001D33D2" w:rsidRPr="007039F4" w:rsidRDefault="001D33D2" w:rsidP="001D33D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</w:t>
      </w:r>
      <w:r w:rsidR="00EF0794"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</w:t>
      </w:r>
      <w:r w:rsidR="007F030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F0794" w:rsidRPr="00EF079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зачтено</w:t>
      </w:r>
      <w:r w:rsidRPr="007039F4">
        <w:rPr>
          <w:rFonts w:ascii="Times New Roman" w:eastAsia="Times New Roman" w:hAnsi="Times New Roman" w:cs="Times New Roman"/>
          <w:sz w:val="28"/>
          <w:szCs w:val="28"/>
          <w:lang w:eastAsia="ru-RU"/>
        </w:rPr>
        <w:t>: 1. Слабое по качеству выполнение всех семестровых и годовых заданий по всем компонентам курса полифонии; правильных ответов на внутрисеместровые тесты меньше половины. 2. При ответе на билет: а) формулировки теоретических положений или отсутствую, или предельно примитивны и  с ошибками; б) не знание музыки из означенного реестра для полифонического анализа по курсу полифонии (ошибки в приводимых примерах или вообще отсутствие примеров); 3) определение полифонических приемов и полифонической фактуры в предложенных фрагментах («строгого» и «свободного» письма)  ошибочно; 5) выводы  по обозначенному в билете аспекту анализа данного преподавателем полифонического произведения ошибочные, не правильные или вообще не представлены.</w:t>
      </w:r>
    </w:p>
    <w:p w14:paraId="0D561F36" w14:textId="77777777" w:rsidR="00EF0794" w:rsidRDefault="00EF0794" w:rsidP="00341B37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F8148A" w14:textId="77777777" w:rsidR="00842D58" w:rsidRDefault="00842D58" w:rsidP="00842D58">
      <w:pPr>
        <w:spacing w:after="0" w:line="360" w:lineRule="auto"/>
        <w:ind w:left="435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Материально-техническое обеспечение дисциплины</w:t>
      </w:r>
    </w:p>
    <w:p w14:paraId="3738B545" w14:textId="77777777" w:rsidR="00842D58" w:rsidRDefault="00842D58" w:rsidP="00842D58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по дисциплине «Полифония» проводятся в следующих аудиториях:</w:t>
      </w:r>
    </w:p>
    <w:p w14:paraId="158EE851" w14:textId="77777777" w:rsidR="00842D58" w:rsidRDefault="00842D58" w:rsidP="00842D58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Аудитория № 40: Пианино «Петроф» - 1шт., стол – 11шт., стул – 4 шт., скамья – 2шт., доска ученическая – 1шт., телевизор –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 шт., компьютер – 1шт.</w:t>
      </w:r>
    </w:p>
    <w:p w14:paraId="26733382" w14:textId="77777777" w:rsidR="00842D58" w:rsidRDefault="00842D58" w:rsidP="00842D58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 22: Рояль «Вейбах» - 1 шт., стол – 1 шт., стул – 3 шт., шкаф для документов – 1 шт., пульт – 1 шт.</w:t>
      </w:r>
    </w:p>
    <w:p w14:paraId="2C8BD207" w14:textId="77777777" w:rsidR="00842D58" w:rsidRDefault="00842D58" w:rsidP="00842D5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51B2E" w14:textId="77777777" w:rsidR="00842D58" w:rsidRDefault="00842D58" w:rsidP="00842D58">
      <w:pPr>
        <w:spacing w:after="0" w:line="360" w:lineRule="auto"/>
        <w:ind w:left="435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5DF075DF" w14:textId="77777777" w:rsidR="00842D58" w:rsidRDefault="00842D58" w:rsidP="00842D58">
      <w:pPr>
        <w:spacing w:after="0" w:line="360" w:lineRule="auto"/>
        <w:contextualSpacing/>
        <w:jc w:val="center"/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lastRenderedPageBreak/>
        <w:t>Основная:</w:t>
      </w:r>
    </w:p>
    <w:p w14:paraId="6CE6D4C2" w14:textId="77777777" w:rsidR="00842D58" w:rsidRDefault="00842D58" w:rsidP="00842D58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Абдуллина, Г.В. Полифония. Свободный стиль [Электронный ресурс]: учебное пособие / Г.В. Абдуллина. — Электрон. дан. — Санкт-Петербург: Композитор, 2010. — 100 с. — Режим доступа: </w:t>
      </w:r>
      <w:hyperlink r:id="rId6">
        <w:r>
          <w:rPr>
            <w:rStyle w:val="-"/>
            <w:rFonts w:ascii="Times New Roman" w:hAnsi="Times New Roman"/>
            <w:color w:val="0563C1"/>
            <w:sz w:val="28"/>
            <w:szCs w:val="28"/>
          </w:rPr>
          <w:t>https://e.lanbook.com/book/2863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6E7D1421" w14:textId="77777777" w:rsidR="00842D58" w:rsidRDefault="00842D58" w:rsidP="00842D58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Мартюшева, Н.В. Полифония строгого стиля. Практическое руководство к сочинению контрапунктов в строгом стиле [Электронный ресурс]: учебное пособие / Н.В. Мартюшева. — Электрон. дан. — Санкт-Петербург: Лань, Планета музыки, 2018. — 68 с. —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https://e.lanbook.com/book/113187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4F7A275B" w14:textId="77777777" w:rsidR="00842D58" w:rsidRDefault="00842D58" w:rsidP="00842D58">
      <w:pPr>
        <w:numPr>
          <w:ilvl w:val="0"/>
          <w:numId w:val="35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Путь к Баху. И. К. Ф. Фишер "Музыкальная Ариадна": Полифония [Электронный ресурс]: учебно-методическое пособие / М.С. Платунова. — Электрон. дан. — Санкт-Петербург: Лань, Планета музыки, 2018. — 68 с. — Режим доступа: </w:t>
      </w:r>
      <w:hyperlink r:id="rId8">
        <w:r>
          <w:rPr>
            <w:rStyle w:val="-"/>
            <w:rFonts w:ascii="Times New Roman" w:hAnsi="Times New Roman"/>
            <w:sz w:val="28"/>
            <w:szCs w:val="28"/>
          </w:rPr>
          <w:t>https://e.lanbook.com/book/107977</w:t>
        </w:r>
      </w:hyperlink>
      <w:r>
        <w:rPr>
          <w:rFonts w:ascii="Times New Roman" w:hAnsi="Times New Roman" w:cs="Times New Roman"/>
          <w:sz w:val="28"/>
          <w:szCs w:val="28"/>
        </w:rPr>
        <w:t>. — Загл. с экрана.</w:t>
      </w:r>
    </w:p>
    <w:p w14:paraId="1C44A128" w14:textId="77777777" w:rsidR="00842D58" w:rsidRDefault="00842D58" w:rsidP="00842D58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0FE73FDE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Свободный стиль [Текст]: Учебное пособие для студентов музыкальных факультетов педагогических вузов / Г. В. Абдуллина. - Санкт-Петербург: Композитор, 2010. - 100 с.: нот. - ISBN 979-0-66000-354-1: 204-50.</w:t>
      </w:r>
    </w:p>
    <w:p w14:paraId="3589F44D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Абдуллина, Г.В.</w:t>
      </w:r>
      <w:r>
        <w:rPr>
          <w:rFonts w:ascii="Times New Roman" w:hAnsi="Times New Roman" w:cs="Times New Roman"/>
          <w:sz w:val="28"/>
          <w:szCs w:val="28"/>
        </w:rPr>
        <w:t xml:space="preserve"> Полифония. Строгий стиль [Текст]: Учебное пособие для студентов музыкальных факультетов педагогических вузов / Г. В. Абдуллина. - Санкт-Петербург: Композитор, 2010. - 60 с.: нот. - ISBN 979-0-66000-363-4: 104-50.</w:t>
      </w:r>
    </w:p>
    <w:p w14:paraId="086E00D9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Васирук, И.И.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Полифонические циклы ХХ вка [Текст]: Учебное пособие для студентов музыкальных вузов по курсу "Полифонии" / И. И. Васирук. - Волгоград: Изд-во "Магарин О.Г.", 2012. - 190 с.: ил., нот. - ISBN 978-5-91692-079-6.</w:t>
      </w:r>
    </w:p>
    <w:p w14:paraId="7F233442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Васирук, И.И.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фуга: содержательные аспекты [Текст]: Монография / И.И. Васирук. – Волгоград, 2011. – 234 с.</w:t>
      </w:r>
    </w:p>
    <w:p w14:paraId="0498C75C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Вихорева, Т.Г. </w:t>
      </w:r>
      <w:r>
        <w:rPr>
          <w:rFonts w:ascii="Times New Roman" w:hAnsi="Times New Roman" w:cs="Times New Roman"/>
          <w:sz w:val="28"/>
          <w:szCs w:val="28"/>
        </w:rPr>
        <w:t>Гармония эпохи романтизма [Текст]: Учебно-методическое пособие по гармонии для студентов специальности 070111 «Музыковедение» / Т.Г. Вихорева. – Волгоград, 2011. – 40 с.</w:t>
      </w:r>
    </w:p>
    <w:p w14:paraId="7424BFCD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Кузнецов, И.К.</w:t>
      </w:r>
      <w:r>
        <w:rPr>
          <w:rFonts w:ascii="Times New Roman" w:hAnsi="Times New Roman" w:cs="Times New Roman"/>
          <w:sz w:val="28"/>
          <w:szCs w:val="28"/>
        </w:rPr>
        <w:t xml:space="preserve">  Полифония в русской музыке ХХ века [Текст] / И. К. Кузнецов. - М.: Дека-ВС, 2012. - 422 с. - ISBN 978-5-901951-52-1: 1897-20.</w:t>
      </w:r>
    </w:p>
    <w:p w14:paraId="40DF2232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Напреев, Б.Д.</w:t>
      </w:r>
      <w:r>
        <w:rPr>
          <w:rFonts w:ascii="Times New Roman" w:hAnsi="Times New Roman" w:cs="Times New Roman"/>
          <w:sz w:val="28"/>
          <w:szCs w:val="28"/>
        </w:rPr>
        <w:t xml:space="preserve">  Полифонический эскиз как обучающая модель [Текст]: учебно-методическое пособие для студентов высших учебных заведений / Б. Д. Напреев. - Петрозаводск: Изд-во ПетрГУ, 2013. - 2013: 44 с. - ISBN 978-5-8021-1629-6: 416-75.</w:t>
      </w:r>
    </w:p>
    <w:p w14:paraId="4B2FA26B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Напреев, Б.Д.</w:t>
      </w:r>
      <w:r>
        <w:rPr>
          <w:rFonts w:ascii="Times New Roman" w:hAnsi="Times New Roman" w:cs="Times New Roman"/>
          <w:sz w:val="28"/>
          <w:szCs w:val="28"/>
        </w:rPr>
        <w:t xml:space="preserve">  Так фуга или фугато? [Текст] / Б. Д. Напреев. - Петрозаводск: Изд-во ПертГУ, 2014. - 138 с.: нот. - ISBN 978-5-8021-1982-2: 416-75.</w:t>
      </w:r>
    </w:p>
    <w:p w14:paraId="7D76BCEE" w14:textId="77777777" w:rsidR="00842D58" w:rsidRDefault="00842D58" w:rsidP="00842D58">
      <w:pPr>
        <w:numPr>
          <w:ilvl w:val="0"/>
          <w:numId w:val="36"/>
        </w:numPr>
        <w:tabs>
          <w:tab w:val="left" w:pos="142"/>
        </w:tabs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Хрущева, М.Г.</w:t>
      </w:r>
      <w:r>
        <w:rPr>
          <w:rFonts w:ascii="Times New Roman" w:hAnsi="Times New Roman" w:cs="Times New Roman"/>
          <w:sz w:val="28"/>
          <w:szCs w:val="28"/>
        </w:rPr>
        <w:t xml:space="preserve"> Полифонический практикум: простая фуга [Текст]: методическое пособие: материалы к учебному курсу полифонии / М. Г. Хрущева. - Астрахань: Изд-во Астраханской государственной консерватории, 2011. - 156 с.: нот.</w:t>
      </w:r>
    </w:p>
    <w:p w14:paraId="4F3B0367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E5385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6EBA3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A8948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16A6C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C6DD9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F1C02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2746E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99BF7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1443F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2405D7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10AF5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E2A87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2487E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4069C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E334F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35715" w14:textId="77777777" w:rsidR="00842D58" w:rsidRDefault="00842D58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50A45C" w14:textId="77777777" w:rsidR="009862F6" w:rsidRDefault="009862F6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E2E33" w14:textId="77777777" w:rsidR="0021692C" w:rsidRPr="00842D58" w:rsidRDefault="0021692C" w:rsidP="00F82E0B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2D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14:paraId="19FF06AA" w14:textId="77777777" w:rsidR="00242A29" w:rsidRPr="0021692C" w:rsidRDefault="00242A29" w:rsidP="00242A29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рекомендации.</w:t>
      </w:r>
    </w:p>
    <w:p w14:paraId="67AF5AB5" w14:textId="77777777" w:rsidR="0021692C" w:rsidRPr="0021692C" w:rsidRDefault="0021692C" w:rsidP="00341B37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1–6 (второй курс, третий семестр).</w:t>
      </w:r>
    </w:p>
    <w:p w14:paraId="4D37BF60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Мюллер Т. Полифонический анализ. </w:t>
      </w:r>
    </w:p>
    <w:p w14:paraId="6EB595BF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Евдокимова «История полифонии» (Приложение); </w:t>
      </w:r>
    </w:p>
    <w:p w14:paraId="473EB25A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Симакова «Музыкальные формы и жанры эпохи Возрождения» (Приложение). </w:t>
      </w:r>
    </w:p>
    <w:p w14:paraId="4B4D0B2C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Palestrina:  Missa De Feria. Kyrie. </w:t>
      </w:r>
    </w:p>
    <w:p w14:paraId="65B28713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Lasso: Missa Ferialis. Kyrie II; Kyrie I.</w:t>
      </w:r>
    </w:p>
    <w:p w14:paraId="0CF4D9EB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Palestrina: Missa Ut, re, mi, fa, sol, la. Kyrie.</w:t>
      </w:r>
    </w:p>
    <w:p w14:paraId="2858C312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Лассо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“Ave regina”; </w:t>
      </w:r>
    </w:p>
    <w:p w14:paraId="704053F1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“Vestiva e coеlli”.</w:t>
      </w:r>
    </w:p>
    <w:p w14:paraId="6EE12C8C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Palestrina. Vestiva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lli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[Сопоставительный анализ мадригала и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части мессы –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Credo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(трактовка одной темы-источника в разных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жанрах (месса и мадригал)].</w:t>
      </w:r>
    </w:p>
    <w:p w14:paraId="4F76FB8F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Palestrina. Motetus “Ave Maria”. </w:t>
      </w:r>
    </w:p>
    <w:p w14:paraId="229D6ACD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Palestrina</w:t>
      </w:r>
      <w:r w:rsidRPr="00D74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 мотетов «С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anticus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canticorum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(“Песня песней») –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(ознакомительно и выборочно, с аудиозаписями).</w:t>
      </w:r>
    </w:p>
    <w:p w14:paraId="0C1709C0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Палестрина. Мадригалы: Сб. Мадригалов ознакомительно и выборочно с аудиозаписями).</w:t>
      </w:r>
    </w:p>
    <w:p w14:paraId="6ADDC4F8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Мадригалы эпохи Возрождения: Сб. Мадригалов (ознакомительно).</w:t>
      </w:r>
    </w:p>
    <w:p w14:paraId="58DA3D1A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Хоровые сочинения эпохи Возрождения: Хрестоматия (ознакомительно).</w:t>
      </w:r>
    </w:p>
    <w:p w14:paraId="4766F493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174FB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 7–12 «простая фуга».</w:t>
      </w:r>
    </w:p>
    <w:p w14:paraId="3FB1A942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1DB72E48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WTK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</w:t>
      </w:r>
    </w:p>
    <w:p w14:paraId="177749D0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657793E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Щедрин.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4D320B4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Хиндемит. «Ludus tonalis»: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G, in F.</w:t>
      </w:r>
    </w:p>
    <w:p w14:paraId="629A89C8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Слонимский. «24 прелюдии и фуги»: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DA4A92D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12 «многотемные фуги»</w:t>
      </w:r>
    </w:p>
    <w:p w14:paraId="10FB164A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Реквием.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Kyrie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B92E0CA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Танеев. Хор «Прометей». </w:t>
      </w:r>
    </w:p>
    <w:p w14:paraId="1CC658F0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Симфония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(финал). </w:t>
      </w:r>
    </w:p>
    <w:p w14:paraId="004EA178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«24 прелюдии и фуги».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395277F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«По прочтении псалма». № 9.</w:t>
      </w:r>
    </w:p>
    <w:p w14:paraId="6C192819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Шостакович. «24 прелюдии и фуги»: фуга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244411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«Ludus tonalis»: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Фуги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C, in A </w:t>
      </w:r>
    </w:p>
    <w:p w14:paraId="3653F2C1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Франк. Прелюдия, хорал и фуга. </w:t>
      </w:r>
    </w:p>
    <w:p w14:paraId="4D94A0E4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«Иоанн Дамаскин», часть 1.</w:t>
      </w:r>
    </w:p>
    <w:p w14:paraId="59ED2F4E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Дополнительно:</w:t>
      </w:r>
    </w:p>
    <w:p w14:paraId="7B3CB36D" w14:textId="77777777" w:rsidR="0021692C" w:rsidRPr="0021692C" w:rsidRDefault="0021692C" w:rsidP="00341B37">
      <w:pPr>
        <w:tabs>
          <w:tab w:val="left" w:pos="709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А.А. «24 прелюдии и фуги» (ор. 151): фуги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2BC529C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Кара-Караев: «12 фуг» для фортепиано: фуга № 6. </w:t>
      </w:r>
    </w:p>
    <w:p w14:paraId="6DBA07CE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Offertorium. (2.Versus Hostias et preces/quam olim Abrahae.</w:t>
      </w:r>
    </w:p>
    <w:p w14:paraId="14CA6193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Глинка. Три фуги для  фортепиано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E0212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«Иоанн Дамаскин» (3-я часть).</w:t>
      </w:r>
    </w:p>
    <w:p w14:paraId="3B7232D3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Гонцов Ю. «24 прелюдии и фуги» для баяна –  2 фуги на выбор.</w:t>
      </w:r>
    </w:p>
    <w:p w14:paraId="27148AAB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 Ю. «24 прелюдии и фуги».</w:t>
      </w:r>
    </w:p>
    <w:p w14:paraId="5A187692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99E92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для анализа по темам  13–16 </w:t>
      </w:r>
    </w:p>
    <w:p w14:paraId="75953794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(второй курс, четвертый семестр)</w:t>
      </w:r>
    </w:p>
    <w:p w14:paraId="7882225F" w14:textId="77777777" w:rsidR="0021692C" w:rsidRPr="00D74D8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Месса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Crutifixus</w:t>
      </w:r>
      <w:r w:rsidRPr="00D7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36D8F39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Щедрин.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ostinato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D1C492A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Бах. Партита для скрипки соло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Чакона; </w:t>
      </w:r>
    </w:p>
    <w:p w14:paraId="112F805D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Гендель. Сюита для клавира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Пассакалия. </w:t>
      </w:r>
    </w:p>
    <w:p w14:paraId="665C3AC9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Шостакович: Трио № 2, ч.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B482A66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Дополнительно: </w:t>
      </w:r>
    </w:p>
    <w:p w14:paraId="1A8F9526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Вагнер: Вступление к опере «Лоэнгрин». </w:t>
      </w:r>
    </w:p>
    <w:p w14:paraId="1159A3A8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Бах: «Искусство фуги», № 5-6-7; 12, 13.</w:t>
      </w:r>
    </w:p>
    <w:p w14:paraId="36E81722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Хиндемит: «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Ludus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tonalis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(фуга-канон).</w:t>
      </w:r>
    </w:p>
    <w:p w14:paraId="00CC488D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«4 прелюдии и фуги»  ор. 149:  фуги c moll, B dur. </w:t>
      </w:r>
    </w:p>
    <w:p w14:paraId="3807EA7E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Бренинг «24 прелюдии и фуги»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.151: двойные фуги.</w:t>
      </w:r>
    </w:p>
    <w:p w14:paraId="22BBB021" w14:textId="77777777" w:rsidR="0021692C" w:rsidRPr="0021692C" w:rsidRDefault="0021692C" w:rsidP="00341B37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A474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для анализа по темам 14–16</w:t>
      </w:r>
    </w:p>
    <w:p w14:paraId="3791AE0A" w14:textId="77777777" w:rsidR="0021692C" w:rsidRPr="0021692C" w:rsidRDefault="0021692C" w:rsidP="00341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(полифония в гомофонных формах)</w:t>
      </w:r>
    </w:p>
    <w:p w14:paraId="6ACE7C70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Барток. Музыка для струнных, ударных и челесты; Концерт для оркестра. </w:t>
      </w:r>
    </w:p>
    <w:p w14:paraId="0E88C77B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Берлиоз. Фантастическая симфония. </w:t>
      </w:r>
    </w:p>
    <w:p w14:paraId="305977A7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Бетховен.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сонаты для ф-п № 30, 31, 32.</w:t>
      </w:r>
    </w:p>
    <w:p w14:paraId="734FFD75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Бизе. Арлезианка.</w:t>
      </w:r>
    </w:p>
    <w:p w14:paraId="5EBB6FC2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Бородин. «Князь Игорь».</w:t>
      </w:r>
    </w:p>
    <w:p w14:paraId="57BB41DD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Вагнер. «Майстерзингеры»; тетралогия. </w:t>
      </w:r>
    </w:p>
    <w:p w14:paraId="45DA93B3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Верди. «Риголетто»; «Аида».</w:t>
      </w:r>
    </w:p>
    <w:p w14:paraId="6D6120C0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Гайдн. «Лондонские симфонии» (том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2326714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Лист. Фауст-симфония. Данте-симфония, Прелюды, Соната для ф-п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2A93186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Мендельсон. Шотландская симфония, Итальянская симфония; Фингалова пещера. </w:t>
      </w:r>
    </w:p>
    <w:p w14:paraId="4FDDB18D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«Дон Жуан», «Волшебная флейта», «Похищение из сераля». </w:t>
      </w:r>
    </w:p>
    <w:p w14:paraId="06F16031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Моцарт. Симфонии 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503F5D7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Мусоргский. «Борис Годунов», «Хованщина». </w:t>
      </w:r>
    </w:p>
    <w:p w14:paraId="33FB223B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Мясковский.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445D0547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Орф. «Кармина Бурана»; «Катулли Кармина».</w:t>
      </w:r>
    </w:p>
    <w:p w14:paraId="3FA05873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Прокофьев. Александр Невский.</w:t>
      </w:r>
    </w:p>
    <w:p w14:paraId="056DFD96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Прокофьев.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7A613BE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Римский-Корсаков. Испанское каприччио.</w:t>
      </w:r>
    </w:p>
    <w:p w14:paraId="69505F53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Римский-Корскаков. «Царская невеста»; «Снегурочка»; «Садко».</w:t>
      </w:r>
    </w:p>
    <w:p w14:paraId="4B65E44B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Рындин: «Всенощное бдение». </w:t>
      </w:r>
    </w:p>
    <w:p w14:paraId="1EF3F5BA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Танеев. Симфония.</w:t>
      </w:r>
    </w:p>
    <w:p w14:paraId="1026AA4E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Франк. Соната для скрипки и ф-п. </w:t>
      </w:r>
    </w:p>
    <w:p w14:paraId="36601B9F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Б.. инструментальные концерты (скрипичный, виолончельный, фортепианный).</w:t>
      </w:r>
    </w:p>
    <w:p w14:paraId="20107FD3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«Евгений Онегин», «Пиковая дама».  </w:t>
      </w:r>
    </w:p>
    <w:p w14:paraId="34048C0F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Чайковский. Симфонии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D7DDD16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Шнитке.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Concerto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grosso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0977354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Шопен Сонаты для ф-п, Концерт для ф-п  с оркестром, Баллада 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Экспромты, Мазурки, Вальсы. </w:t>
      </w:r>
    </w:p>
    <w:p w14:paraId="5D302B4A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Шуман. Симфонии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6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«Карнавал».</w:t>
      </w:r>
    </w:p>
    <w:p w14:paraId="1BF9A48E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Дополнительно</w:t>
      </w: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532A99ED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Блинов: «Духовные песнопения». </w:t>
      </w:r>
    </w:p>
    <w:p w14:paraId="245FF7BC" w14:textId="77777777" w:rsidR="0021692C" w:rsidRPr="0021692C" w:rsidRDefault="0021692C" w:rsidP="00341B37">
      <w:pPr>
        <w:spacing w:after="0" w:line="360" w:lineRule="auto"/>
        <w:ind w:left="43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FAA96" w14:textId="77777777" w:rsidR="0021692C" w:rsidRPr="0021692C" w:rsidRDefault="0021692C" w:rsidP="00341B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692C" w:rsidRPr="0021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9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10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D50F7F"/>
    <w:multiLevelType w:val="multilevel"/>
    <w:tmpl w:val="3E9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32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B13F8C"/>
    <w:multiLevelType w:val="hybridMultilevel"/>
    <w:tmpl w:val="49F47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25F7A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B425FD"/>
    <w:multiLevelType w:val="singleLevel"/>
    <w:tmpl w:val="251632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 w15:restartNumberingAfterBreak="0">
    <w:nsid w:val="14B80C11"/>
    <w:multiLevelType w:val="singleLevel"/>
    <w:tmpl w:val="109C77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</w:abstractNum>
  <w:abstractNum w:abstractNumId="8" w15:restartNumberingAfterBreak="0">
    <w:nsid w:val="15E827BF"/>
    <w:multiLevelType w:val="singleLevel"/>
    <w:tmpl w:val="01A80B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AA1B30"/>
    <w:multiLevelType w:val="hybridMultilevel"/>
    <w:tmpl w:val="CA583A76"/>
    <w:lvl w:ilvl="0" w:tplc="6C2A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750E5C"/>
    <w:multiLevelType w:val="hybridMultilevel"/>
    <w:tmpl w:val="8CDC787E"/>
    <w:lvl w:ilvl="0" w:tplc="E858F64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15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EF00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FC7198"/>
    <w:multiLevelType w:val="singleLevel"/>
    <w:tmpl w:val="041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25406C1"/>
    <w:multiLevelType w:val="singleLevel"/>
    <w:tmpl w:val="A482B48C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BE62FEA"/>
    <w:multiLevelType w:val="singleLevel"/>
    <w:tmpl w:val="B3AEAE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 w15:restartNumberingAfterBreak="0">
    <w:nsid w:val="440C425B"/>
    <w:multiLevelType w:val="singleLevel"/>
    <w:tmpl w:val="DDA0CDD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8" w15:restartNumberingAfterBreak="0">
    <w:nsid w:val="45AB02E2"/>
    <w:multiLevelType w:val="hybridMultilevel"/>
    <w:tmpl w:val="D7FEEDD2"/>
    <w:lvl w:ilvl="0" w:tplc="AAAE676A">
      <w:start w:val="2"/>
      <w:numFmt w:val="upperRoman"/>
      <w:lvlText w:val="%1."/>
      <w:lvlJc w:val="left"/>
      <w:pPr>
        <w:ind w:left="32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19" w15:restartNumberingAfterBreak="0">
    <w:nsid w:val="46E62395"/>
    <w:multiLevelType w:val="singleLevel"/>
    <w:tmpl w:val="989E78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48023F94"/>
    <w:multiLevelType w:val="singleLevel"/>
    <w:tmpl w:val="C61EF92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9A91E5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0A9207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63741520"/>
    <w:multiLevelType w:val="hybridMultilevel"/>
    <w:tmpl w:val="BE4293DC"/>
    <w:lvl w:ilvl="0" w:tplc="99E0B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315F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9E24FF9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C4032FF"/>
    <w:multiLevelType w:val="singleLevel"/>
    <w:tmpl w:val="49221A0E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9F43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FA9794C"/>
    <w:multiLevelType w:val="singleLevel"/>
    <w:tmpl w:val="44143F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70BD62EB"/>
    <w:multiLevelType w:val="singleLevel"/>
    <w:tmpl w:val="224E5D4E"/>
    <w:lvl w:ilvl="0">
      <w:start w:val="2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hint="default"/>
      </w:rPr>
    </w:lvl>
  </w:abstractNum>
  <w:abstractNum w:abstractNumId="31" w15:restartNumberingAfterBreak="0">
    <w:nsid w:val="70CA3B64"/>
    <w:multiLevelType w:val="singleLevel"/>
    <w:tmpl w:val="571AD6C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2" w15:restartNumberingAfterBreak="0">
    <w:nsid w:val="727A780A"/>
    <w:multiLevelType w:val="singleLevel"/>
    <w:tmpl w:val="CA3626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3" w15:restartNumberingAfterBreak="0">
    <w:nsid w:val="732403E0"/>
    <w:multiLevelType w:val="singleLevel"/>
    <w:tmpl w:val="B53074A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3A96666"/>
    <w:multiLevelType w:val="multilevel"/>
    <w:tmpl w:val="6C90661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DF45760"/>
    <w:multiLevelType w:val="singleLevel"/>
    <w:tmpl w:val="9E107BB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11"/>
  </w:num>
  <w:num w:numId="5">
    <w:abstractNumId w:val="32"/>
  </w:num>
  <w:num w:numId="6">
    <w:abstractNumId w:val="20"/>
  </w:num>
  <w:num w:numId="7">
    <w:abstractNumId w:val="33"/>
  </w:num>
  <w:num w:numId="8">
    <w:abstractNumId w:val="35"/>
  </w:num>
  <w:num w:numId="9">
    <w:abstractNumId w:val="13"/>
  </w:num>
  <w:num w:numId="10">
    <w:abstractNumId w:val="14"/>
  </w:num>
  <w:num w:numId="11">
    <w:abstractNumId w:val="31"/>
  </w:num>
  <w:num w:numId="12">
    <w:abstractNumId w:val="17"/>
  </w:num>
  <w:num w:numId="13">
    <w:abstractNumId w:val="7"/>
  </w:num>
  <w:num w:numId="14">
    <w:abstractNumId w:val="21"/>
  </w:num>
  <w:num w:numId="15">
    <w:abstractNumId w:val="25"/>
  </w:num>
  <w:num w:numId="16">
    <w:abstractNumId w:val="22"/>
  </w:num>
  <w:num w:numId="17">
    <w:abstractNumId w:val="1"/>
  </w:num>
  <w:num w:numId="18">
    <w:abstractNumId w:val="29"/>
  </w:num>
  <w:num w:numId="19">
    <w:abstractNumId w:val="16"/>
  </w:num>
  <w:num w:numId="20">
    <w:abstractNumId w:val="15"/>
  </w:num>
  <w:num w:numId="21">
    <w:abstractNumId w:val="8"/>
  </w:num>
  <w:num w:numId="22">
    <w:abstractNumId w:val="0"/>
  </w:num>
  <w:num w:numId="23">
    <w:abstractNumId w:val="12"/>
  </w:num>
  <w:num w:numId="24">
    <w:abstractNumId w:val="28"/>
    <w:lvlOverride w:ilvl="0">
      <w:startOverride w:val="1"/>
    </w:lvlOverride>
  </w:num>
  <w:num w:numId="25">
    <w:abstractNumId w:val="3"/>
  </w:num>
  <w:num w:numId="26">
    <w:abstractNumId w:val="30"/>
  </w:num>
  <w:num w:numId="27">
    <w:abstractNumId w:val="24"/>
  </w:num>
  <w:num w:numId="28">
    <w:abstractNumId w:val="6"/>
  </w:num>
  <w:num w:numId="29">
    <w:abstractNumId w:val="19"/>
  </w:num>
  <w:num w:numId="30">
    <w:abstractNumId w:val="9"/>
  </w:num>
  <w:num w:numId="31">
    <w:abstractNumId w:val="4"/>
  </w:num>
  <w:num w:numId="32">
    <w:abstractNumId w:val="18"/>
  </w:num>
  <w:num w:numId="33">
    <w:abstractNumId w:val="10"/>
  </w:num>
  <w:num w:numId="34">
    <w:abstractNumId w:val="23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F9"/>
    <w:rsid w:val="00151E73"/>
    <w:rsid w:val="0019433B"/>
    <w:rsid w:val="001A7810"/>
    <w:rsid w:val="001D33D2"/>
    <w:rsid w:val="0021692C"/>
    <w:rsid w:val="00242A29"/>
    <w:rsid w:val="003166E4"/>
    <w:rsid w:val="00341B37"/>
    <w:rsid w:val="003B121F"/>
    <w:rsid w:val="004E18BE"/>
    <w:rsid w:val="0061524A"/>
    <w:rsid w:val="00627C7B"/>
    <w:rsid w:val="00635843"/>
    <w:rsid w:val="006C516E"/>
    <w:rsid w:val="00701AA1"/>
    <w:rsid w:val="00790DF9"/>
    <w:rsid w:val="007933DE"/>
    <w:rsid w:val="007F030C"/>
    <w:rsid w:val="00842D58"/>
    <w:rsid w:val="008F37F9"/>
    <w:rsid w:val="009862F6"/>
    <w:rsid w:val="009A65D5"/>
    <w:rsid w:val="009D246A"/>
    <w:rsid w:val="009F14CE"/>
    <w:rsid w:val="00A3540F"/>
    <w:rsid w:val="00AA495B"/>
    <w:rsid w:val="00B311CB"/>
    <w:rsid w:val="00C03A58"/>
    <w:rsid w:val="00C34005"/>
    <w:rsid w:val="00D17054"/>
    <w:rsid w:val="00D74D8C"/>
    <w:rsid w:val="00DC744D"/>
    <w:rsid w:val="00EB2FBD"/>
    <w:rsid w:val="00ED700A"/>
    <w:rsid w:val="00EE42E9"/>
    <w:rsid w:val="00EF0794"/>
    <w:rsid w:val="00F779B5"/>
    <w:rsid w:val="00F82E0B"/>
    <w:rsid w:val="00F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D735"/>
  <w15:docId w15:val="{F390159F-45F6-4BC5-8108-132FA82D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69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69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9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692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numbering" w:customStyle="1" w:styleId="11">
    <w:name w:val="Нет списка1"/>
    <w:next w:val="a2"/>
    <w:semiHidden/>
    <w:rsid w:val="0021692C"/>
  </w:style>
  <w:style w:type="paragraph" w:styleId="3">
    <w:name w:val="Body Text 3"/>
    <w:basedOn w:val="a"/>
    <w:link w:val="30"/>
    <w:uiPriority w:val="99"/>
    <w:rsid w:val="00216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16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1692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169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69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2169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1692C"/>
  </w:style>
  <w:style w:type="paragraph" w:styleId="a8">
    <w:name w:val="Body Text Indent"/>
    <w:basedOn w:val="a"/>
    <w:link w:val="a9"/>
    <w:rsid w:val="002169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2169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16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1692C"/>
    <w:pPr>
      <w:ind w:left="720"/>
      <w:contextualSpacing/>
    </w:pPr>
  </w:style>
  <w:style w:type="table" w:styleId="ad">
    <w:name w:val="Table Grid"/>
    <w:basedOn w:val="a1"/>
    <w:uiPriority w:val="59"/>
    <w:rsid w:val="002169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12"/>
    <w:locked/>
    <w:rsid w:val="0021692C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21692C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21692C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21692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21692C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311">
    <w:name w:val="Заголовок №3 + 11"/>
    <w:aliases w:val="5 pt"/>
    <w:rsid w:val="0021692C"/>
    <w:rPr>
      <w:spacing w:val="0"/>
      <w:sz w:val="23"/>
    </w:rPr>
  </w:style>
  <w:style w:type="paragraph" w:customStyle="1" w:styleId="NoSpacing1">
    <w:name w:val="No Spacing1"/>
    <w:uiPriority w:val="99"/>
    <w:rsid w:val="0021692C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692C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21692C"/>
  </w:style>
  <w:style w:type="character" w:customStyle="1" w:styleId="34">
    <w:name w:val="Основной текст (3)_"/>
    <w:link w:val="35"/>
    <w:locked/>
    <w:rsid w:val="0021692C"/>
    <w:rPr>
      <w:sz w:val="34"/>
      <w:szCs w:val="34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1692C"/>
    <w:pPr>
      <w:shd w:val="clear" w:color="auto" w:fill="FFFFFF"/>
      <w:spacing w:before="300" w:after="180" w:line="418" w:lineRule="exact"/>
      <w:jc w:val="center"/>
    </w:pPr>
    <w:rPr>
      <w:sz w:val="34"/>
      <w:szCs w:val="34"/>
    </w:rPr>
  </w:style>
  <w:style w:type="paragraph" w:customStyle="1" w:styleId="13">
    <w:name w:val="Текст1"/>
    <w:basedOn w:val="a"/>
    <w:rsid w:val="002169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locked/>
    <w:rsid w:val="0021692C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1692C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af1">
    <w:name w:val="Основной текст + Полужирный"/>
    <w:rsid w:val="0021692C"/>
    <w:rPr>
      <w:b/>
      <w:bCs/>
      <w:sz w:val="27"/>
      <w:szCs w:val="27"/>
      <w:shd w:val="clear" w:color="auto" w:fill="FFFFFF"/>
    </w:rPr>
  </w:style>
  <w:style w:type="character" w:customStyle="1" w:styleId="61">
    <w:name w:val="Основной текст (6) + Не полужирный"/>
    <w:rsid w:val="0021692C"/>
    <w:rPr>
      <w:b/>
      <w:bCs/>
      <w:spacing w:val="0"/>
      <w:sz w:val="27"/>
      <w:szCs w:val="27"/>
      <w:shd w:val="clear" w:color="auto" w:fill="FFFFFF"/>
    </w:rPr>
  </w:style>
  <w:style w:type="table" w:customStyle="1" w:styleId="14">
    <w:name w:val="Сетка таблицы1"/>
    <w:basedOn w:val="a1"/>
    <w:next w:val="ad"/>
    <w:uiPriority w:val="59"/>
    <w:rsid w:val="00216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1A7810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842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842D5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7977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1131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8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2C656-772A-4A03-B13E-7155D9B2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22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34</cp:revision>
  <dcterms:created xsi:type="dcterms:W3CDTF">2018-09-29T14:30:00Z</dcterms:created>
  <dcterms:modified xsi:type="dcterms:W3CDTF">2021-12-21T17:49:00Z</dcterms:modified>
</cp:coreProperties>
</file>