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FAFE" w14:textId="77777777" w:rsidR="00E146B5" w:rsidRDefault="00E146B5" w:rsidP="00E146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63A3CAB9" w14:textId="77777777" w:rsidR="00E146B5" w:rsidRDefault="00E146B5" w:rsidP="00E146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1DA4FCFE" w14:textId="77777777" w:rsidR="00E146B5" w:rsidRDefault="00E146B5" w:rsidP="00E146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5D8A5152" w14:textId="77777777" w:rsidR="00E146B5" w:rsidRDefault="00E146B5" w:rsidP="00E146B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E146B5" w:rsidRPr="00C10C62" w14:paraId="6DDC46CA" w14:textId="77777777" w:rsidTr="00451640">
        <w:tc>
          <w:tcPr>
            <w:tcW w:w="4785" w:type="dxa"/>
          </w:tcPr>
          <w:p w14:paraId="40061DFF" w14:textId="77777777" w:rsidR="00E146B5" w:rsidRDefault="00E146B5" w:rsidP="004516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EABF93" w14:textId="77777777" w:rsidR="00D35899" w:rsidRDefault="00D35899" w:rsidP="004516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60F5D" w14:textId="77777777" w:rsidR="00D35899" w:rsidRDefault="00D35899" w:rsidP="004516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85FD1" w14:textId="77777777" w:rsidR="00D35899" w:rsidRDefault="00D35899" w:rsidP="004516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7FE27" w14:textId="77777777" w:rsidR="00D35899" w:rsidRDefault="00D35899" w:rsidP="004516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BD60EF" w14:textId="77777777" w:rsidR="00D35899" w:rsidRDefault="00D35899" w:rsidP="004516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6A54D" w14:textId="77777777" w:rsidR="00D35899" w:rsidRDefault="00D35899" w:rsidP="004516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076954" w14:textId="77777777" w:rsidR="00D35899" w:rsidRDefault="00D35899" w:rsidP="004516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B15E9C" w14:textId="18C03D96" w:rsidR="00D35899" w:rsidRPr="00C10C62" w:rsidRDefault="00D35899" w:rsidP="004516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786" w:type="dxa"/>
          </w:tcPr>
          <w:p w14:paraId="07875533" w14:textId="312DE960" w:rsidR="00E146B5" w:rsidRPr="00C10C62" w:rsidRDefault="00E146B5" w:rsidP="00451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94953D" w14:textId="77777777"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2E27B0" w14:textId="77777777"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B585AB" w14:textId="77777777" w:rsidR="009F72D6" w:rsidRPr="00E55712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57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К.В. Гузенко</w:t>
      </w:r>
    </w:p>
    <w:p w14:paraId="44D5DF57" w14:textId="77777777"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E5EDF0" w14:textId="77777777" w:rsidR="004059AC" w:rsidRDefault="004059AC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sz w:val="28"/>
          <w:szCs w:val="28"/>
          <w:lang w:eastAsia="ru-RU"/>
        </w:rPr>
      </w:pPr>
    </w:p>
    <w:p w14:paraId="1EE5E828" w14:textId="77777777" w:rsidR="009F72D6" w:rsidRPr="00E55712" w:rsidRDefault="009F72D6" w:rsidP="00E55712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E55712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75080372" w14:textId="77777777" w:rsidR="009F72D6" w:rsidRDefault="009F72D6" w:rsidP="00E5571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«История </w:t>
      </w:r>
      <w:r w:rsidR="001D0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русской </w:t>
      </w: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музыки </w:t>
      </w:r>
    </w:p>
    <w:p w14:paraId="4F79201A" w14:textId="77777777" w:rsidR="00C65EAD" w:rsidRPr="0053209B" w:rsidRDefault="00C65EAD" w:rsidP="00C65EAD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09B">
        <w:rPr>
          <w:rFonts w:ascii="Times New Roman" w:hAnsi="Times New Roman"/>
          <w:sz w:val="28"/>
          <w:szCs w:val="28"/>
        </w:rPr>
        <w:t>По специальности</w:t>
      </w:r>
    </w:p>
    <w:p w14:paraId="74D170AA" w14:textId="77777777" w:rsidR="00C65EAD" w:rsidRPr="0053209B" w:rsidRDefault="00C65EAD" w:rsidP="00C65EAD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09B">
        <w:rPr>
          <w:rFonts w:ascii="Times New Roman" w:hAnsi="Times New Roman"/>
          <w:b/>
          <w:sz w:val="28"/>
          <w:szCs w:val="28"/>
        </w:rPr>
        <w:t>53.05.01 Искусство концертного исполнительства</w:t>
      </w:r>
    </w:p>
    <w:p w14:paraId="21DC2731" w14:textId="77777777" w:rsidR="00C65EAD" w:rsidRPr="0053209B" w:rsidRDefault="00C65EAD" w:rsidP="00C65EA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209B">
        <w:rPr>
          <w:rFonts w:ascii="Times New Roman" w:hAnsi="Times New Roman"/>
          <w:sz w:val="28"/>
          <w:szCs w:val="28"/>
        </w:rPr>
        <w:t>(уровень специалитета)</w:t>
      </w:r>
    </w:p>
    <w:p w14:paraId="15D838FA" w14:textId="77777777" w:rsidR="00C65EAD" w:rsidRPr="0053209B" w:rsidRDefault="00C65EAD" w:rsidP="00C65EAD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53209B">
        <w:rPr>
          <w:sz w:val="28"/>
          <w:szCs w:val="28"/>
        </w:rPr>
        <w:t xml:space="preserve">Специализация №3: «Концертные струнные инструменты </w:t>
      </w:r>
    </w:p>
    <w:p w14:paraId="230E8ED0" w14:textId="77777777" w:rsidR="00C65EAD" w:rsidRPr="0053209B" w:rsidRDefault="00C65EAD" w:rsidP="00C65EAD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53209B">
        <w:rPr>
          <w:sz w:val="28"/>
          <w:szCs w:val="28"/>
        </w:rPr>
        <w:t xml:space="preserve">(по видам инструментов: скрипка, альт, виолончель, контрабас, арфа), </w:t>
      </w:r>
    </w:p>
    <w:p w14:paraId="008979B0" w14:textId="77777777" w:rsidR="00C65EAD" w:rsidRPr="0053209B" w:rsidRDefault="00C65EAD" w:rsidP="00C65EAD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53209B">
        <w:rPr>
          <w:sz w:val="28"/>
          <w:szCs w:val="28"/>
        </w:rPr>
        <w:t>исторические струнные инструменты»</w:t>
      </w:r>
    </w:p>
    <w:p w14:paraId="350E0A4A" w14:textId="77777777"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D78F2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5CCDE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146EE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AC9B1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84BBD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7E7397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255147" w14:textId="77777777"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44ACB87A" w14:textId="77777777" w:rsidR="00D35899" w:rsidRDefault="00D3589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799950A" w14:textId="139E8DA5"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09F77DFF" w14:textId="77777777"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A95F8C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C37BBD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86EE17F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0CD84D3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76D7BA1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E2C9565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F6C2F96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246A7CEA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446D462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C4E6FFE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782B4C8B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47891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22720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39EEF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52C63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4C296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9A831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64660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6C457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713EC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4282B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5AE85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5074D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5DD6D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C913D" w14:textId="77777777"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1ACA78D" w14:textId="77777777"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A4B69F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FEC8E7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6E2945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3236BA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6A3E62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E81403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548BD6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8554EE" w14:textId="77777777"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17ED2E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F2B277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B52DE9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AF23B4" w14:textId="77777777"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14:paraId="6AF984FB" w14:textId="77777777"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14:paraId="016F942A" w14:textId="77777777"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3093AFDA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2CCE1890" w14:textId="77777777"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79910D89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14:paraId="4CC13253" w14:textId="77777777"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стилеобразования в отечественной музыке. </w:t>
      </w:r>
    </w:p>
    <w:p w14:paraId="2AB46B73" w14:textId="77777777"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668AF7B0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7C4CFDC4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14:paraId="30B03872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14:paraId="73724B26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02B9D390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2DF5FE60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14:paraId="512C7228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31244BBD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587A5804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688F80CB" w14:textId="77777777"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644CE8CD" w14:textId="77777777"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8BE061" w14:textId="77777777"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14:paraId="122BD643" w14:textId="77777777"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36C786E8" w14:textId="77777777"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1F8F3F76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558248CA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14:paraId="022F4CB2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6B9DFDF0" w14:textId="77777777"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2723BFA6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14:paraId="217C1D98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14:paraId="31882557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14:paraId="4F0D3B45" w14:textId="77777777"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49A7968A" w14:textId="77777777" w:rsidR="00521733" w:rsidRDefault="00521733" w:rsidP="00521733">
      <w:pPr>
        <w:pStyle w:val="35"/>
        <w:numPr>
          <w:ilvl w:val="0"/>
          <w:numId w:val="4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D94205">
        <w:rPr>
          <w:rStyle w:val="36"/>
          <w:rFonts w:eastAsia="Calibri"/>
          <w:sz w:val="28"/>
          <w:szCs w:val="28"/>
        </w:rPr>
        <w:t>В результате освоения дисциплины студент должен обладать</w:t>
      </w:r>
      <w:r w:rsidRPr="00D94205">
        <w:rPr>
          <w:sz w:val="28"/>
          <w:szCs w:val="28"/>
        </w:rPr>
        <w:t xml:space="preserve"> общепрофессиональными компетенциями (ОПК):</w:t>
      </w:r>
    </w:p>
    <w:p w14:paraId="3D47091F" w14:textId="77777777" w:rsidR="00521733" w:rsidRPr="00594CDA" w:rsidRDefault="00521733" w:rsidP="00521733">
      <w:pPr>
        <w:pStyle w:val="35"/>
        <w:numPr>
          <w:ilvl w:val="0"/>
          <w:numId w:val="4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ОК-6: </w:t>
      </w:r>
      <w:r w:rsidRPr="00594CDA">
        <w:rPr>
          <w:sz w:val="28"/>
          <w:szCs w:val="28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>
        <w:rPr>
          <w:sz w:val="28"/>
          <w:szCs w:val="28"/>
        </w:rPr>
        <w:t>;</w:t>
      </w:r>
    </w:p>
    <w:p w14:paraId="6935ADB2" w14:textId="77777777" w:rsidR="00521733" w:rsidRPr="001E755E" w:rsidRDefault="00521733" w:rsidP="00521733">
      <w:pPr>
        <w:pStyle w:val="35"/>
        <w:numPr>
          <w:ilvl w:val="0"/>
          <w:numId w:val="4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1E755E">
        <w:rPr>
          <w:sz w:val="28"/>
          <w:szCs w:val="28"/>
        </w:rPr>
        <w:t>ОПК-1: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>
        <w:rPr>
          <w:sz w:val="28"/>
          <w:szCs w:val="28"/>
        </w:rPr>
        <w:t>;</w:t>
      </w:r>
    </w:p>
    <w:p w14:paraId="4B5571C9" w14:textId="77777777" w:rsidR="00521733" w:rsidRPr="00521733" w:rsidRDefault="00521733" w:rsidP="00521733">
      <w:pPr>
        <w:pStyle w:val="af"/>
        <w:numPr>
          <w:ilvl w:val="0"/>
          <w:numId w:val="42"/>
        </w:numPr>
        <w:spacing w:line="360" w:lineRule="auto"/>
        <w:jc w:val="both"/>
      </w:pPr>
      <w:r w:rsidRPr="00521733">
        <w:t>ОПК-9: способностью ориентироваться в композиторских стилях, жанрах и формах в историческом аспекте.</w:t>
      </w:r>
    </w:p>
    <w:p w14:paraId="27FB09FB" w14:textId="77777777"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64BAB37B" w14:textId="77777777"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5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аудиторная работа -72 часа, самостоятельная работа –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217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A5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69845298" w14:textId="77777777" w:rsidR="00CD74F9" w:rsidRDefault="00CD74F9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14:paraId="1461740D" w14:textId="77777777"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14:paraId="79ADE099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1E8E518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14:paraId="54DAA34D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учебного процесса рекомендуются различные формы самостоятельной работы студентов: курсовые работы, доклады,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B7931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3792DC8E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музыкальной культуры каждого исторического этапа должен осуществляться в трех направлениях интегративности:</w:t>
      </w:r>
    </w:p>
    <w:p w14:paraId="18240F73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3A717CC7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2ECCBB81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7F421C3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делать самостоятельные выводы из наблюдений над фактическим материалом.</w:t>
      </w:r>
    </w:p>
    <w:p w14:paraId="2640D6A7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20777D8A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2317EBCE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67BDFB0D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7E550AEB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14:paraId="1F90DA7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реферат». Эта форма предполагает творческий подход к самостоятельно выбранной теме по Истории русской музыки. </w:t>
      </w:r>
    </w:p>
    <w:p w14:paraId="131A2C9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6E2DBED9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6BFF7FCB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43D67D6A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14:paraId="1696304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14:paraId="1AC74620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14:paraId="69D9F8C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исполнительской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естественно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6A2A3BF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714A6F3B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14:paraId="4F9A0CBD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14:paraId="63E7947C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4638537B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14:paraId="79E767E0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3D89068B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Кроме этого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4CCCDA3D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69DD248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14:paraId="63CF7575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14:paraId="28D9F39B" w14:textId="77777777"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3"/>
      </w:tblGrid>
      <w:tr w:rsidR="00374A0A" w:rsidRPr="00CD74F9" w14:paraId="1A05E09E" w14:textId="77777777" w:rsidTr="00E55712">
        <w:trPr>
          <w:trHeight w:val="385"/>
        </w:trPr>
        <w:tc>
          <w:tcPr>
            <w:tcW w:w="993" w:type="dxa"/>
            <w:tcBorders>
              <w:bottom w:val="single" w:sz="4" w:space="0" w:color="auto"/>
            </w:tcBorders>
          </w:tcPr>
          <w:p w14:paraId="4C633C94" w14:textId="77777777" w:rsidR="00374A0A" w:rsidRPr="00CD74F9" w:rsidRDefault="00374A0A" w:rsidP="00E557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14:paraId="1617C73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6852" w14:textId="77777777" w:rsidR="00374A0A" w:rsidRPr="00CD74F9" w:rsidRDefault="00E55712" w:rsidP="00374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  <w:r w:rsidR="00374A0A"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4A0A" w:rsidRPr="00CD74F9" w14:paraId="4F4188A3" w14:textId="77777777" w:rsidTr="00E55712">
        <w:tc>
          <w:tcPr>
            <w:tcW w:w="993" w:type="dxa"/>
            <w:tcBorders>
              <w:top w:val="single" w:sz="4" w:space="0" w:color="auto"/>
            </w:tcBorders>
          </w:tcPr>
          <w:p w14:paraId="6E86C42B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3209D5B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5419016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8015E36" w14:textId="77777777" w:rsidTr="00E55712">
        <w:tc>
          <w:tcPr>
            <w:tcW w:w="993" w:type="dxa"/>
          </w:tcPr>
          <w:p w14:paraId="2023BD98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14:paraId="162D24AC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993" w:type="dxa"/>
          </w:tcPr>
          <w:p w14:paraId="5CE493A7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6C3E6A3" w14:textId="77777777" w:rsidTr="00E55712">
        <w:tc>
          <w:tcPr>
            <w:tcW w:w="993" w:type="dxa"/>
          </w:tcPr>
          <w:p w14:paraId="778810B6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14:paraId="39F600D1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(Верстовский, А. Алябьев, А. Варламов, А. Гурилев). </w:t>
            </w:r>
          </w:p>
        </w:tc>
        <w:tc>
          <w:tcPr>
            <w:tcW w:w="993" w:type="dxa"/>
          </w:tcPr>
          <w:p w14:paraId="2D8A1E94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B5469ED" w14:textId="77777777" w:rsidTr="00E55712">
        <w:tc>
          <w:tcPr>
            <w:tcW w:w="993" w:type="dxa"/>
          </w:tcPr>
          <w:p w14:paraId="4473D10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371" w:type="dxa"/>
          </w:tcPr>
          <w:p w14:paraId="2A2612B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993" w:type="dxa"/>
          </w:tcPr>
          <w:p w14:paraId="11A9D4C6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5E17FB5" w14:textId="77777777" w:rsidTr="00E55712">
        <w:tc>
          <w:tcPr>
            <w:tcW w:w="993" w:type="dxa"/>
          </w:tcPr>
          <w:p w14:paraId="3070733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1" w:type="dxa"/>
          </w:tcPr>
          <w:p w14:paraId="65005E0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993" w:type="dxa"/>
          </w:tcPr>
          <w:p w14:paraId="5A23AE45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0B7213D" w14:textId="77777777" w:rsidTr="00E55712">
        <w:tc>
          <w:tcPr>
            <w:tcW w:w="993" w:type="dxa"/>
          </w:tcPr>
          <w:p w14:paraId="56ED1925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1" w:type="dxa"/>
          </w:tcPr>
          <w:p w14:paraId="60EA8AD7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993" w:type="dxa"/>
          </w:tcPr>
          <w:p w14:paraId="20DD3140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E655B7C" w14:textId="77777777" w:rsidTr="00E55712">
        <w:tc>
          <w:tcPr>
            <w:tcW w:w="993" w:type="dxa"/>
          </w:tcPr>
          <w:p w14:paraId="6C831BD1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1" w:type="dxa"/>
          </w:tcPr>
          <w:p w14:paraId="7CCF0806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993" w:type="dxa"/>
          </w:tcPr>
          <w:p w14:paraId="2D73CBFC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F967819" w14:textId="77777777" w:rsidTr="00E55712">
        <w:tc>
          <w:tcPr>
            <w:tcW w:w="993" w:type="dxa"/>
          </w:tcPr>
          <w:p w14:paraId="21739531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71" w:type="dxa"/>
          </w:tcPr>
          <w:p w14:paraId="6A2F36EA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993" w:type="dxa"/>
          </w:tcPr>
          <w:p w14:paraId="305A9F1A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8CDA11D" w14:textId="77777777" w:rsidTr="00E55712">
        <w:tc>
          <w:tcPr>
            <w:tcW w:w="993" w:type="dxa"/>
          </w:tcPr>
          <w:p w14:paraId="6A8A0DC7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71" w:type="dxa"/>
          </w:tcPr>
          <w:p w14:paraId="4D3F7C0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993" w:type="dxa"/>
          </w:tcPr>
          <w:p w14:paraId="17873374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B2E94A5" w14:textId="77777777" w:rsidTr="00E55712">
        <w:tc>
          <w:tcPr>
            <w:tcW w:w="993" w:type="dxa"/>
          </w:tcPr>
          <w:p w14:paraId="43AAA350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71" w:type="dxa"/>
          </w:tcPr>
          <w:p w14:paraId="0447FC5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58A986DA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993" w:type="dxa"/>
            <w:vMerge w:val="restart"/>
          </w:tcPr>
          <w:p w14:paraId="7AA737D4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7C15A9A9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1ABD17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D50F92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4AC32350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14:paraId="65A07D70" w14:textId="77777777" w:rsidTr="00E55712">
        <w:tc>
          <w:tcPr>
            <w:tcW w:w="993" w:type="dxa"/>
          </w:tcPr>
          <w:p w14:paraId="05095CF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71" w:type="dxa"/>
          </w:tcPr>
          <w:p w14:paraId="533FBC67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4F2BAB5C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993" w:type="dxa"/>
            <w:vMerge/>
          </w:tcPr>
          <w:p w14:paraId="5959D07F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14:paraId="488DA941" w14:textId="77777777" w:rsidTr="00E55712">
        <w:tc>
          <w:tcPr>
            <w:tcW w:w="993" w:type="dxa"/>
          </w:tcPr>
          <w:p w14:paraId="58F921B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71" w:type="dxa"/>
          </w:tcPr>
          <w:p w14:paraId="688EE56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993" w:type="dxa"/>
          </w:tcPr>
          <w:p w14:paraId="4D04B481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D927989" w14:textId="77777777" w:rsidTr="00E55712">
        <w:tc>
          <w:tcPr>
            <w:tcW w:w="993" w:type="dxa"/>
          </w:tcPr>
          <w:p w14:paraId="7DA30E2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71" w:type="dxa"/>
          </w:tcPr>
          <w:p w14:paraId="7362214A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 на рубеже XIX – ХХ века.  Дополнительно: История музыки народов СНГ и  стран Балтии (обзор).</w:t>
            </w:r>
          </w:p>
        </w:tc>
        <w:tc>
          <w:tcPr>
            <w:tcW w:w="993" w:type="dxa"/>
          </w:tcPr>
          <w:p w14:paraId="16A4064D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C1775F6" w14:textId="77777777" w:rsidTr="00E55712">
        <w:tc>
          <w:tcPr>
            <w:tcW w:w="993" w:type="dxa"/>
          </w:tcPr>
          <w:p w14:paraId="674D542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71" w:type="dxa"/>
          </w:tcPr>
          <w:p w14:paraId="1CA1949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993" w:type="dxa"/>
          </w:tcPr>
          <w:p w14:paraId="7DCF12F6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14F31C2" w14:textId="77777777" w:rsidTr="00E55712">
        <w:tc>
          <w:tcPr>
            <w:tcW w:w="993" w:type="dxa"/>
          </w:tcPr>
          <w:p w14:paraId="7B1504F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71" w:type="dxa"/>
          </w:tcPr>
          <w:p w14:paraId="706BF36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993" w:type="dxa"/>
          </w:tcPr>
          <w:p w14:paraId="7864E26C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35DCABD" w14:textId="77777777" w:rsidTr="00E55712">
        <w:tc>
          <w:tcPr>
            <w:tcW w:w="993" w:type="dxa"/>
          </w:tcPr>
          <w:p w14:paraId="6634C84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71" w:type="dxa"/>
          </w:tcPr>
          <w:p w14:paraId="11F5103C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993" w:type="dxa"/>
          </w:tcPr>
          <w:p w14:paraId="017C949C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666986F3" w14:textId="77777777" w:rsidTr="00E55712">
        <w:tc>
          <w:tcPr>
            <w:tcW w:w="993" w:type="dxa"/>
          </w:tcPr>
          <w:p w14:paraId="603772A0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371" w:type="dxa"/>
          </w:tcPr>
          <w:p w14:paraId="4A3551C8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993" w:type="dxa"/>
          </w:tcPr>
          <w:p w14:paraId="7A8F4C28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3CC13CB6" w14:textId="77777777" w:rsidTr="00E55712">
        <w:tc>
          <w:tcPr>
            <w:tcW w:w="993" w:type="dxa"/>
          </w:tcPr>
          <w:p w14:paraId="796B122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371" w:type="dxa"/>
          </w:tcPr>
          <w:p w14:paraId="1BA58339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993" w:type="dxa"/>
          </w:tcPr>
          <w:p w14:paraId="37A7D5C8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3C6EECC5" w14:textId="77777777" w:rsidTr="00E55712">
        <w:tc>
          <w:tcPr>
            <w:tcW w:w="993" w:type="dxa"/>
          </w:tcPr>
          <w:p w14:paraId="5C42F0E6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371" w:type="dxa"/>
          </w:tcPr>
          <w:p w14:paraId="0F209F25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Метнер (1880 – 1951).</w:t>
            </w:r>
          </w:p>
        </w:tc>
        <w:tc>
          <w:tcPr>
            <w:tcW w:w="993" w:type="dxa"/>
          </w:tcPr>
          <w:p w14:paraId="7185FE05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2A6158D6" w14:textId="77777777" w:rsidTr="00E55712">
        <w:tc>
          <w:tcPr>
            <w:tcW w:w="993" w:type="dxa"/>
          </w:tcPr>
          <w:p w14:paraId="067E0B3A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371" w:type="dxa"/>
          </w:tcPr>
          <w:p w14:paraId="2C81526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993" w:type="dxa"/>
          </w:tcPr>
          <w:p w14:paraId="78428125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3895D5D" w14:textId="77777777" w:rsidTr="00E55712">
        <w:tc>
          <w:tcPr>
            <w:tcW w:w="993" w:type="dxa"/>
          </w:tcPr>
          <w:p w14:paraId="7399CEE6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6EA3407E" w14:textId="77777777" w:rsidR="00374A0A" w:rsidRPr="00CD74F9" w:rsidRDefault="00374A0A" w:rsidP="005D197E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07EE1431" w14:textId="77777777" w:rsidR="00374A0A" w:rsidRPr="00CD74F9" w:rsidRDefault="00374A0A" w:rsidP="00374A0A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14:paraId="57CF9027" w14:textId="77777777" w:rsidR="00CD74F9" w:rsidRPr="00CD74F9" w:rsidRDefault="00CD74F9" w:rsidP="00A03A04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9FA10" w14:textId="77777777" w:rsidR="00A512C3" w:rsidRDefault="00A512C3" w:rsidP="00E5571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Содержание лекционного курса</w:t>
      </w:r>
    </w:p>
    <w:p w14:paraId="555B261B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24D1C209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14:paraId="1E0DA026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0BC59338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35AD94C6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5F314A11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00F35BBA" w14:textId="77777777" w:rsidR="00A512C3" w:rsidRDefault="00A512C3" w:rsidP="00E557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церковной обрядности, церковных книг, иконописи, церковного пения. Русское барокко, его особенности. Н. Дилецкий (1630 – 1680) и его трактат «Идея грамматики мусикийской». Партесный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Редриков и др.). Внекультовые духовные жанры — «стихи покаянные» и псальмы.</w:t>
      </w:r>
    </w:p>
    <w:p w14:paraId="1312911E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4A55D542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59E33482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предромантические тенденции. Становление самостоятельных национальных школ в литературе, живописи, архитектуре, музыке.</w:t>
      </w:r>
    </w:p>
    <w:p w14:paraId="7C623431" w14:textId="77777777" w:rsidR="00A512C3" w:rsidRDefault="00A512C3" w:rsidP="00E55712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5E793B41" w14:textId="77777777" w:rsidR="00A512C3" w:rsidRDefault="00A512C3" w:rsidP="00E55712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6BE30567" w14:textId="77777777" w:rsidR="00A512C3" w:rsidRDefault="00A512C3" w:rsidP="00E55712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14:paraId="7F53239F" w14:textId="77777777" w:rsidR="00A512C3" w:rsidRDefault="00A512C3" w:rsidP="00E55712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героическая («Иван Сусанин» К. Кавоса – 1815) и волшебно-фантастическая («Леста – днепровская русалка» С. Давыдова – 1805), наметившие магистральные пути развития этого жанра в классический период. Значение А. Верстовского и его «Аскольдова могила» (1835) – вершина доглинкинской оперы в национально-романтическом жанре. Камерно-вокальная музыка в первой половине XIX века. </w:t>
      </w:r>
    </w:p>
    <w:p w14:paraId="338A777C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Гурилева (1813 – 1858). Развитие инструментальной музыки в первой половине XIX века.</w:t>
      </w:r>
    </w:p>
    <w:p w14:paraId="6216991A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17FC581C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46CCDF98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3CAAB79D" w14:textId="77777777" w:rsidR="00A512C3" w:rsidRDefault="00A512C3" w:rsidP="00E557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ариозно-декламационной мелодики в произведениях зрелого периода.</w:t>
      </w:r>
    </w:p>
    <w:p w14:paraId="7C52E35D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12E9651E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Периодизация. Соотношение общеисторической концепции (1861 – 1881) с концепцией художественного и музыкально-исторического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развития. Переломный характер 1870-х гг. Сложное взаимодействие революционно-демократической, славяно-фильской и почвенической идеологии (Н.Чернышевский, Н.Лесков, А. Григорьев, Ф. Достоевский).</w:t>
      </w:r>
    </w:p>
    <w:p w14:paraId="1ED8ECF8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03079AFF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«кучкизма» и постоянное «запаздывание» с реализацией собственных замыслов. Жанровое разнообразие, произведения М. Балакирева.</w:t>
      </w:r>
    </w:p>
    <w:p w14:paraId="55D1E541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7054C66E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движения.Тема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7F4D564E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14:paraId="54F4E15A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51760CA4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14:paraId="38CFCC57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16DEFA81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033CD2A0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4F68FA99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14:paraId="09629B73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26F2496B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37F76204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28780C9F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Беляевский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Беляевском кружке. </w:t>
      </w:r>
    </w:p>
    <w:p w14:paraId="2088E916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3F62A2BF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«кучкистских» элементов (эпос, ориентализм, народно-жанровые истоки), традиции московской школы (лиризм, вальсовость,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14:paraId="460A443D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12E8C39C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А.К. Лядов – оригинальный представитель петербургской композиторской школы конца XIX – начала ХХ века, соединивший традиции «кучкизма»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06A4FD49" w14:textId="77777777" w:rsidR="00A512C3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0295832F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Мессиан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классицистскую, романтическую; национальный характер его музыки.</w:t>
      </w:r>
    </w:p>
    <w:p w14:paraId="3CD65540" w14:textId="77777777" w:rsidR="00A512C3" w:rsidRPr="00CD74F9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14:paraId="0591546B" w14:textId="77777777" w:rsidR="00A512C3" w:rsidRPr="00CD74F9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14:paraId="33604106" w14:textId="77777777" w:rsidR="00A512C3" w:rsidRPr="00CD74F9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Рахманинов – великий русский композитор первой половины ХХ века, завершитель романтической традиции в музыке, непрерывно развивавшей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протяжении полутора веков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интерпретаторского начал, их взаимообогащающее воздействие.</w:t>
      </w:r>
    </w:p>
    <w:p w14:paraId="0EAB46D8" w14:textId="77777777" w:rsidR="00A512C3" w:rsidRPr="00CD74F9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14:paraId="5BC980C4" w14:textId="77777777" w:rsidR="00A512C3" w:rsidRPr="00CD74F9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Скрябин – один из своеобразнейших русских композиторов рубежа XIX – ХХвека, отразивший атмосферу своей эпохи в глубоко 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14:paraId="5C5DD729" w14:textId="77777777" w:rsidR="00A512C3" w:rsidRPr="00CD74F9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философов-младосимволистов (А. Белого и Вяч.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«Всеискусства», максимально воздействующего на человечество. Концепция Мистерии (грандиозного квазилитургического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14:paraId="171438AF" w14:textId="77777777" w:rsidR="00A512C3" w:rsidRPr="00CD74F9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14:paraId="7DCF3D8E" w14:textId="77777777" w:rsidR="00A512C3" w:rsidRPr="00CD74F9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Н.К. Метнер (1880-1951)</w:t>
      </w:r>
    </w:p>
    <w:p w14:paraId="12796255" w14:textId="77777777" w:rsidR="00A512C3" w:rsidRPr="00CD74F9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Н.К.Метнер – крупное и своеобразное явление русской музыкальной культуры начала ХХ века. Отношение к нему современников, оценки его творчества. Связи Метнера с русской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14:paraId="55BE002A" w14:textId="77777777" w:rsidR="00A512C3" w:rsidRPr="00CD74F9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Метнер – как представитель «русского неоромантизма» (С.А. Венгеров),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элегической интонацией, воспринимаемой как характерно «метнеровская». </w:t>
      </w:r>
    </w:p>
    <w:p w14:paraId="75192851" w14:textId="77777777" w:rsidR="00A512C3" w:rsidRPr="00CD74F9" w:rsidRDefault="00A512C3" w:rsidP="00E55712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14:paraId="612C9C31" w14:textId="77777777" w:rsidR="00A512C3" w:rsidRPr="00CD74F9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неоклассицистский (1923 – 1953), серийный (1953 – 1968).</w:t>
      </w:r>
    </w:p>
    <w:p w14:paraId="0770EBE1" w14:textId="77777777" w:rsidR="00A512C3" w:rsidRDefault="00A512C3" w:rsidP="00E557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«русского» периода как основополагающего в художественном и стилевом отношении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Бакстом, Головиным, Рерихом), участие в «Вечерах современной музыки» и увлечение французским импрессионизмом, знакомство с С. Дягилевым.</w:t>
      </w:r>
    </w:p>
    <w:p w14:paraId="1215D5AE" w14:textId="77777777" w:rsid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33DDD" w14:textId="77777777" w:rsidR="00E55712" w:rsidRDefault="00E55712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93653" w14:textId="77777777" w:rsidR="00E55712" w:rsidRDefault="00E55712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615B2" w14:textId="77777777" w:rsidR="00E55712" w:rsidRPr="00CD74F9" w:rsidRDefault="00E55712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B3E22" w14:textId="77777777" w:rsidR="001C546B" w:rsidRPr="00FD631E" w:rsidRDefault="001C546B" w:rsidP="004420AF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FD631E">
        <w:rPr>
          <w:b/>
          <w:sz w:val="28"/>
          <w:szCs w:val="28"/>
        </w:rPr>
        <w:lastRenderedPageBreak/>
        <w:t>5. Организация контроля знаний</w:t>
      </w:r>
    </w:p>
    <w:p w14:paraId="498B6A8E" w14:textId="77777777" w:rsidR="00C312A2" w:rsidRDefault="00C312A2" w:rsidP="004420AF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</w:p>
    <w:p w14:paraId="04839904" w14:textId="77777777" w:rsidR="00C312A2" w:rsidRDefault="004420AF" w:rsidP="00A03A0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14:paraId="4791D03F" w14:textId="77777777" w:rsidR="004420AF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Текущий контроль</w:t>
      </w:r>
      <w:r w:rsidR="00CD74F9" w:rsidRPr="00CD74F9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>
        <w:rPr>
          <w:sz w:val="28"/>
          <w:szCs w:val="28"/>
        </w:rPr>
        <w:t xml:space="preserve">со стороны преподавателей. </w:t>
      </w:r>
    </w:p>
    <w:p w14:paraId="3FEED7A7" w14:textId="77777777" w:rsid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Промежуточный контроль</w:t>
      </w:r>
      <w:r w:rsidR="00CD74F9" w:rsidRPr="00CD74F9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>
        <w:rPr>
          <w:sz w:val="28"/>
          <w:szCs w:val="28"/>
        </w:rPr>
        <w:t xml:space="preserve">ий студентов </w:t>
      </w:r>
      <w:r w:rsidR="00CD74F9" w:rsidRPr="00CD74F9">
        <w:rPr>
          <w:sz w:val="28"/>
          <w:szCs w:val="28"/>
        </w:rPr>
        <w:t xml:space="preserve">(семестровые аттестации, осуществляются на </w:t>
      </w:r>
      <w:r w:rsidR="002438C4">
        <w:rPr>
          <w:sz w:val="28"/>
          <w:szCs w:val="28"/>
        </w:rPr>
        <w:t>базе двух рейтинговых «срезов»).</w:t>
      </w:r>
      <w:r w:rsidR="00CD74F9" w:rsidRPr="00CD74F9">
        <w:rPr>
          <w:sz w:val="28"/>
          <w:szCs w:val="28"/>
        </w:rPr>
        <w:t xml:space="preserve">  </w:t>
      </w:r>
      <w:r w:rsidR="00CD74F9" w:rsidRPr="00CD74F9">
        <w:rPr>
          <w:sz w:val="28"/>
          <w:szCs w:val="28"/>
          <w:u w:val="single"/>
        </w:rPr>
        <w:t xml:space="preserve">Итоговый контроль </w:t>
      </w:r>
      <w:r w:rsidR="00CD74F9" w:rsidRPr="00CD74F9">
        <w:rPr>
          <w:sz w:val="28"/>
          <w:szCs w:val="28"/>
        </w:rPr>
        <w:t xml:space="preserve">  предполагает  проведение итог</w:t>
      </w:r>
      <w:r w:rsidR="002438C4">
        <w:rPr>
          <w:sz w:val="28"/>
          <w:szCs w:val="28"/>
        </w:rPr>
        <w:t xml:space="preserve">ового экзамена за полный курс. </w:t>
      </w:r>
    </w:p>
    <w:p w14:paraId="48D4088B" w14:textId="77777777" w:rsidR="00CD74F9" w:rsidRP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14:paraId="0958A566" w14:textId="77777777" w:rsidR="00C312A2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14:paraId="28CDF8EC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14:paraId="00D3386D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14:paraId="42285409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14:paraId="202CBE15" w14:textId="77777777" w:rsidR="00CD74F9" w:rsidRPr="00CD74F9" w:rsidRDefault="00CD74F9" w:rsidP="00E55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6F84DE47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межсессинные срезы должны быть выполнены на «отлично», уровень посещаемости – высокий  (в межсессионных срезах допускается наличие оценок «отлично» и «хорошо»).</w:t>
      </w:r>
    </w:p>
    <w:p w14:paraId="575041E7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межсессинные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3CFD1B5A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550F1CC4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межсессинные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3FCF7993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«неудовлетворительно» выставляется, если студент не прошел один из межсессионных «срезов», плохо посещал занятия.</w:t>
      </w:r>
    </w:p>
    <w:p w14:paraId="1577C53C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14:paraId="2ED6578E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14:paraId="6FE9A45F" w14:textId="77777777" w:rsidR="008B369F" w:rsidRDefault="008B369F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7153BCC8" w14:textId="77777777" w:rsidR="004126B7" w:rsidRDefault="009C15A2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 w:rsidRPr="00854D3B">
        <w:rPr>
          <w:b/>
          <w:sz w:val="28"/>
          <w:szCs w:val="28"/>
        </w:rPr>
        <w:t>6. Материально-техническое обеспечение дисциплины</w:t>
      </w:r>
    </w:p>
    <w:p w14:paraId="347E30A1" w14:textId="77777777" w:rsidR="004126B7" w:rsidRPr="004126B7" w:rsidRDefault="004126B7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4126B7">
        <w:rPr>
          <w:sz w:val="28"/>
          <w:szCs w:val="28"/>
        </w:rPr>
        <w:tab/>
      </w:r>
      <w:r w:rsidRPr="004126B7">
        <w:rPr>
          <w:sz w:val="28"/>
          <w:szCs w:val="28"/>
        </w:rPr>
        <w:tab/>
      </w:r>
      <w:r w:rsidR="009C15A2" w:rsidRPr="004126B7">
        <w:rPr>
          <w:sz w:val="28"/>
          <w:szCs w:val="28"/>
        </w:rPr>
        <w:t xml:space="preserve">Занятия </w:t>
      </w:r>
      <w:r w:rsidRPr="004126B7">
        <w:rPr>
          <w:sz w:val="28"/>
          <w:szCs w:val="28"/>
        </w:rPr>
        <w:t xml:space="preserve">по дисциплине «История русской музыки» </w:t>
      </w:r>
      <w:r w:rsidR="009C15A2" w:rsidRPr="004126B7">
        <w:rPr>
          <w:sz w:val="28"/>
          <w:szCs w:val="28"/>
        </w:rPr>
        <w:t xml:space="preserve">проводятся в </w:t>
      </w:r>
      <w:r w:rsidRPr="004126B7">
        <w:rPr>
          <w:sz w:val="28"/>
          <w:szCs w:val="28"/>
        </w:rPr>
        <w:t>следующих аудиториях:</w:t>
      </w:r>
    </w:p>
    <w:p w14:paraId="681C6096" w14:textId="77777777" w:rsidR="004126B7" w:rsidRDefault="004126B7" w:rsidP="00412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23B23B00" w14:textId="77777777" w:rsidR="004126B7" w:rsidRPr="004126B7" w:rsidRDefault="004126B7" w:rsidP="00412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078E470B" w14:textId="77777777" w:rsidR="004126B7" w:rsidRPr="004126B7" w:rsidRDefault="004126B7" w:rsidP="00412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834E1" w14:textId="77777777" w:rsidR="0087723E" w:rsidRPr="00854D3B" w:rsidRDefault="004126B7" w:rsidP="00E55712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7723E" w:rsidRPr="00854D3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05218B4F" w14:textId="77777777" w:rsidR="00E55712" w:rsidRDefault="00E55712" w:rsidP="00E55712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Основная:</w:t>
      </w:r>
    </w:p>
    <w:p w14:paraId="72EA1B01" w14:textId="77777777" w:rsidR="00E55712" w:rsidRDefault="00E55712" w:rsidP="00E55712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Электронн. текстовые дан. – Красноярск: Сибирский федеральный ун-т, 2013. – Режим доступа: </w:t>
      </w:r>
      <w:hyperlink r:id="rId7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14:paraId="1A1AF63E" w14:textId="77777777" w:rsidR="00E55712" w:rsidRDefault="00E55712" w:rsidP="00E55712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Финдейзен Н. Ф. Очерк развития русской музыки (светской) в 19 веке [Электронный ресурс]: научные монографии / Финдейзен Н.Ф. – Электронн. текстовые дан. - М.: Директ-Медиа, 2012.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14:paraId="17656C30" w14:textId="77777777" w:rsidR="00E55712" w:rsidRDefault="00E55712" w:rsidP="00E55712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Привалов, С.Б. Русская музыкальная литература. Музыка ХI–начала ХХ века [Электронный ресурс]: учебник / С.Б. Привалов. — Электрон. дан. — Санкт-Петербург: Композитор, 2010. — 392 с. —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8F421BD" w14:textId="77777777" w:rsidR="00E55712" w:rsidRDefault="00E55712" w:rsidP="00E55712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38BF2142" w14:textId="77777777" w:rsidR="00E55712" w:rsidRDefault="00E55712" w:rsidP="00E55712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Бонфельд М.Ш. История музыкознания: пособие по курсу «Основы теоретического музыкознания»: пособие для студентоввузов,обучающихся по специальности «Музык.образование» / М.Ш. Бонфельд. – М.: Владос-пресс, 2011. – 320 с.</w:t>
      </w:r>
    </w:p>
    <w:p w14:paraId="176BB367" w14:textId="77777777" w:rsidR="00E55712" w:rsidRDefault="00E55712" w:rsidP="00E55712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Гуляницкая Н. С. Русская музыка: становление тональной системы XI - XX вв.: исследование/ Н. С. Гуляницкая. – Москва: ПрогрессТрадиция, 2005. – 384 с.</w:t>
      </w:r>
    </w:p>
    <w:p w14:paraId="19CE2267" w14:textId="77777777" w:rsidR="00E55712" w:rsidRDefault="00E55712" w:rsidP="00E55712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14:paraId="140A94CD" w14:textId="77777777" w:rsidR="00E55712" w:rsidRDefault="00E55712" w:rsidP="00E55712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современной отечественной музыки: В 3 вып. – М.: Музыка, 1999 – 2001.</w:t>
      </w:r>
    </w:p>
    <w:p w14:paraId="74FB259B" w14:textId="77777777" w:rsidR="00E55712" w:rsidRDefault="00E55712" w:rsidP="00E55712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Рапацкая Л. А. История русской музыки от Древней Руси до "серебряного века": учеб. для студентов пед. вузов, обуч. по спец. "Музыкальное образование"/ Л. А. Рапацкая. – Москва: ВЛАДОС, 2001. – 384 c.</w:t>
      </w:r>
    </w:p>
    <w:p w14:paraId="61DEA0CB" w14:textId="77777777" w:rsidR="00E55712" w:rsidRDefault="00E55712" w:rsidP="00E55712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14:paraId="34CB84C2" w14:textId="77777777" w:rsidR="0087723E" w:rsidRPr="00E55712" w:rsidRDefault="0087723E" w:rsidP="00A03A04">
      <w:pPr>
        <w:spacing w:after="120" w:line="360" w:lineRule="auto"/>
        <w:ind w:firstLine="142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7EB0C75C" w14:textId="77777777" w:rsidR="005C4ABD" w:rsidRPr="00E55712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5EDD2029" w14:textId="77777777" w:rsidR="005C4ABD" w:rsidRPr="00E55712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6427BBF4" w14:textId="77777777" w:rsidR="005C4ABD" w:rsidRPr="00E55712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63627188" w14:textId="77777777" w:rsidR="00E55712" w:rsidRDefault="00E55712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2AA4BD7" w14:textId="77777777" w:rsidR="00E55712" w:rsidRDefault="00E55712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A2C6459" w14:textId="77777777" w:rsidR="00E55712" w:rsidRDefault="00E55712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412A417" w14:textId="77777777" w:rsidR="00E55712" w:rsidRDefault="00E55712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A2DE691" w14:textId="77777777"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lastRenderedPageBreak/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14:paraId="6DF304D7" w14:textId="77777777"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14:paraId="1F0DA6D7" w14:textId="77777777"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69C64DF6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77A9B79F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14:paraId="44F6461F" w14:textId="77777777"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36ECFABD" w14:textId="77777777"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3C5BF895" w14:textId="77777777"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2F5C3064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7EB93202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21C07415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6F321F1F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70E0CBC4" w14:textId="77777777"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14:paraId="7AF6006E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4A7B8142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7F1AA035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14:paraId="3B810C49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lastRenderedPageBreak/>
        <w:t>Уделите более сложным темам больше внимания.</w:t>
      </w:r>
    </w:p>
    <w:p w14:paraId="60C1303F" w14:textId="77777777"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экзамена показывает, что наибольшие трудности при проведении экзамена возникают с темами культурологического и общеэстетического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6E64D805" w14:textId="77777777"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0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0043F" w14:textId="77777777" w:rsidR="009D37ED" w:rsidRDefault="009D37ED" w:rsidP="002071A7">
      <w:pPr>
        <w:spacing w:after="0" w:line="240" w:lineRule="auto"/>
      </w:pPr>
      <w:r>
        <w:separator/>
      </w:r>
    </w:p>
  </w:endnote>
  <w:endnote w:type="continuationSeparator" w:id="0">
    <w:p w14:paraId="76078CB5" w14:textId="77777777" w:rsidR="009D37ED" w:rsidRDefault="009D37ED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59062" w14:textId="77777777" w:rsidR="009D37ED" w:rsidRDefault="009D37ED" w:rsidP="002071A7">
      <w:pPr>
        <w:spacing w:after="0" w:line="240" w:lineRule="auto"/>
      </w:pPr>
      <w:r>
        <w:separator/>
      </w:r>
    </w:p>
  </w:footnote>
  <w:footnote w:type="continuationSeparator" w:id="0">
    <w:p w14:paraId="45A5EBD2" w14:textId="77777777" w:rsidR="009D37ED" w:rsidRDefault="009D37ED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55104"/>
      <w:docPartObj>
        <w:docPartGallery w:val="Page Numbers (Top of Page)"/>
        <w:docPartUnique/>
      </w:docPartObj>
    </w:sdtPr>
    <w:sdtEndPr/>
    <w:sdtContent>
      <w:p w14:paraId="1E9F43A7" w14:textId="77777777" w:rsidR="004059AC" w:rsidRDefault="004059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EAD">
          <w:rPr>
            <w:noProof/>
          </w:rPr>
          <w:t>1</w:t>
        </w:r>
        <w:r>
          <w:fldChar w:fldCharType="end"/>
        </w:r>
      </w:p>
    </w:sdtContent>
  </w:sdt>
  <w:p w14:paraId="5EF3132A" w14:textId="77777777" w:rsidR="004059AC" w:rsidRDefault="00405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7"/>
  </w:num>
  <w:num w:numId="8">
    <w:abstractNumId w:val="6"/>
  </w:num>
  <w:num w:numId="9">
    <w:abstractNumId w:val="55"/>
  </w:num>
  <w:num w:numId="10">
    <w:abstractNumId w:val="45"/>
  </w:num>
  <w:num w:numId="11">
    <w:abstractNumId w:val="19"/>
  </w:num>
  <w:num w:numId="12">
    <w:abstractNumId w:val="31"/>
  </w:num>
  <w:num w:numId="13">
    <w:abstractNumId w:val="48"/>
  </w:num>
  <w:num w:numId="14">
    <w:abstractNumId w:val="32"/>
  </w:num>
  <w:num w:numId="15">
    <w:abstractNumId w:val="26"/>
  </w:num>
  <w:num w:numId="16">
    <w:abstractNumId w:val="7"/>
  </w:num>
  <w:num w:numId="17">
    <w:abstractNumId w:val="49"/>
  </w:num>
  <w:num w:numId="18">
    <w:abstractNumId w:val="10"/>
  </w:num>
  <w:num w:numId="19">
    <w:abstractNumId w:val="28"/>
  </w:num>
  <w:num w:numId="20">
    <w:abstractNumId w:val="38"/>
  </w:num>
  <w:num w:numId="21">
    <w:abstractNumId w:val="42"/>
  </w:num>
  <w:num w:numId="22">
    <w:abstractNumId w:val="12"/>
  </w:num>
  <w:num w:numId="23">
    <w:abstractNumId w:val="39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7"/>
  </w:num>
  <w:num w:numId="35">
    <w:abstractNumId w:val="13"/>
  </w:num>
  <w:num w:numId="36">
    <w:abstractNumId w:val="1"/>
  </w:num>
  <w:num w:numId="37">
    <w:abstractNumId w:val="50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3"/>
  </w:num>
  <w:num w:numId="43">
    <w:abstractNumId w:val="41"/>
  </w:num>
  <w:num w:numId="44">
    <w:abstractNumId w:val="15"/>
  </w:num>
  <w:num w:numId="45">
    <w:abstractNumId w:val="25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6"/>
  </w:num>
  <w:num w:numId="51">
    <w:abstractNumId w:val="11"/>
  </w:num>
  <w:num w:numId="52">
    <w:abstractNumId w:val="0"/>
  </w:num>
  <w:num w:numId="53">
    <w:abstractNumId w:val="40"/>
  </w:num>
  <w:num w:numId="54">
    <w:abstractNumId w:val="43"/>
  </w:num>
  <w:num w:numId="55">
    <w:abstractNumId w:val="16"/>
  </w:num>
  <w:num w:numId="56">
    <w:abstractNumId w:val="44"/>
  </w:num>
  <w:num w:numId="57">
    <w:abstractNumId w:val="46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FA"/>
    <w:rsid w:val="000D26DE"/>
    <w:rsid w:val="000D668E"/>
    <w:rsid w:val="000F43AC"/>
    <w:rsid w:val="001C546B"/>
    <w:rsid w:val="001D0E01"/>
    <w:rsid w:val="001D2A33"/>
    <w:rsid w:val="002071A7"/>
    <w:rsid w:val="00212AB8"/>
    <w:rsid w:val="00234E03"/>
    <w:rsid w:val="00237B47"/>
    <w:rsid w:val="002438C4"/>
    <w:rsid w:val="00244F3C"/>
    <w:rsid w:val="00276746"/>
    <w:rsid w:val="002B2007"/>
    <w:rsid w:val="002D359F"/>
    <w:rsid w:val="002D62BB"/>
    <w:rsid w:val="002E176B"/>
    <w:rsid w:val="00314217"/>
    <w:rsid w:val="00325188"/>
    <w:rsid w:val="00374A0A"/>
    <w:rsid w:val="00384F50"/>
    <w:rsid w:val="004059AC"/>
    <w:rsid w:val="004126B7"/>
    <w:rsid w:val="004420AF"/>
    <w:rsid w:val="004746A2"/>
    <w:rsid w:val="00483423"/>
    <w:rsid w:val="004D1E7C"/>
    <w:rsid w:val="004E4B27"/>
    <w:rsid w:val="00513B32"/>
    <w:rsid w:val="005206C7"/>
    <w:rsid w:val="00521733"/>
    <w:rsid w:val="005278B5"/>
    <w:rsid w:val="005573FA"/>
    <w:rsid w:val="005C4ABD"/>
    <w:rsid w:val="005D197E"/>
    <w:rsid w:val="00626D69"/>
    <w:rsid w:val="0063019C"/>
    <w:rsid w:val="00635A00"/>
    <w:rsid w:val="00636A76"/>
    <w:rsid w:val="00681CE9"/>
    <w:rsid w:val="00703328"/>
    <w:rsid w:val="007112CE"/>
    <w:rsid w:val="00711BA3"/>
    <w:rsid w:val="00754BB3"/>
    <w:rsid w:val="007D07FF"/>
    <w:rsid w:val="007E2AAE"/>
    <w:rsid w:val="008027AF"/>
    <w:rsid w:val="0084344E"/>
    <w:rsid w:val="0087723E"/>
    <w:rsid w:val="00887927"/>
    <w:rsid w:val="008A6AE6"/>
    <w:rsid w:val="008B369F"/>
    <w:rsid w:val="008C1F80"/>
    <w:rsid w:val="008C5692"/>
    <w:rsid w:val="00912303"/>
    <w:rsid w:val="0091247F"/>
    <w:rsid w:val="009353FF"/>
    <w:rsid w:val="009403EE"/>
    <w:rsid w:val="0097471E"/>
    <w:rsid w:val="009C15A2"/>
    <w:rsid w:val="009D37ED"/>
    <w:rsid w:val="009D71E3"/>
    <w:rsid w:val="009F72D6"/>
    <w:rsid w:val="00A03A04"/>
    <w:rsid w:val="00A2315F"/>
    <w:rsid w:val="00A512C3"/>
    <w:rsid w:val="00A514B3"/>
    <w:rsid w:val="00A91B2A"/>
    <w:rsid w:val="00A97225"/>
    <w:rsid w:val="00AA5F6E"/>
    <w:rsid w:val="00B05DB7"/>
    <w:rsid w:val="00B14EC1"/>
    <w:rsid w:val="00B42D60"/>
    <w:rsid w:val="00B54131"/>
    <w:rsid w:val="00B975D9"/>
    <w:rsid w:val="00BC4304"/>
    <w:rsid w:val="00C24C13"/>
    <w:rsid w:val="00C312A2"/>
    <w:rsid w:val="00C35051"/>
    <w:rsid w:val="00C65EAD"/>
    <w:rsid w:val="00CD74F9"/>
    <w:rsid w:val="00CF1077"/>
    <w:rsid w:val="00D0365B"/>
    <w:rsid w:val="00D12636"/>
    <w:rsid w:val="00D16FFE"/>
    <w:rsid w:val="00D35899"/>
    <w:rsid w:val="00D50E19"/>
    <w:rsid w:val="00E146B5"/>
    <w:rsid w:val="00E16AE6"/>
    <w:rsid w:val="00E22E72"/>
    <w:rsid w:val="00E241E9"/>
    <w:rsid w:val="00E55712"/>
    <w:rsid w:val="00E65A70"/>
    <w:rsid w:val="00E8756B"/>
    <w:rsid w:val="00EC0515"/>
    <w:rsid w:val="00EE62F3"/>
    <w:rsid w:val="00EE7CAF"/>
    <w:rsid w:val="00F07622"/>
    <w:rsid w:val="00F14AB1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C1E7F1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35">
    <w:name w:val="Заголовок №3"/>
    <w:basedOn w:val="a"/>
    <w:uiPriority w:val="99"/>
    <w:semiHidden/>
    <w:rsid w:val="0052173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6">
    <w:name w:val="Заголовок №3 + Не полужирный"/>
    <w:rsid w:val="005217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ff1">
    <w:name w:val="Hyperlink"/>
    <w:basedOn w:val="a0"/>
    <w:uiPriority w:val="99"/>
    <w:semiHidden/>
    <w:unhideWhenUsed/>
    <w:rsid w:val="00E55712"/>
    <w:rPr>
      <w:color w:val="0000FF" w:themeColor="hyperlink"/>
      <w:u w:val="single"/>
    </w:rPr>
  </w:style>
  <w:style w:type="paragraph" w:customStyle="1" w:styleId="Style22">
    <w:name w:val="Style22"/>
    <w:basedOn w:val="a"/>
    <w:uiPriority w:val="99"/>
    <w:rsid w:val="00E14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93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2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27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55</cp:revision>
  <cp:lastPrinted>2015-05-13T08:31:00Z</cp:lastPrinted>
  <dcterms:created xsi:type="dcterms:W3CDTF">2015-05-13T08:00:00Z</dcterms:created>
  <dcterms:modified xsi:type="dcterms:W3CDTF">2021-12-21T16:43:00Z</dcterms:modified>
</cp:coreProperties>
</file>