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B36" w:rsidRPr="00D142E8" w:rsidRDefault="008A4B36" w:rsidP="008A4B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E8">
        <w:rPr>
          <w:rFonts w:ascii="Times New Roman" w:hAnsi="Times New Roman" w:cs="Times New Roman"/>
          <w:sz w:val="28"/>
          <w:szCs w:val="28"/>
        </w:rPr>
        <w:t>Министерство культуры Российской Федерации</w:t>
      </w:r>
    </w:p>
    <w:p w:rsidR="008A4B36" w:rsidRPr="00D142E8" w:rsidRDefault="008A4B36" w:rsidP="008A4B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E8">
        <w:rPr>
          <w:rFonts w:ascii="Times New Roman" w:hAnsi="Times New Roman" w:cs="Times New Roman"/>
          <w:sz w:val="28"/>
          <w:szCs w:val="28"/>
        </w:rPr>
        <w:t>ФГБОУ ВО «Астраханская государственная консерватория»</w:t>
      </w:r>
    </w:p>
    <w:p w:rsidR="008A4B36" w:rsidRPr="00D142E8" w:rsidRDefault="008A4B36" w:rsidP="008A4B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42E8">
        <w:rPr>
          <w:rFonts w:ascii="Times New Roman" w:hAnsi="Times New Roman" w:cs="Times New Roman"/>
          <w:sz w:val="28"/>
          <w:szCs w:val="28"/>
        </w:rPr>
        <w:t>Кафедра специального фортепиано</w:t>
      </w:r>
    </w:p>
    <w:p w:rsidR="008A4B36" w:rsidRPr="00D142E8" w:rsidRDefault="008A4B36" w:rsidP="008A4B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3DEB" w:rsidRDefault="00053DEB" w:rsidP="006701D2">
      <w:pPr>
        <w:keepNext/>
        <w:spacing w:after="0" w:line="240" w:lineRule="auto"/>
        <w:ind w:firstLine="709"/>
        <w:jc w:val="right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</w:p>
    <w:p w:rsidR="00053DEB" w:rsidRDefault="00053DEB" w:rsidP="006701D2">
      <w:pPr>
        <w:keepNext/>
        <w:spacing w:after="0" w:line="240" w:lineRule="auto"/>
        <w:ind w:firstLine="709"/>
        <w:jc w:val="right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</w:p>
    <w:p w:rsidR="00053DEB" w:rsidRDefault="00053DEB" w:rsidP="006701D2">
      <w:pPr>
        <w:keepNext/>
        <w:spacing w:after="0" w:line="240" w:lineRule="auto"/>
        <w:ind w:firstLine="709"/>
        <w:jc w:val="right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</w:p>
    <w:p w:rsidR="00053DEB" w:rsidRDefault="00053DEB" w:rsidP="006701D2">
      <w:pPr>
        <w:keepNext/>
        <w:spacing w:after="0" w:line="240" w:lineRule="auto"/>
        <w:ind w:firstLine="709"/>
        <w:jc w:val="right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</w:p>
    <w:p w:rsidR="00053DEB" w:rsidRDefault="00053DEB" w:rsidP="006701D2">
      <w:pPr>
        <w:keepNext/>
        <w:spacing w:after="0" w:line="240" w:lineRule="auto"/>
        <w:ind w:firstLine="709"/>
        <w:jc w:val="right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</w:p>
    <w:p w:rsidR="00053DEB" w:rsidRDefault="00053DEB" w:rsidP="006701D2">
      <w:pPr>
        <w:keepNext/>
        <w:spacing w:after="0" w:line="240" w:lineRule="auto"/>
        <w:ind w:firstLine="709"/>
        <w:jc w:val="right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</w:p>
    <w:p w:rsidR="00053DEB" w:rsidRDefault="00053DEB" w:rsidP="006701D2">
      <w:pPr>
        <w:keepNext/>
        <w:spacing w:after="0" w:line="240" w:lineRule="auto"/>
        <w:ind w:firstLine="709"/>
        <w:jc w:val="right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</w:p>
    <w:p w:rsidR="00053DEB" w:rsidRDefault="00053DEB" w:rsidP="006701D2">
      <w:pPr>
        <w:keepNext/>
        <w:spacing w:after="0" w:line="240" w:lineRule="auto"/>
        <w:ind w:firstLine="709"/>
        <w:jc w:val="right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</w:p>
    <w:p w:rsidR="00053DEB" w:rsidRDefault="00053DEB" w:rsidP="006701D2">
      <w:pPr>
        <w:keepNext/>
        <w:spacing w:after="0" w:line="240" w:lineRule="auto"/>
        <w:ind w:firstLine="709"/>
        <w:jc w:val="right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</w:p>
    <w:p w:rsidR="00053DEB" w:rsidRDefault="00053DEB" w:rsidP="006701D2">
      <w:pPr>
        <w:keepNext/>
        <w:spacing w:after="0" w:line="240" w:lineRule="auto"/>
        <w:ind w:firstLine="709"/>
        <w:jc w:val="right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</w:p>
    <w:p w:rsidR="00053DEB" w:rsidRDefault="00053DEB" w:rsidP="006701D2">
      <w:pPr>
        <w:keepNext/>
        <w:spacing w:after="0" w:line="240" w:lineRule="auto"/>
        <w:ind w:firstLine="709"/>
        <w:jc w:val="right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</w:p>
    <w:p w:rsidR="006701D2" w:rsidRPr="008A4B36" w:rsidRDefault="006701D2" w:rsidP="006701D2">
      <w:pPr>
        <w:keepNext/>
        <w:spacing w:after="0" w:line="240" w:lineRule="auto"/>
        <w:ind w:firstLine="709"/>
        <w:jc w:val="right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8A4B36">
        <w:rPr>
          <w:rFonts w:ascii="Times New Roman" w:hAnsi="Times New Roman" w:cs="Times New Roman"/>
          <w:b/>
          <w:bCs/>
          <w:sz w:val="28"/>
          <w:szCs w:val="28"/>
        </w:rPr>
        <w:t xml:space="preserve">Е.С. Винокурова </w:t>
      </w:r>
    </w:p>
    <w:p w:rsidR="006701D2" w:rsidRPr="0097294C" w:rsidRDefault="006701D2" w:rsidP="006701D2">
      <w:pPr>
        <w:pStyle w:val="a3"/>
        <w:ind w:firstLine="709"/>
        <w:jc w:val="center"/>
        <w:outlineLvl w:val="0"/>
        <w:rPr>
          <w:sz w:val="28"/>
          <w:szCs w:val="28"/>
        </w:rPr>
      </w:pPr>
    </w:p>
    <w:p w:rsidR="006701D2" w:rsidRPr="0097294C" w:rsidRDefault="006701D2" w:rsidP="006701D2">
      <w:pPr>
        <w:pStyle w:val="a3"/>
        <w:ind w:firstLine="709"/>
        <w:jc w:val="center"/>
        <w:outlineLvl w:val="0"/>
        <w:rPr>
          <w:sz w:val="28"/>
          <w:szCs w:val="28"/>
        </w:rPr>
      </w:pPr>
    </w:p>
    <w:p w:rsidR="006701D2" w:rsidRPr="0097294C" w:rsidRDefault="006701D2" w:rsidP="008A4B36">
      <w:pPr>
        <w:pStyle w:val="a3"/>
        <w:spacing w:after="0" w:line="360" w:lineRule="auto"/>
        <w:jc w:val="center"/>
        <w:outlineLvl w:val="0"/>
        <w:rPr>
          <w:bCs/>
          <w:sz w:val="28"/>
          <w:szCs w:val="28"/>
        </w:rPr>
      </w:pPr>
      <w:r w:rsidRPr="0097294C">
        <w:rPr>
          <w:sz w:val="28"/>
          <w:szCs w:val="28"/>
        </w:rPr>
        <w:t>Рабочая программа учебной дисциплины</w:t>
      </w:r>
    </w:p>
    <w:p w:rsidR="006701D2" w:rsidRPr="0097294C" w:rsidRDefault="006701D2" w:rsidP="008A4B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9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«Современная нотация»</w:t>
      </w:r>
    </w:p>
    <w:p w:rsidR="00AD39D2" w:rsidRDefault="00AD39D2" w:rsidP="008A4B36">
      <w:pPr>
        <w:pStyle w:val="NoSpacing1"/>
        <w:spacing w:line="360" w:lineRule="auto"/>
        <w:jc w:val="center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По специальности </w:t>
      </w:r>
      <w:r>
        <w:rPr>
          <w:rFonts w:eastAsia="Times New Roman"/>
          <w:sz w:val="28"/>
          <w:szCs w:val="28"/>
        </w:rPr>
        <w:t>53.05.01</w:t>
      </w:r>
    </w:p>
    <w:p w:rsidR="00AD39D2" w:rsidRDefault="00AD39D2" w:rsidP="008A4B36">
      <w:pPr>
        <w:pStyle w:val="NoSpacing1"/>
        <w:spacing w:line="36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Искусство концертного исполнительства (уровень специалитета)</w:t>
      </w:r>
    </w:p>
    <w:p w:rsidR="00AD39D2" w:rsidRDefault="00AD39D2" w:rsidP="008A4B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Специализация №1 «Фортепиано»</w:t>
      </w:r>
    </w:p>
    <w:p w:rsidR="0097294C" w:rsidRDefault="0097294C" w:rsidP="008A4B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294C" w:rsidRDefault="0097294C" w:rsidP="008A4B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294C" w:rsidRDefault="0097294C" w:rsidP="008A4B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68B" w:rsidRDefault="008D368B" w:rsidP="008A4B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68B" w:rsidRDefault="008D368B" w:rsidP="008A4B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294C" w:rsidRDefault="0097294C" w:rsidP="008A4B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68B" w:rsidRDefault="008D368B" w:rsidP="008A4B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68B" w:rsidRDefault="008D368B" w:rsidP="008A4B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68B" w:rsidRDefault="006701D2" w:rsidP="008A4B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294C">
        <w:rPr>
          <w:rFonts w:ascii="Times New Roman" w:hAnsi="Times New Roman" w:cs="Times New Roman"/>
          <w:sz w:val="28"/>
          <w:szCs w:val="28"/>
        </w:rPr>
        <w:t>Астрахань</w:t>
      </w:r>
    </w:p>
    <w:p w:rsidR="00053DEB" w:rsidRDefault="00053D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848FF" w:rsidRPr="008A4B36" w:rsidRDefault="006848FF" w:rsidP="008A4B36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8A4B3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Содержание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782"/>
        <w:gridCol w:w="8824"/>
      </w:tblGrid>
      <w:tr w:rsidR="002001B5" w:rsidRPr="00E870D9" w:rsidTr="008D368B">
        <w:trPr>
          <w:cantSplit/>
        </w:trPr>
        <w:tc>
          <w:tcPr>
            <w:tcW w:w="9606" w:type="dxa"/>
            <w:gridSpan w:val="2"/>
            <w:hideMark/>
          </w:tcPr>
          <w:p w:rsidR="002001B5" w:rsidRPr="00E870D9" w:rsidRDefault="002001B5" w:rsidP="008A4B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раздела</w:t>
            </w:r>
          </w:p>
        </w:tc>
      </w:tr>
      <w:tr w:rsidR="002001B5" w:rsidRPr="00E870D9" w:rsidTr="008D368B">
        <w:tc>
          <w:tcPr>
            <w:tcW w:w="782" w:type="dxa"/>
            <w:hideMark/>
          </w:tcPr>
          <w:p w:rsidR="002001B5" w:rsidRPr="00E870D9" w:rsidRDefault="002001B5" w:rsidP="008A4B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7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824" w:type="dxa"/>
            <w:hideMark/>
          </w:tcPr>
          <w:p w:rsidR="002001B5" w:rsidRPr="00E870D9" w:rsidRDefault="002001B5" w:rsidP="008A4B3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7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 и задачи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дисциплины</w:t>
            </w:r>
          </w:p>
        </w:tc>
      </w:tr>
      <w:tr w:rsidR="002001B5" w:rsidRPr="00E870D9" w:rsidTr="008D368B">
        <w:tc>
          <w:tcPr>
            <w:tcW w:w="782" w:type="dxa"/>
            <w:hideMark/>
          </w:tcPr>
          <w:p w:rsidR="002001B5" w:rsidRPr="00E870D9" w:rsidRDefault="002001B5" w:rsidP="008A4B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7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824" w:type="dxa"/>
            <w:hideMark/>
          </w:tcPr>
          <w:p w:rsidR="002001B5" w:rsidRPr="00E870D9" w:rsidRDefault="002001B5" w:rsidP="008A4B36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87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уровню освоения содержания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дисциплины</w:t>
            </w:r>
          </w:p>
        </w:tc>
      </w:tr>
      <w:tr w:rsidR="002001B5" w:rsidRPr="00E870D9" w:rsidTr="008D368B">
        <w:tc>
          <w:tcPr>
            <w:tcW w:w="782" w:type="dxa"/>
            <w:hideMark/>
          </w:tcPr>
          <w:p w:rsidR="002001B5" w:rsidRPr="00E870D9" w:rsidRDefault="002001B5" w:rsidP="008A4B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24" w:type="dxa"/>
            <w:hideMark/>
          </w:tcPr>
          <w:p w:rsidR="002001B5" w:rsidRPr="00E870D9" w:rsidRDefault="002001B5" w:rsidP="008A4B3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D9">
              <w:rPr>
                <w:rFonts w:ascii="Times New Roman" w:eastAsiaTheme="majorEastAsia" w:hAnsi="Times New Roman" w:cs="Times New Roman"/>
                <w:sz w:val="28"/>
                <w:szCs w:val="28"/>
                <w:lang w:eastAsia="ru-RU"/>
              </w:rPr>
              <w:t>Объем дисциплины, виды учебной работы и отчетности</w:t>
            </w:r>
          </w:p>
        </w:tc>
      </w:tr>
      <w:tr w:rsidR="002001B5" w:rsidRPr="00E870D9" w:rsidTr="008D368B">
        <w:tc>
          <w:tcPr>
            <w:tcW w:w="782" w:type="dxa"/>
            <w:hideMark/>
          </w:tcPr>
          <w:p w:rsidR="002001B5" w:rsidRPr="00E870D9" w:rsidRDefault="002001B5" w:rsidP="008A4B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87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824" w:type="dxa"/>
            <w:hideMark/>
          </w:tcPr>
          <w:p w:rsidR="002001B5" w:rsidRPr="00E870D9" w:rsidRDefault="002001B5" w:rsidP="008A4B3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и содержание дисциплины</w:t>
            </w:r>
          </w:p>
        </w:tc>
      </w:tr>
      <w:tr w:rsidR="002001B5" w:rsidRPr="00E870D9" w:rsidTr="008D368B">
        <w:tc>
          <w:tcPr>
            <w:tcW w:w="782" w:type="dxa"/>
          </w:tcPr>
          <w:p w:rsidR="002001B5" w:rsidRPr="00E870D9" w:rsidRDefault="002001B5" w:rsidP="008A4B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824" w:type="dxa"/>
          </w:tcPr>
          <w:p w:rsidR="002001B5" w:rsidRPr="00E870D9" w:rsidRDefault="002001B5" w:rsidP="008A4B3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контроля знаний</w:t>
            </w:r>
          </w:p>
        </w:tc>
      </w:tr>
      <w:tr w:rsidR="002001B5" w:rsidRPr="00E870D9" w:rsidTr="008D368B">
        <w:trPr>
          <w:cantSplit/>
        </w:trPr>
        <w:tc>
          <w:tcPr>
            <w:tcW w:w="782" w:type="dxa"/>
            <w:hideMark/>
          </w:tcPr>
          <w:p w:rsidR="002001B5" w:rsidRPr="00E870D9" w:rsidRDefault="002001B5" w:rsidP="008A4B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824" w:type="dxa"/>
            <w:hideMark/>
          </w:tcPr>
          <w:p w:rsidR="002001B5" w:rsidRPr="00E870D9" w:rsidRDefault="002001B5" w:rsidP="008A4B3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Материально-техническое обеспечение дисциплины</w:t>
            </w:r>
          </w:p>
        </w:tc>
      </w:tr>
      <w:tr w:rsidR="002001B5" w:rsidRPr="00E870D9" w:rsidTr="008D368B">
        <w:trPr>
          <w:cantSplit/>
        </w:trPr>
        <w:tc>
          <w:tcPr>
            <w:tcW w:w="782" w:type="dxa"/>
          </w:tcPr>
          <w:p w:rsidR="002001B5" w:rsidRPr="00E870D9" w:rsidRDefault="002001B5" w:rsidP="008A4B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824" w:type="dxa"/>
          </w:tcPr>
          <w:p w:rsidR="002001B5" w:rsidRPr="00E870D9" w:rsidRDefault="002001B5" w:rsidP="008A4B3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Учебно-методическое и информационное обеспечение дисциплины</w:t>
            </w:r>
          </w:p>
        </w:tc>
      </w:tr>
      <w:tr w:rsidR="002001B5" w:rsidRPr="00E870D9" w:rsidTr="008D368B">
        <w:trPr>
          <w:cantSplit/>
        </w:trPr>
        <w:tc>
          <w:tcPr>
            <w:tcW w:w="782" w:type="dxa"/>
          </w:tcPr>
          <w:p w:rsidR="002001B5" w:rsidRPr="00E870D9" w:rsidRDefault="002001B5" w:rsidP="008A4B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4" w:type="dxa"/>
          </w:tcPr>
          <w:p w:rsidR="002001B5" w:rsidRPr="00E870D9" w:rsidRDefault="002001B5" w:rsidP="008A4B3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</w:tc>
      </w:tr>
      <w:tr w:rsidR="002001B5" w:rsidRPr="00E870D9" w:rsidTr="008D368B">
        <w:trPr>
          <w:cantSplit/>
        </w:trPr>
        <w:tc>
          <w:tcPr>
            <w:tcW w:w="782" w:type="dxa"/>
          </w:tcPr>
          <w:p w:rsidR="002001B5" w:rsidRPr="00E870D9" w:rsidRDefault="002001B5" w:rsidP="008A4B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824" w:type="dxa"/>
          </w:tcPr>
          <w:p w:rsidR="002001B5" w:rsidRPr="00E870D9" w:rsidRDefault="002001B5" w:rsidP="008A4B3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D9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Методические рекомендации для преподавателя</w:t>
            </w:r>
          </w:p>
        </w:tc>
      </w:tr>
      <w:tr w:rsidR="002001B5" w:rsidRPr="00E870D9" w:rsidTr="008D368B">
        <w:trPr>
          <w:cantSplit/>
        </w:trPr>
        <w:tc>
          <w:tcPr>
            <w:tcW w:w="782" w:type="dxa"/>
          </w:tcPr>
          <w:p w:rsidR="002001B5" w:rsidRPr="00E870D9" w:rsidRDefault="002001B5" w:rsidP="008A4B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824" w:type="dxa"/>
          </w:tcPr>
          <w:p w:rsidR="002001B5" w:rsidRPr="00E870D9" w:rsidRDefault="002001B5" w:rsidP="008A4B3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0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рекомендации для студента</w:t>
            </w:r>
          </w:p>
        </w:tc>
      </w:tr>
    </w:tbl>
    <w:p w:rsidR="006848FF" w:rsidRPr="00E870D9" w:rsidRDefault="006848FF" w:rsidP="006848F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48FF" w:rsidRPr="00E870D9" w:rsidRDefault="006848FF" w:rsidP="006848F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94C" w:rsidRDefault="0097294C" w:rsidP="006701D2"/>
    <w:p w:rsidR="0097294C" w:rsidRDefault="0097294C" w:rsidP="006701D2"/>
    <w:p w:rsidR="0097294C" w:rsidRDefault="0097294C" w:rsidP="006701D2"/>
    <w:p w:rsidR="0097294C" w:rsidRDefault="0097294C" w:rsidP="006701D2"/>
    <w:p w:rsidR="0097294C" w:rsidRDefault="0097294C" w:rsidP="006701D2"/>
    <w:p w:rsidR="0097294C" w:rsidRDefault="0097294C" w:rsidP="006701D2"/>
    <w:p w:rsidR="0097294C" w:rsidRDefault="0097294C" w:rsidP="006701D2"/>
    <w:p w:rsidR="0097294C" w:rsidRDefault="0097294C" w:rsidP="006701D2"/>
    <w:p w:rsidR="0097294C" w:rsidRDefault="0097294C" w:rsidP="006701D2"/>
    <w:p w:rsidR="0097294C" w:rsidRDefault="0097294C" w:rsidP="006701D2"/>
    <w:p w:rsidR="0097294C" w:rsidRDefault="0097294C" w:rsidP="006701D2"/>
    <w:p w:rsidR="0097294C" w:rsidRDefault="0097294C" w:rsidP="006701D2"/>
    <w:p w:rsidR="0097294C" w:rsidRDefault="0097294C" w:rsidP="006701D2"/>
    <w:p w:rsidR="008D368B" w:rsidRDefault="008D368B" w:rsidP="006701D2"/>
    <w:p w:rsidR="0097294C" w:rsidRDefault="0097294C" w:rsidP="006701D2"/>
    <w:p w:rsidR="0097294C" w:rsidRPr="0097294C" w:rsidRDefault="0097294C" w:rsidP="0097294C">
      <w:pPr>
        <w:pStyle w:val="a6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94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и задачи </w:t>
      </w:r>
      <w:r w:rsidR="004A7B4C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p w:rsidR="006848FF" w:rsidRPr="006848FF" w:rsidRDefault="004A7B4C" w:rsidP="008D368B">
      <w:pPr>
        <w:pStyle w:val="30"/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848FF" w:rsidRPr="006848FF">
        <w:rPr>
          <w:rFonts w:ascii="Times New Roman" w:hAnsi="Times New Roman" w:cs="Times New Roman"/>
          <w:sz w:val="28"/>
          <w:szCs w:val="28"/>
        </w:rPr>
        <w:t xml:space="preserve">Целью дисциплины «Современная нотация» является расширение профессионального кругозора молодого музыканта. Актуальность изучения проблем современной фортепианной музыки продиктована самой музыкальной практикой.  Возникла  необходимость оценки  постоянно обновляющейся звуковой картины и формирования методов подхода к интерпретации новейшей музыки,  что предполагает  </w:t>
      </w:r>
      <w:r w:rsidR="001A1562">
        <w:rPr>
          <w:rFonts w:ascii="Times New Roman" w:hAnsi="Times New Roman" w:cs="Times New Roman"/>
          <w:sz w:val="28"/>
          <w:szCs w:val="28"/>
        </w:rPr>
        <w:t xml:space="preserve">ознакомление с историей возникновения новых форм записи музыкального материал и </w:t>
      </w:r>
      <w:r w:rsidR="006848FF" w:rsidRPr="006848FF">
        <w:rPr>
          <w:rFonts w:ascii="Times New Roman" w:hAnsi="Times New Roman" w:cs="Times New Roman"/>
          <w:sz w:val="28"/>
          <w:szCs w:val="28"/>
        </w:rPr>
        <w:t>интенсивное вовлечение студентов в творческую работу   с нотным, звуковым  и теоретическим  материалом.</w:t>
      </w:r>
      <w:r w:rsidR="006848FF" w:rsidRPr="006848F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848FF" w:rsidRPr="006848FF" w:rsidRDefault="00741C1C" w:rsidP="008D368B">
      <w:pPr>
        <w:pStyle w:val="3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848FF" w:rsidRPr="006848FF">
        <w:rPr>
          <w:rFonts w:ascii="Times New Roman" w:hAnsi="Times New Roman" w:cs="Times New Roman"/>
          <w:sz w:val="28"/>
          <w:szCs w:val="28"/>
        </w:rPr>
        <w:t xml:space="preserve">Студенты должны приобрести навыки  чтения, понимания и исполнительской реализации современной нотной записи в различных композиторских техниках, получить представление  о проблемах развития музыкального искусства второй половины ХХ века и тенденциях, появляющихся в </w:t>
      </w:r>
      <w:r w:rsidR="006848FF" w:rsidRPr="006848FF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6848FF" w:rsidRPr="006848FF">
        <w:rPr>
          <w:rFonts w:ascii="Times New Roman" w:hAnsi="Times New Roman" w:cs="Times New Roman"/>
          <w:sz w:val="28"/>
          <w:szCs w:val="28"/>
        </w:rPr>
        <w:t xml:space="preserve"> веке, а также ознакомиться с богатой фортепианной музыкой, созданной </w:t>
      </w:r>
      <w:r w:rsidR="001A1562">
        <w:rPr>
          <w:rFonts w:ascii="Times New Roman" w:hAnsi="Times New Roman" w:cs="Times New Roman"/>
          <w:sz w:val="28"/>
          <w:szCs w:val="28"/>
        </w:rPr>
        <w:t>за этот период</w:t>
      </w:r>
      <w:r w:rsidR="006848FF" w:rsidRPr="006848FF">
        <w:rPr>
          <w:rFonts w:ascii="Times New Roman" w:hAnsi="Times New Roman" w:cs="Times New Roman"/>
          <w:sz w:val="28"/>
          <w:szCs w:val="28"/>
        </w:rPr>
        <w:t xml:space="preserve">,  и  с исполнительскими интерпретациями современной музыки. </w:t>
      </w:r>
    </w:p>
    <w:p w:rsidR="006848FF" w:rsidRPr="006848FF" w:rsidRDefault="00741C1C" w:rsidP="008D368B">
      <w:pPr>
        <w:pStyle w:val="3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848FF" w:rsidRPr="006848FF">
        <w:rPr>
          <w:rFonts w:ascii="Times New Roman" w:hAnsi="Times New Roman" w:cs="Times New Roman"/>
          <w:sz w:val="28"/>
          <w:szCs w:val="28"/>
        </w:rPr>
        <w:t xml:space="preserve">В задачи  дисциплины входит изучение  форм проявления основных  стилевых направлений </w:t>
      </w:r>
      <w:r w:rsidR="006848FF" w:rsidRPr="006848FF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6848FF" w:rsidRPr="006848FF">
        <w:rPr>
          <w:rFonts w:ascii="Times New Roman" w:hAnsi="Times New Roman" w:cs="Times New Roman"/>
          <w:sz w:val="28"/>
          <w:szCs w:val="28"/>
        </w:rPr>
        <w:t xml:space="preserve"> – </w:t>
      </w:r>
      <w:r w:rsidR="006848FF" w:rsidRPr="006848FF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6848FF" w:rsidRPr="006848FF">
        <w:rPr>
          <w:rFonts w:ascii="Times New Roman" w:hAnsi="Times New Roman" w:cs="Times New Roman"/>
          <w:sz w:val="28"/>
          <w:szCs w:val="28"/>
        </w:rPr>
        <w:t xml:space="preserve">   веков (додекафония, сонорика, алеаторика, полистилистика, минимализм, необарокко, неоромантизм) в </w:t>
      </w:r>
      <w:r w:rsidR="006848FF">
        <w:rPr>
          <w:rFonts w:ascii="Times New Roman" w:hAnsi="Times New Roman" w:cs="Times New Roman"/>
          <w:sz w:val="28"/>
          <w:szCs w:val="28"/>
        </w:rPr>
        <w:t xml:space="preserve"> нотной записи фортепианных </w:t>
      </w:r>
      <w:r w:rsidR="006848FF" w:rsidRPr="006848FF">
        <w:rPr>
          <w:rFonts w:ascii="Times New Roman" w:hAnsi="Times New Roman" w:cs="Times New Roman"/>
          <w:sz w:val="28"/>
          <w:szCs w:val="28"/>
        </w:rPr>
        <w:t>сочинени</w:t>
      </w:r>
      <w:r w:rsidR="006848FF">
        <w:rPr>
          <w:rFonts w:ascii="Times New Roman" w:hAnsi="Times New Roman" w:cs="Times New Roman"/>
          <w:sz w:val="28"/>
          <w:szCs w:val="28"/>
        </w:rPr>
        <w:t>й</w:t>
      </w:r>
      <w:r w:rsidR="006848FF" w:rsidRPr="006848FF">
        <w:rPr>
          <w:rFonts w:ascii="Times New Roman" w:hAnsi="Times New Roman" w:cs="Times New Roman"/>
          <w:sz w:val="28"/>
          <w:szCs w:val="28"/>
        </w:rPr>
        <w:t xml:space="preserve">;  формирование </w:t>
      </w:r>
      <w:r w:rsidR="006848FF">
        <w:rPr>
          <w:rFonts w:ascii="Times New Roman" w:hAnsi="Times New Roman" w:cs="Times New Roman"/>
          <w:sz w:val="28"/>
          <w:szCs w:val="28"/>
        </w:rPr>
        <w:t xml:space="preserve"> навыков чтения современной нотации, освоение  </w:t>
      </w:r>
      <w:r w:rsidR="006848FF" w:rsidRPr="006848FF">
        <w:rPr>
          <w:rFonts w:ascii="Times New Roman" w:hAnsi="Times New Roman" w:cs="Times New Roman"/>
          <w:sz w:val="28"/>
          <w:szCs w:val="28"/>
        </w:rPr>
        <w:t>современных исполнительских прием</w:t>
      </w:r>
      <w:r w:rsidR="006848FF">
        <w:rPr>
          <w:rFonts w:ascii="Times New Roman" w:hAnsi="Times New Roman" w:cs="Times New Roman"/>
          <w:sz w:val="28"/>
          <w:szCs w:val="28"/>
        </w:rPr>
        <w:t>ов</w:t>
      </w:r>
      <w:r w:rsidR="006848FF" w:rsidRPr="006848FF">
        <w:rPr>
          <w:rFonts w:ascii="Times New Roman" w:hAnsi="Times New Roman" w:cs="Times New Roman"/>
          <w:sz w:val="28"/>
          <w:szCs w:val="28"/>
        </w:rPr>
        <w:t>. Одной из важных задач предмета  является формирование творческого отношения студентов к самым  различным образцам современной музыки и ознакомление с исполнительскими интерпретациями современной музыки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294C" w:rsidRPr="00612CE1" w:rsidRDefault="0097294C" w:rsidP="008D368B">
      <w:pPr>
        <w:pStyle w:val="a6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CE1">
        <w:rPr>
          <w:rFonts w:ascii="Times New Roman" w:hAnsi="Times New Roman" w:cs="Times New Roman"/>
          <w:b/>
          <w:sz w:val="28"/>
          <w:szCs w:val="28"/>
        </w:rPr>
        <w:t xml:space="preserve">Требования к уровню освоения содержания </w:t>
      </w:r>
      <w:r w:rsidR="004A7B4C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Pr="00612CE1">
        <w:rPr>
          <w:rFonts w:ascii="Times New Roman" w:hAnsi="Times New Roman" w:cs="Times New Roman"/>
          <w:b/>
          <w:sz w:val="28"/>
          <w:szCs w:val="28"/>
        </w:rPr>
        <w:t>.</w:t>
      </w:r>
    </w:p>
    <w:p w:rsidR="006848FF" w:rsidRDefault="006848FF" w:rsidP="008D368B">
      <w:pPr>
        <w:pStyle w:val="1"/>
        <w:shd w:val="clear" w:color="auto" w:fill="auto"/>
        <w:spacing w:before="0" w:line="360" w:lineRule="auto"/>
        <w:ind w:firstLine="0"/>
        <w:jc w:val="both"/>
        <w:rPr>
          <w:rStyle w:val="a7"/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В результате освоения дисциплины студент должен</w:t>
      </w:r>
      <w:r>
        <w:rPr>
          <w:rStyle w:val="a7"/>
          <w:rFonts w:ascii="Times New Roman" w:hAnsi="Times New Roman"/>
          <w:sz w:val="28"/>
          <w:szCs w:val="20"/>
        </w:rPr>
        <w:t xml:space="preserve"> знать:</w:t>
      </w:r>
    </w:p>
    <w:p w:rsidR="006848FF" w:rsidRDefault="006848FF" w:rsidP="008D368B">
      <w:pPr>
        <w:pStyle w:val="1"/>
        <w:numPr>
          <w:ilvl w:val="0"/>
          <w:numId w:val="3"/>
        </w:numPr>
        <w:shd w:val="clear" w:color="auto" w:fill="auto"/>
        <w:spacing w:before="0" w:line="360" w:lineRule="auto"/>
        <w:ind w:left="0" w:firstLine="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основные современные композиторские стили и техники; </w:t>
      </w:r>
    </w:p>
    <w:p w:rsidR="006848FF" w:rsidRPr="00426A47" w:rsidRDefault="006848FF" w:rsidP="008D368B">
      <w:pPr>
        <w:pStyle w:val="1"/>
        <w:numPr>
          <w:ilvl w:val="0"/>
          <w:numId w:val="3"/>
        </w:numPr>
        <w:shd w:val="clear" w:color="auto" w:fill="auto"/>
        <w:spacing w:before="0" w:line="360" w:lineRule="auto"/>
        <w:ind w:left="0" w:firstLine="0"/>
        <w:jc w:val="both"/>
        <w:rPr>
          <w:bCs/>
          <w:sz w:val="28"/>
          <w:szCs w:val="30"/>
        </w:rPr>
      </w:pPr>
      <w:r>
        <w:rPr>
          <w:rFonts w:ascii="Times New Roman" w:hAnsi="Times New Roman"/>
          <w:sz w:val="28"/>
          <w:szCs w:val="20"/>
        </w:rPr>
        <w:t xml:space="preserve">особенности чтения современной нотации и соответствующих приёмов  реализации записи в реальном звучании; </w:t>
      </w:r>
    </w:p>
    <w:p w:rsidR="006848FF" w:rsidRDefault="006848FF" w:rsidP="008D368B">
      <w:pPr>
        <w:pStyle w:val="1"/>
        <w:numPr>
          <w:ilvl w:val="0"/>
          <w:numId w:val="3"/>
        </w:numPr>
        <w:shd w:val="clear" w:color="auto" w:fill="auto"/>
        <w:spacing w:before="0" w:line="360" w:lineRule="auto"/>
        <w:ind w:left="0" w:firstLine="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lastRenderedPageBreak/>
        <w:t>современные фортепианные произведения разных стилей, форм и жанров;</w:t>
      </w:r>
    </w:p>
    <w:p w:rsidR="006848FF" w:rsidRDefault="006848FF" w:rsidP="008D368B">
      <w:pPr>
        <w:pStyle w:val="a3"/>
        <w:spacing w:after="0" w:line="360" w:lineRule="auto"/>
        <w:rPr>
          <w:sz w:val="28"/>
        </w:rPr>
      </w:pPr>
      <w:r>
        <w:rPr>
          <w:sz w:val="28"/>
          <w:szCs w:val="20"/>
        </w:rPr>
        <w:t>В результате освоения дисциплины студент должен</w:t>
      </w:r>
      <w:r>
        <w:rPr>
          <w:rStyle w:val="a7"/>
          <w:sz w:val="28"/>
          <w:szCs w:val="20"/>
        </w:rPr>
        <w:t xml:space="preserve"> </w:t>
      </w:r>
      <w:r>
        <w:rPr>
          <w:rStyle w:val="a7"/>
          <w:b w:val="0"/>
          <w:bCs w:val="0"/>
          <w:sz w:val="28"/>
          <w:szCs w:val="20"/>
        </w:rPr>
        <w:t xml:space="preserve"> </w:t>
      </w:r>
      <w:r>
        <w:rPr>
          <w:rStyle w:val="a7"/>
          <w:sz w:val="28"/>
          <w:szCs w:val="20"/>
        </w:rPr>
        <w:t>уметь:</w:t>
      </w:r>
      <w:r>
        <w:rPr>
          <w:sz w:val="28"/>
        </w:rPr>
        <w:t xml:space="preserve"> </w:t>
      </w:r>
    </w:p>
    <w:p w:rsidR="006848FF" w:rsidRDefault="006848FF" w:rsidP="008D368B">
      <w:pPr>
        <w:pStyle w:val="a3"/>
        <w:numPr>
          <w:ilvl w:val="0"/>
          <w:numId w:val="4"/>
        </w:numPr>
        <w:spacing w:after="0" w:line="360" w:lineRule="auto"/>
        <w:ind w:left="0" w:firstLine="0"/>
        <w:rPr>
          <w:bCs/>
          <w:sz w:val="28"/>
          <w:szCs w:val="30"/>
        </w:rPr>
      </w:pPr>
      <w:r w:rsidRPr="00234A2E">
        <w:rPr>
          <w:bCs/>
          <w:sz w:val="28"/>
          <w:szCs w:val="30"/>
        </w:rPr>
        <w:t>анализировать содержание и форму современных фортепианных сочинений, написанных в различных  композиторских техниках</w:t>
      </w:r>
      <w:r>
        <w:rPr>
          <w:bCs/>
          <w:sz w:val="28"/>
          <w:szCs w:val="30"/>
        </w:rPr>
        <w:t xml:space="preserve">;    </w:t>
      </w:r>
    </w:p>
    <w:p w:rsidR="006848FF" w:rsidRDefault="006848FF" w:rsidP="008D368B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bCs/>
          <w:sz w:val="28"/>
          <w:szCs w:val="30"/>
        </w:rPr>
      </w:pPr>
      <w:r>
        <w:rPr>
          <w:bCs/>
          <w:sz w:val="28"/>
          <w:szCs w:val="30"/>
        </w:rPr>
        <w:t>осваивать  и интерпретировать современную нотную запись;</w:t>
      </w:r>
    </w:p>
    <w:p w:rsidR="006848FF" w:rsidRDefault="006848FF" w:rsidP="008D368B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bCs/>
          <w:sz w:val="28"/>
          <w:szCs w:val="30"/>
        </w:rPr>
      </w:pPr>
      <w:r>
        <w:rPr>
          <w:sz w:val="28"/>
        </w:rPr>
        <w:t>создавать собственную интерпретацию  незнакомого музыкального произведения.</w:t>
      </w:r>
    </w:p>
    <w:p w:rsidR="00612CE1" w:rsidRPr="005F5090" w:rsidRDefault="00612CE1" w:rsidP="008D368B">
      <w:pPr>
        <w:spacing w:after="0" w:line="360" w:lineRule="auto"/>
        <w:ind w:firstLine="708"/>
        <w:jc w:val="both"/>
        <w:rPr>
          <w:rStyle w:val="3"/>
          <w:rFonts w:eastAsia="Calibri"/>
          <w:b w:val="0"/>
          <w:bCs w:val="0"/>
          <w:sz w:val="28"/>
          <w:szCs w:val="28"/>
        </w:rPr>
      </w:pPr>
      <w:r w:rsidRPr="005F5090">
        <w:rPr>
          <w:rStyle w:val="a7"/>
          <w:rFonts w:ascii="Times New Roman" w:hAnsi="Times New Roman" w:cs="Times New Roman"/>
          <w:b w:val="0"/>
          <w:bCs w:val="0"/>
          <w:sz w:val="28"/>
          <w:szCs w:val="20"/>
        </w:rPr>
        <w:t>Студент должен</w:t>
      </w:r>
      <w:r w:rsidRPr="005F5090">
        <w:rPr>
          <w:rStyle w:val="a7"/>
          <w:rFonts w:ascii="Times New Roman" w:hAnsi="Times New Roman" w:cs="Times New Roman"/>
          <w:sz w:val="28"/>
          <w:szCs w:val="20"/>
        </w:rPr>
        <w:t xml:space="preserve"> владеть</w:t>
      </w:r>
      <w:r w:rsidRPr="005F5090">
        <w:rPr>
          <w:rFonts w:ascii="Times New Roman" w:hAnsi="Times New Roman" w:cs="Times New Roman"/>
          <w:sz w:val="28"/>
        </w:rPr>
        <w:t xml:space="preserve"> </w:t>
      </w:r>
      <w:r w:rsidRPr="005F5090">
        <w:rPr>
          <w:rFonts w:ascii="Times New Roman" w:hAnsi="Times New Roman" w:cs="Times New Roman"/>
          <w:bCs/>
          <w:sz w:val="28"/>
          <w:szCs w:val="30"/>
        </w:rPr>
        <w:t xml:space="preserve">навыками чтения и исполнения современной нотной записи, принципами осмысленной интерпретации современных  сочинений, </w:t>
      </w:r>
      <w:r w:rsidRPr="005F5090">
        <w:rPr>
          <w:rFonts w:ascii="Times New Roman" w:hAnsi="Times New Roman" w:cs="Times New Roman"/>
          <w:sz w:val="28"/>
        </w:rPr>
        <w:t>художественно-выразительными средствами (штрихами, разнообразной звуковой палитрой и другими средствами исполнительской выразительности), необходимыми для выразительного исполнения современной музыки.</w:t>
      </w:r>
    </w:p>
    <w:p w:rsidR="00612CE1" w:rsidRPr="00612CE1" w:rsidRDefault="006848FF" w:rsidP="009C085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6848FF">
        <w:rPr>
          <w:rStyle w:val="3"/>
          <w:rFonts w:eastAsia="Calibri"/>
          <w:b w:val="0"/>
          <w:sz w:val="28"/>
          <w:szCs w:val="28"/>
        </w:rPr>
        <w:t>В результате освоения дисциплины студент должен обладать</w:t>
      </w:r>
      <w:r w:rsidRPr="007554BB">
        <w:rPr>
          <w:sz w:val="28"/>
          <w:szCs w:val="28"/>
        </w:rPr>
        <w:t xml:space="preserve">  </w:t>
      </w:r>
      <w:r w:rsidRPr="006848FF">
        <w:rPr>
          <w:rFonts w:ascii="Times New Roman" w:hAnsi="Times New Roman" w:cs="Times New Roman"/>
          <w:sz w:val="28"/>
          <w:szCs w:val="28"/>
        </w:rPr>
        <w:t>общепрофессиональными</w:t>
      </w:r>
      <w:r w:rsidR="008D368B">
        <w:rPr>
          <w:rFonts w:ascii="Times New Roman" w:hAnsi="Times New Roman" w:cs="Times New Roman"/>
          <w:sz w:val="28"/>
          <w:szCs w:val="28"/>
        </w:rPr>
        <w:t xml:space="preserve"> </w:t>
      </w:r>
      <w:r w:rsidR="008D368B" w:rsidRPr="006848FF">
        <w:rPr>
          <w:rFonts w:ascii="Times New Roman" w:hAnsi="Times New Roman" w:cs="Times New Roman"/>
          <w:sz w:val="28"/>
          <w:szCs w:val="28"/>
        </w:rPr>
        <w:t>(ОПК)</w:t>
      </w:r>
      <w:r w:rsidR="008D368B">
        <w:rPr>
          <w:rFonts w:ascii="Times New Roman" w:hAnsi="Times New Roman" w:cs="Times New Roman"/>
          <w:sz w:val="28"/>
          <w:szCs w:val="28"/>
        </w:rPr>
        <w:t xml:space="preserve">, </w:t>
      </w:r>
      <w:r w:rsidR="009C0850">
        <w:rPr>
          <w:rFonts w:ascii="Times New Roman" w:hAnsi="Times New Roman" w:cs="Times New Roman"/>
          <w:sz w:val="28"/>
          <w:szCs w:val="28"/>
        </w:rPr>
        <w:t>профессиональными (ПК), профессионально-специализированными (ПСК)</w:t>
      </w:r>
      <w:r w:rsidRPr="006848FF">
        <w:rPr>
          <w:rFonts w:ascii="Times New Roman" w:hAnsi="Times New Roman" w:cs="Times New Roman"/>
          <w:sz w:val="28"/>
          <w:szCs w:val="28"/>
        </w:rPr>
        <w:t xml:space="preserve"> компетенциями</w:t>
      </w:r>
      <w:r w:rsidR="002322D9">
        <w:rPr>
          <w:rFonts w:ascii="Times New Roman" w:hAnsi="Times New Roman" w:cs="Times New Roman"/>
          <w:sz w:val="28"/>
          <w:szCs w:val="28"/>
        </w:rPr>
        <w:t>:</w:t>
      </w:r>
    </w:p>
    <w:p w:rsidR="00704D5B" w:rsidRPr="002322D9" w:rsidRDefault="00704D5B" w:rsidP="009C0850">
      <w:pPr>
        <w:pStyle w:val="a6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способностью определять основные компоненты музыкального языка и использовать эти знания в целях грамотного и выразительного прочтения нотного текста </w:t>
      </w:r>
      <w:r w:rsidR="002322D9" w:rsidRPr="0023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(ОПК-3);     </w:t>
      </w:r>
    </w:p>
    <w:p w:rsidR="00704D5B" w:rsidRPr="002322D9" w:rsidRDefault="00704D5B" w:rsidP="009C0850">
      <w:pPr>
        <w:pStyle w:val="a6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способностью слышать фактуру музыкального произведения при зрительном восприятии нотного текста и воплощать услышанное в реальном звучании </w:t>
      </w:r>
      <w:r w:rsidR="002322D9" w:rsidRPr="0023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(ОПК-6);     </w:t>
      </w:r>
    </w:p>
    <w:p w:rsidR="00704D5B" w:rsidRPr="002322D9" w:rsidRDefault="00704D5B" w:rsidP="009C0850">
      <w:pPr>
        <w:pStyle w:val="a6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способностью владеть исполнительским интонированием и использовать художественные средства исполнения в соответствии со стилем музыкального произведения </w:t>
      </w:r>
      <w:r w:rsidR="002322D9" w:rsidRPr="0023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(ОПК-7);     </w:t>
      </w:r>
    </w:p>
    <w:p w:rsidR="00704D5B" w:rsidRPr="002322D9" w:rsidRDefault="00704D5B" w:rsidP="009C0850">
      <w:pPr>
        <w:pStyle w:val="a6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способностью распознавать и анализировать музыкальную форму на слух или по нотному тексту </w:t>
      </w:r>
      <w:r w:rsidR="009C0850">
        <w:rPr>
          <w:rFonts w:ascii="Times New Roman" w:eastAsia="Times New Roman" w:hAnsi="Times New Roman" w:cs="Times New Roman"/>
          <w:sz w:val="28"/>
          <w:szCs w:val="28"/>
          <w:lang w:eastAsia="ru-RU"/>
        </w:rPr>
        <w:t>(ОПК-11);</w:t>
      </w:r>
      <w:r w:rsidR="002322D9" w:rsidRPr="0023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9C0850" w:rsidRDefault="00704D5B" w:rsidP="009C0850">
      <w:pPr>
        <w:pStyle w:val="a6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8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способностью грамотно прочитывать нотный текст в соответствии со стилем композитора, постигать ключевую идею музыкального произведения</w:t>
      </w:r>
      <w:r w:rsidR="002322D9" w:rsidRPr="009C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(ПК-1);</w:t>
      </w:r>
    </w:p>
    <w:p w:rsidR="00704D5B" w:rsidRPr="009C0850" w:rsidRDefault="00704D5B" w:rsidP="009C0850">
      <w:pPr>
        <w:pStyle w:val="a6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способностью демонстрировать свободное чтение с листа партий различной сложности </w:t>
      </w:r>
      <w:r w:rsidR="002322D9" w:rsidRPr="009C0850">
        <w:rPr>
          <w:rFonts w:ascii="Times New Roman" w:eastAsia="Times New Roman" w:hAnsi="Times New Roman" w:cs="Times New Roman"/>
          <w:sz w:val="28"/>
          <w:szCs w:val="28"/>
          <w:lang w:eastAsia="ru-RU"/>
        </w:rPr>
        <w:t>(ПК-2);</w:t>
      </w:r>
    </w:p>
    <w:p w:rsidR="00704D5B" w:rsidRPr="002322D9" w:rsidRDefault="00704D5B" w:rsidP="009C0850">
      <w:pPr>
        <w:pStyle w:val="a6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способностью демонстрировать умение озвучивать нотный текст, содержащий приемы современной нотации </w:t>
      </w:r>
      <w:r w:rsidR="009C0850">
        <w:rPr>
          <w:rFonts w:ascii="Times New Roman" w:eastAsia="Times New Roman" w:hAnsi="Times New Roman" w:cs="Times New Roman"/>
          <w:sz w:val="28"/>
          <w:szCs w:val="28"/>
          <w:lang w:eastAsia="ru-RU"/>
        </w:rPr>
        <w:t>(ПСК-1.2);</w:t>
      </w:r>
      <w:r w:rsidR="002322D9" w:rsidRPr="002322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D5B" w:rsidRPr="002322D9" w:rsidRDefault="00704D5B" w:rsidP="009C0850">
      <w:pPr>
        <w:pStyle w:val="a6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способностью демонстрировать свободное чтение с листа нотных текстов различной сложности </w:t>
      </w:r>
      <w:r w:rsidR="002322D9" w:rsidRPr="002322D9">
        <w:rPr>
          <w:rFonts w:ascii="Times New Roman" w:eastAsia="Times New Roman" w:hAnsi="Times New Roman" w:cs="Times New Roman"/>
          <w:sz w:val="28"/>
          <w:szCs w:val="28"/>
          <w:lang w:eastAsia="ru-RU"/>
        </w:rPr>
        <w:t>(ПСК-1.3)</w:t>
      </w:r>
      <w:r w:rsidR="009C08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1C1C" w:rsidRDefault="00741C1C" w:rsidP="0097294C">
      <w:pPr>
        <w:spacing w:after="0" w:line="360" w:lineRule="auto"/>
        <w:jc w:val="center"/>
        <w:rPr>
          <w:rStyle w:val="311"/>
          <w:rFonts w:ascii="Times New Roman" w:hAnsi="Times New Roman" w:cs="Times New Roman"/>
          <w:b/>
          <w:sz w:val="28"/>
          <w:szCs w:val="28"/>
        </w:rPr>
      </w:pPr>
    </w:p>
    <w:p w:rsidR="0097294C" w:rsidRPr="0097294C" w:rsidRDefault="0097294C" w:rsidP="0097294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7294C">
        <w:rPr>
          <w:rStyle w:val="311"/>
          <w:rFonts w:ascii="Times New Roman" w:hAnsi="Times New Roman" w:cs="Times New Roman"/>
          <w:b/>
          <w:sz w:val="28"/>
          <w:szCs w:val="28"/>
        </w:rPr>
        <w:t>3. Объем дисциплины, виды учебной работы и отчетности</w:t>
      </w:r>
    </w:p>
    <w:p w:rsidR="002322D9" w:rsidRPr="00F55342" w:rsidRDefault="002322D9" w:rsidP="00EB1DAA">
      <w:pPr>
        <w:pStyle w:val="a3"/>
        <w:spacing w:after="0" w:line="360" w:lineRule="auto"/>
        <w:ind w:firstLine="708"/>
        <w:jc w:val="both"/>
        <w:rPr>
          <w:sz w:val="28"/>
        </w:rPr>
      </w:pPr>
      <w:r w:rsidRPr="00F55342">
        <w:rPr>
          <w:sz w:val="28"/>
        </w:rPr>
        <w:t xml:space="preserve">Дисциплина «Современная нотация» </w:t>
      </w:r>
      <w:r>
        <w:rPr>
          <w:sz w:val="28"/>
        </w:rPr>
        <w:t xml:space="preserve">изучается в </w:t>
      </w:r>
      <w:r w:rsidRPr="00F55342">
        <w:rPr>
          <w:sz w:val="28"/>
        </w:rPr>
        <w:t>8 и 9 семестр</w:t>
      </w:r>
      <w:r>
        <w:rPr>
          <w:sz w:val="28"/>
        </w:rPr>
        <w:t>ах</w:t>
      </w:r>
      <w:r w:rsidRPr="00F55342">
        <w:rPr>
          <w:sz w:val="28"/>
        </w:rPr>
        <w:t xml:space="preserve">. Объем курса – 108 часов, из них аудиторных 72 часа (36 лекционных, 36 практических), самостоятельная работа – 36 часов. Зачет – 9 семестр. </w:t>
      </w:r>
    </w:p>
    <w:p w:rsidR="00741C1C" w:rsidRDefault="00F10199" w:rsidP="00EB1DAA">
      <w:pPr>
        <w:pStyle w:val="a3"/>
        <w:spacing w:after="0"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Теоретическая часть лекционных занятий посвящена обзору основных этапов эволюции музыкального мышления и связанного с этим изменения способов фиксации музыкального содержания. </w:t>
      </w:r>
    </w:p>
    <w:p w:rsidR="00125C62" w:rsidRDefault="00F10199" w:rsidP="00EB1DAA">
      <w:pPr>
        <w:pStyle w:val="a3"/>
        <w:spacing w:after="0"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 Практическая часть курса заключается в </w:t>
      </w:r>
      <w:r w:rsidR="00125C62">
        <w:rPr>
          <w:sz w:val="28"/>
        </w:rPr>
        <w:t>прослушивани</w:t>
      </w:r>
      <w:r>
        <w:rPr>
          <w:sz w:val="28"/>
        </w:rPr>
        <w:t>и</w:t>
      </w:r>
      <w:r w:rsidR="00125C62">
        <w:rPr>
          <w:sz w:val="28"/>
        </w:rPr>
        <w:t xml:space="preserve"> различных фортепианных сочинений и ознакомлени</w:t>
      </w:r>
      <w:r>
        <w:rPr>
          <w:sz w:val="28"/>
        </w:rPr>
        <w:t>и</w:t>
      </w:r>
      <w:r w:rsidR="009C0850">
        <w:rPr>
          <w:sz w:val="28"/>
        </w:rPr>
        <w:t xml:space="preserve"> </w:t>
      </w:r>
      <w:r>
        <w:rPr>
          <w:sz w:val="28"/>
        </w:rPr>
        <w:t xml:space="preserve">с </w:t>
      </w:r>
      <w:r w:rsidR="00125C62">
        <w:rPr>
          <w:sz w:val="28"/>
        </w:rPr>
        <w:t>многочисленными образцами нотных текстов</w:t>
      </w:r>
      <w:r>
        <w:rPr>
          <w:sz w:val="28"/>
        </w:rPr>
        <w:t xml:space="preserve"> во время лекций, а также в освоении достаточно  большого</w:t>
      </w:r>
      <w:r w:rsidR="00741C1C">
        <w:rPr>
          <w:sz w:val="28"/>
        </w:rPr>
        <w:t xml:space="preserve"> количества (не менее 20) примеров </w:t>
      </w:r>
      <w:r>
        <w:rPr>
          <w:sz w:val="28"/>
        </w:rPr>
        <w:t xml:space="preserve"> </w:t>
      </w:r>
      <w:r w:rsidR="00741C1C">
        <w:rPr>
          <w:sz w:val="28"/>
        </w:rPr>
        <w:t>музыки в современных</w:t>
      </w:r>
      <w:r w:rsidR="00741C1C" w:rsidRPr="00F55342">
        <w:rPr>
          <w:sz w:val="28"/>
        </w:rPr>
        <w:t xml:space="preserve"> </w:t>
      </w:r>
      <w:r w:rsidR="00741C1C">
        <w:rPr>
          <w:sz w:val="28"/>
        </w:rPr>
        <w:t xml:space="preserve">композиторских техниках  </w:t>
      </w:r>
      <w:r w:rsidR="00741C1C" w:rsidRPr="00F55342">
        <w:rPr>
          <w:sz w:val="28"/>
        </w:rPr>
        <w:t>с аналитическим разбором  основных  исполнительских задач.</w:t>
      </w:r>
      <w:r w:rsidR="00125C62" w:rsidRPr="00F55342">
        <w:rPr>
          <w:sz w:val="28"/>
        </w:rPr>
        <w:t xml:space="preserve"> </w:t>
      </w:r>
      <w:r w:rsidR="00741C1C">
        <w:rPr>
          <w:sz w:val="28"/>
        </w:rPr>
        <w:t>Эта часть работы является основанием для выставления зачета.</w:t>
      </w:r>
      <w:r w:rsidR="00125C62" w:rsidRPr="00F55342">
        <w:rPr>
          <w:sz w:val="28"/>
        </w:rPr>
        <w:t xml:space="preserve"> </w:t>
      </w:r>
    </w:p>
    <w:p w:rsidR="00F10199" w:rsidRDefault="002322D9" w:rsidP="00EB1DAA">
      <w:pPr>
        <w:pStyle w:val="a8"/>
        <w:spacing w:after="0" w:line="360" w:lineRule="auto"/>
        <w:ind w:left="0" w:firstLine="708"/>
        <w:jc w:val="both"/>
        <w:rPr>
          <w:sz w:val="28"/>
          <w:szCs w:val="28"/>
        </w:rPr>
      </w:pPr>
      <w:r w:rsidRPr="00F55342">
        <w:rPr>
          <w:sz w:val="28"/>
          <w:szCs w:val="28"/>
        </w:rPr>
        <w:t xml:space="preserve">В самостоятельную работу студентов входит </w:t>
      </w:r>
      <w:r w:rsidR="00741C1C">
        <w:rPr>
          <w:sz w:val="28"/>
          <w:szCs w:val="28"/>
        </w:rPr>
        <w:t xml:space="preserve">изучение и </w:t>
      </w:r>
      <w:r w:rsidR="00F10199">
        <w:rPr>
          <w:sz w:val="28"/>
          <w:szCs w:val="28"/>
        </w:rPr>
        <w:t xml:space="preserve">исполнение </w:t>
      </w:r>
      <w:r w:rsidRPr="00F55342">
        <w:rPr>
          <w:sz w:val="28"/>
          <w:szCs w:val="28"/>
        </w:rPr>
        <w:t xml:space="preserve"> нотны</w:t>
      </w:r>
      <w:r w:rsidR="00F10199">
        <w:rPr>
          <w:sz w:val="28"/>
          <w:szCs w:val="28"/>
        </w:rPr>
        <w:t>х</w:t>
      </w:r>
      <w:r w:rsidRPr="00F55342">
        <w:rPr>
          <w:sz w:val="28"/>
          <w:szCs w:val="28"/>
        </w:rPr>
        <w:t xml:space="preserve"> текст</w:t>
      </w:r>
      <w:r w:rsidR="00F10199">
        <w:rPr>
          <w:sz w:val="28"/>
          <w:szCs w:val="28"/>
        </w:rPr>
        <w:t xml:space="preserve">ов композиторов </w:t>
      </w:r>
      <w:r w:rsidR="00F10199">
        <w:rPr>
          <w:sz w:val="28"/>
          <w:szCs w:val="28"/>
          <w:lang w:val="en-US"/>
        </w:rPr>
        <w:t>XX</w:t>
      </w:r>
      <w:r w:rsidR="00F10199" w:rsidRPr="00F10199">
        <w:rPr>
          <w:sz w:val="28"/>
          <w:szCs w:val="28"/>
        </w:rPr>
        <w:t xml:space="preserve"> </w:t>
      </w:r>
      <w:r w:rsidR="00F10199">
        <w:rPr>
          <w:sz w:val="28"/>
          <w:szCs w:val="28"/>
        </w:rPr>
        <w:t xml:space="preserve">- </w:t>
      </w:r>
      <w:r w:rsidR="00F10199">
        <w:rPr>
          <w:sz w:val="28"/>
          <w:szCs w:val="28"/>
          <w:lang w:val="en-US"/>
        </w:rPr>
        <w:t>XXI</w:t>
      </w:r>
      <w:r w:rsidR="00F10199" w:rsidRPr="00F10199">
        <w:rPr>
          <w:sz w:val="28"/>
          <w:szCs w:val="28"/>
        </w:rPr>
        <w:t xml:space="preserve"> </w:t>
      </w:r>
      <w:r w:rsidR="00F10199">
        <w:rPr>
          <w:sz w:val="28"/>
          <w:szCs w:val="28"/>
        </w:rPr>
        <w:t xml:space="preserve"> веков, </w:t>
      </w:r>
      <w:r w:rsidR="00741C1C">
        <w:rPr>
          <w:sz w:val="28"/>
          <w:szCs w:val="28"/>
        </w:rPr>
        <w:t xml:space="preserve">дополнительное прослушивание современной фортепианной музыки, </w:t>
      </w:r>
      <w:r w:rsidRPr="00F55342">
        <w:rPr>
          <w:sz w:val="28"/>
          <w:szCs w:val="28"/>
        </w:rPr>
        <w:t>чтение и реферирование  теоретических трудов и современной периодики по  изучаемым темам.</w:t>
      </w:r>
    </w:p>
    <w:p w:rsidR="004C433A" w:rsidRDefault="004C433A" w:rsidP="00EB1DAA">
      <w:pPr>
        <w:pStyle w:val="a8"/>
        <w:spacing w:after="0" w:line="360" w:lineRule="auto"/>
        <w:ind w:left="0" w:firstLine="708"/>
        <w:jc w:val="both"/>
        <w:rPr>
          <w:sz w:val="28"/>
          <w:szCs w:val="28"/>
        </w:rPr>
      </w:pPr>
    </w:p>
    <w:p w:rsidR="004C433A" w:rsidRDefault="004C433A" w:rsidP="00EB1DAA">
      <w:pPr>
        <w:pStyle w:val="a8"/>
        <w:spacing w:after="0" w:line="360" w:lineRule="auto"/>
        <w:ind w:left="0" w:firstLine="708"/>
        <w:jc w:val="both"/>
        <w:rPr>
          <w:sz w:val="28"/>
          <w:szCs w:val="28"/>
        </w:rPr>
      </w:pPr>
    </w:p>
    <w:p w:rsidR="004C433A" w:rsidRDefault="004C433A" w:rsidP="00EB1DAA">
      <w:pPr>
        <w:pStyle w:val="a8"/>
        <w:spacing w:after="0" w:line="360" w:lineRule="auto"/>
        <w:ind w:left="0" w:firstLine="708"/>
        <w:jc w:val="both"/>
        <w:rPr>
          <w:sz w:val="28"/>
          <w:szCs w:val="28"/>
        </w:rPr>
      </w:pPr>
    </w:p>
    <w:p w:rsidR="0097294C" w:rsidRPr="00741C1C" w:rsidRDefault="00741C1C" w:rsidP="004C433A">
      <w:pPr>
        <w:pStyle w:val="a8"/>
        <w:spacing w:after="0" w:line="36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 </w:t>
      </w:r>
      <w:r w:rsidRPr="00741C1C">
        <w:rPr>
          <w:b/>
          <w:sz w:val="28"/>
          <w:szCs w:val="28"/>
        </w:rPr>
        <w:t xml:space="preserve"> </w:t>
      </w:r>
      <w:r w:rsidR="0097294C" w:rsidRPr="00741C1C">
        <w:rPr>
          <w:b/>
          <w:sz w:val="28"/>
          <w:szCs w:val="28"/>
        </w:rPr>
        <w:t>Структура и содержание дисциплины</w:t>
      </w:r>
    </w:p>
    <w:p w:rsidR="008A5038" w:rsidRPr="006670C4" w:rsidRDefault="008A5038" w:rsidP="004C433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Тематический  план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"/>
        <w:gridCol w:w="6946"/>
        <w:gridCol w:w="1134"/>
      </w:tblGrid>
      <w:tr w:rsidR="008A5038" w:rsidRPr="008A5038" w:rsidTr="00DD2F76">
        <w:trPr>
          <w:trHeight w:val="685"/>
        </w:trPr>
        <w:tc>
          <w:tcPr>
            <w:tcW w:w="1090" w:type="dxa"/>
          </w:tcPr>
          <w:p w:rsidR="008A5038" w:rsidRPr="008A5038" w:rsidRDefault="008A5038" w:rsidP="008A50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038">
              <w:rPr>
                <w:rFonts w:ascii="Times New Roman" w:hAnsi="Times New Roman" w:cs="Times New Roman"/>
                <w:sz w:val="28"/>
                <w:szCs w:val="28"/>
              </w:rPr>
              <w:t xml:space="preserve">    №</w:t>
            </w:r>
          </w:p>
          <w:p w:rsidR="008A5038" w:rsidRPr="008A5038" w:rsidRDefault="008A5038" w:rsidP="008A50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038">
              <w:rPr>
                <w:rFonts w:ascii="Times New Roman" w:hAnsi="Times New Roman" w:cs="Times New Roman"/>
                <w:sz w:val="28"/>
                <w:szCs w:val="28"/>
              </w:rPr>
              <w:t xml:space="preserve"> темы</w:t>
            </w:r>
          </w:p>
        </w:tc>
        <w:tc>
          <w:tcPr>
            <w:tcW w:w="6946" w:type="dxa"/>
          </w:tcPr>
          <w:p w:rsidR="008A5038" w:rsidRPr="008A5038" w:rsidRDefault="008A5038" w:rsidP="008A50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038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 темы  </w:t>
            </w:r>
          </w:p>
        </w:tc>
        <w:tc>
          <w:tcPr>
            <w:tcW w:w="1134" w:type="dxa"/>
          </w:tcPr>
          <w:p w:rsidR="008A5038" w:rsidRPr="008A5038" w:rsidRDefault="008A5038" w:rsidP="008A50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038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8A5038" w:rsidRPr="008A5038" w:rsidTr="00DD2F76">
        <w:trPr>
          <w:trHeight w:val="474"/>
        </w:trPr>
        <w:tc>
          <w:tcPr>
            <w:tcW w:w="1090" w:type="dxa"/>
          </w:tcPr>
          <w:p w:rsidR="008A5038" w:rsidRPr="008A5038" w:rsidRDefault="008A5038" w:rsidP="008A50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8A5038" w:rsidRPr="008A5038" w:rsidRDefault="008A5038" w:rsidP="008A5038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8A5038">
              <w:rPr>
                <w:bCs/>
                <w:sz w:val="28"/>
                <w:szCs w:val="28"/>
              </w:rPr>
              <w:t>Введение. Фортепианная музыка ХХ века</w:t>
            </w:r>
            <w:r w:rsidRPr="008A5038">
              <w:rPr>
                <w:sz w:val="28"/>
                <w:szCs w:val="28"/>
              </w:rPr>
              <w:t xml:space="preserve"> как отражение эволюции музыкального мышления.</w:t>
            </w:r>
          </w:p>
        </w:tc>
        <w:tc>
          <w:tcPr>
            <w:tcW w:w="1134" w:type="dxa"/>
          </w:tcPr>
          <w:p w:rsidR="008A5038" w:rsidRPr="008A5038" w:rsidRDefault="008A5038" w:rsidP="008A50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0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5038" w:rsidRPr="008A5038" w:rsidTr="00DD2F76">
        <w:trPr>
          <w:trHeight w:val="474"/>
        </w:trPr>
        <w:tc>
          <w:tcPr>
            <w:tcW w:w="1090" w:type="dxa"/>
          </w:tcPr>
          <w:p w:rsidR="008A5038" w:rsidRPr="008A5038" w:rsidRDefault="008A5038" w:rsidP="008A50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0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8A5038" w:rsidRPr="008A5038" w:rsidRDefault="008A5038" w:rsidP="008A5038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8A5038">
              <w:rPr>
                <w:bCs/>
                <w:sz w:val="28"/>
                <w:szCs w:val="28"/>
              </w:rPr>
              <w:t>Фортепианная музыка первой  половины ХХ века.</w:t>
            </w:r>
          </w:p>
        </w:tc>
        <w:tc>
          <w:tcPr>
            <w:tcW w:w="1134" w:type="dxa"/>
          </w:tcPr>
          <w:p w:rsidR="008A5038" w:rsidRPr="008A5038" w:rsidRDefault="008A5038" w:rsidP="008A50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0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A5038" w:rsidRPr="008A5038" w:rsidTr="00DD2F76">
        <w:trPr>
          <w:trHeight w:val="474"/>
        </w:trPr>
        <w:tc>
          <w:tcPr>
            <w:tcW w:w="1090" w:type="dxa"/>
          </w:tcPr>
          <w:p w:rsidR="008A5038" w:rsidRPr="008A5038" w:rsidRDefault="008A5038" w:rsidP="008A50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0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8A5038" w:rsidRPr="008A5038" w:rsidRDefault="008A5038" w:rsidP="008A5038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8A5038">
              <w:rPr>
                <w:bCs/>
                <w:sz w:val="28"/>
                <w:szCs w:val="28"/>
              </w:rPr>
              <w:t xml:space="preserve">Фортепианная музыка второй половины ХХ – начала  </w:t>
            </w:r>
            <w:r w:rsidRPr="008A5038">
              <w:rPr>
                <w:sz w:val="28"/>
                <w:szCs w:val="28"/>
                <w:lang w:val="en-US"/>
              </w:rPr>
              <w:t>XXI</w:t>
            </w:r>
            <w:r w:rsidRPr="008A5038">
              <w:rPr>
                <w:sz w:val="28"/>
                <w:szCs w:val="28"/>
              </w:rPr>
              <w:t xml:space="preserve"> </w:t>
            </w:r>
            <w:r w:rsidRPr="008A5038">
              <w:rPr>
                <w:bCs/>
                <w:sz w:val="28"/>
                <w:szCs w:val="28"/>
              </w:rPr>
              <w:t>веков.</w:t>
            </w:r>
          </w:p>
        </w:tc>
        <w:tc>
          <w:tcPr>
            <w:tcW w:w="1134" w:type="dxa"/>
          </w:tcPr>
          <w:p w:rsidR="008A5038" w:rsidRPr="008A5038" w:rsidRDefault="008A5038" w:rsidP="008A50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03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8A5038" w:rsidRPr="008A5038" w:rsidTr="00DD2F76">
        <w:trPr>
          <w:trHeight w:val="474"/>
        </w:trPr>
        <w:tc>
          <w:tcPr>
            <w:tcW w:w="1090" w:type="dxa"/>
          </w:tcPr>
          <w:p w:rsidR="008A5038" w:rsidRPr="008A5038" w:rsidRDefault="008A5038" w:rsidP="008A5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0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8A5038" w:rsidRPr="008A5038" w:rsidRDefault="008A5038" w:rsidP="008A5038">
            <w:pPr>
              <w:pStyle w:val="a3"/>
              <w:spacing w:line="276" w:lineRule="auto"/>
              <w:rPr>
                <w:bCs/>
                <w:sz w:val="28"/>
                <w:szCs w:val="28"/>
              </w:rPr>
            </w:pPr>
            <w:r w:rsidRPr="008A5038">
              <w:rPr>
                <w:bCs/>
                <w:sz w:val="28"/>
                <w:szCs w:val="28"/>
              </w:rPr>
              <w:t>Вопросы  чтения нотной записи  и задачи интерпретации современных фортепианных сочинений.</w:t>
            </w:r>
          </w:p>
        </w:tc>
        <w:tc>
          <w:tcPr>
            <w:tcW w:w="1134" w:type="dxa"/>
          </w:tcPr>
          <w:p w:rsidR="008A5038" w:rsidRPr="008A5038" w:rsidRDefault="008A5038" w:rsidP="008A50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0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A5038" w:rsidRPr="008A5038" w:rsidTr="00DD2F76">
        <w:trPr>
          <w:trHeight w:val="474"/>
        </w:trPr>
        <w:tc>
          <w:tcPr>
            <w:tcW w:w="1090" w:type="dxa"/>
          </w:tcPr>
          <w:p w:rsidR="008A5038" w:rsidRPr="008A5038" w:rsidRDefault="008A5038" w:rsidP="008A50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0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8A5038" w:rsidRPr="00661F53" w:rsidRDefault="008A5038" w:rsidP="008A5038">
            <w:pPr>
              <w:pStyle w:val="4"/>
              <w:spacing w:before="0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661F53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Жанры  и  формы фортепианной музыки ХХ века.</w:t>
            </w:r>
          </w:p>
        </w:tc>
        <w:tc>
          <w:tcPr>
            <w:tcW w:w="1134" w:type="dxa"/>
          </w:tcPr>
          <w:p w:rsidR="008A5038" w:rsidRPr="008A5038" w:rsidRDefault="008A5038" w:rsidP="008A50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03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A5038" w:rsidRPr="008A5038" w:rsidTr="00DD2F76">
        <w:trPr>
          <w:trHeight w:val="475"/>
        </w:trPr>
        <w:tc>
          <w:tcPr>
            <w:tcW w:w="1090" w:type="dxa"/>
          </w:tcPr>
          <w:p w:rsidR="008A5038" w:rsidRPr="008A5038" w:rsidRDefault="008A5038" w:rsidP="008A50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0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8A5038" w:rsidRPr="008A5038" w:rsidRDefault="008A5038" w:rsidP="008A5038">
            <w:pPr>
              <w:pStyle w:val="a8"/>
              <w:spacing w:line="276" w:lineRule="auto"/>
              <w:ind w:left="0"/>
              <w:rPr>
                <w:sz w:val="28"/>
                <w:szCs w:val="28"/>
              </w:rPr>
            </w:pPr>
            <w:r w:rsidRPr="008A5038">
              <w:rPr>
                <w:sz w:val="28"/>
                <w:szCs w:val="28"/>
              </w:rPr>
              <w:t>Практические занятия по изучению нотных текстов современной фортепианной музыки</w:t>
            </w:r>
          </w:p>
        </w:tc>
        <w:tc>
          <w:tcPr>
            <w:tcW w:w="1134" w:type="dxa"/>
          </w:tcPr>
          <w:p w:rsidR="008A5038" w:rsidRPr="008A5038" w:rsidRDefault="008A5038" w:rsidP="008A50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03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A5038" w:rsidRPr="008A5038" w:rsidTr="00DD2F76">
        <w:trPr>
          <w:trHeight w:val="474"/>
        </w:trPr>
        <w:tc>
          <w:tcPr>
            <w:tcW w:w="1090" w:type="dxa"/>
          </w:tcPr>
          <w:p w:rsidR="008A5038" w:rsidRPr="008A5038" w:rsidRDefault="008A5038" w:rsidP="008A50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8A5038" w:rsidRPr="008A5038" w:rsidRDefault="008A5038" w:rsidP="008A5038">
            <w:pPr>
              <w:spacing w:after="0"/>
              <w:ind w:left="-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038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занятие (зачет): контрольная работа (тест), выступление с реферативными сообщениями. Зачет. </w:t>
            </w:r>
          </w:p>
        </w:tc>
        <w:tc>
          <w:tcPr>
            <w:tcW w:w="1134" w:type="dxa"/>
          </w:tcPr>
          <w:p w:rsidR="008A5038" w:rsidRPr="008A5038" w:rsidRDefault="008A5038" w:rsidP="008A50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0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5038" w:rsidRPr="008A5038" w:rsidTr="00DD2F76">
        <w:trPr>
          <w:trHeight w:val="474"/>
        </w:trPr>
        <w:tc>
          <w:tcPr>
            <w:tcW w:w="1090" w:type="dxa"/>
          </w:tcPr>
          <w:p w:rsidR="008A5038" w:rsidRPr="008A5038" w:rsidRDefault="008A5038" w:rsidP="008A50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8A5038" w:rsidRPr="008A5038" w:rsidRDefault="008A5038" w:rsidP="008A503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503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8A5038" w:rsidRPr="008A5038" w:rsidRDefault="008A5038" w:rsidP="008A50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038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:rsidR="008A5038" w:rsidRPr="008A5038" w:rsidRDefault="008A5038" w:rsidP="008A5038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038">
        <w:rPr>
          <w:rFonts w:ascii="Times New Roman" w:hAnsi="Times New Roman" w:cs="Times New Roman"/>
          <w:b/>
          <w:sz w:val="28"/>
          <w:szCs w:val="28"/>
        </w:rPr>
        <w:t xml:space="preserve">Календарный план 8 семестр 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"/>
        <w:gridCol w:w="7000"/>
        <w:gridCol w:w="1134"/>
      </w:tblGrid>
      <w:tr w:rsidR="008A5038" w:rsidRPr="008A5038" w:rsidTr="00DD2F76">
        <w:trPr>
          <w:trHeight w:val="685"/>
        </w:trPr>
        <w:tc>
          <w:tcPr>
            <w:tcW w:w="1036" w:type="dxa"/>
          </w:tcPr>
          <w:p w:rsidR="008A5038" w:rsidRPr="001A1562" w:rsidRDefault="008A5038" w:rsidP="008A5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62">
              <w:rPr>
                <w:rFonts w:ascii="Times New Roman" w:hAnsi="Times New Roman" w:cs="Times New Roman"/>
                <w:sz w:val="24"/>
                <w:szCs w:val="24"/>
              </w:rPr>
              <w:t xml:space="preserve">    №</w:t>
            </w:r>
          </w:p>
          <w:p w:rsidR="008A5038" w:rsidRPr="008A5038" w:rsidRDefault="008A5038" w:rsidP="008A50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562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7000" w:type="dxa"/>
          </w:tcPr>
          <w:p w:rsidR="008A5038" w:rsidRPr="008A5038" w:rsidRDefault="008A5038" w:rsidP="008A50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038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 темы  </w:t>
            </w:r>
          </w:p>
        </w:tc>
        <w:tc>
          <w:tcPr>
            <w:tcW w:w="1134" w:type="dxa"/>
          </w:tcPr>
          <w:p w:rsidR="008A5038" w:rsidRPr="001A1562" w:rsidRDefault="008A5038" w:rsidP="008A5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62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8A5038" w:rsidRPr="008A5038" w:rsidTr="00DD2F76">
        <w:trPr>
          <w:trHeight w:val="474"/>
        </w:trPr>
        <w:tc>
          <w:tcPr>
            <w:tcW w:w="1036" w:type="dxa"/>
          </w:tcPr>
          <w:p w:rsidR="008A5038" w:rsidRPr="008A5038" w:rsidRDefault="008A5038" w:rsidP="008A503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0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00" w:type="dxa"/>
          </w:tcPr>
          <w:p w:rsidR="008A5038" w:rsidRPr="008A5038" w:rsidRDefault="008A5038" w:rsidP="008A5038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8A5038">
              <w:rPr>
                <w:sz w:val="28"/>
                <w:szCs w:val="28"/>
              </w:rPr>
              <w:t>Введение.</w:t>
            </w:r>
            <w:r w:rsidRPr="008A5038">
              <w:rPr>
                <w:bCs/>
                <w:sz w:val="28"/>
                <w:szCs w:val="28"/>
              </w:rPr>
              <w:t xml:space="preserve"> Фортепианная музыка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A5038">
              <w:rPr>
                <w:bCs/>
                <w:sz w:val="28"/>
                <w:szCs w:val="28"/>
              </w:rPr>
              <w:t>ХХ века</w:t>
            </w:r>
            <w:r w:rsidRPr="008A5038">
              <w:rPr>
                <w:sz w:val="28"/>
                <w:szCs w:val="28"/>
              </w:rPr>
              <w:t xml:space="preserve"> как отражение эволюции музыкального мышления.</w:t>
            </w:r>
          </w:p>
        </w:tc>
        <w:tc>
          <w:tcPr>
            <w:tcW w:w="1134" w:type="dxa"/>
          </w:tcPr>
          <w:p w:rsidR="008A5038" w:rsidRPr="008A5038" w:rsidRDefault="008A5038" w:rsidP="008A503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0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5038" w:rsidRPr="008A5038" w:rsidTr="00DD2F76">
        <w:trPr>
          <w:trHeight w:val="474"/>
        </w:trPr>
        <w:tc>
          <w:tcPr>
            <w:tcW w:w="1036" w:type="dxa"/>
          </w:tcPr>
          <w:p w:rsidR="008A5038" w:rsidRPr="008A5038" w:rsidRDefault="008A5038" w:rsidP="008A503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0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00" w:type="dxa"/>
          </w:tcPr>
          <w:p w:rsidR="008A5038" w:rsidRPr="008A5038" w:rsidRDefault="008A5038" w:rsidP="008A5038">
            <w:pPr>
              <w:pStyle w:val="a3"/>
              <w:spacing w:line="276" w:lineRule="auto"/>
              <w:jc w:val="both"/>
              <w:rPr>
                <w:sz w:val="28"/>
                <w:szCs w:val="28"/>
              </w:rPr>
            </w:pPr>
            <w:r w:rsidRPr="008A5038">
              <w:rPr>
                <w:sz w:val="28"/>
                <w:szCs w:val="28"/>
              </w:rPr>
              <w:t xml:space="preserve">Тема 1. </w:t>
            </w:r>
            <w:r w:rsidRPr="008A5038">
              <w:rPr>
                <w:bCs/>
                <w:sz w:val="28"/>
                <w:szCs w:val="28"/>
              </w:rPr>
              <w:t xml:space="preserve">Фортепианная музыка первой  половины ХХ века.  </w:t>
            </w:r>
            <w:r w:rsidRPr="008A5038">
              <w:rPr>
                <w:sz w:val="28"/>
                <w:szCs w:val="28"/>
              </w:rPr>
              <w:t>Изменение  трактовки звуковых и выразительных возможностей фортепиано в начале ХХ века (1914 -1920)</w:t>
            </w:r>
            <w:r w:rsidRPr="008A5038"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:rsidR="008A5038" w:rsidRPr="008A5038" w:rsidRDefault="008A5038" w:rsidP="008A503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0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5038" w:rsidRPr="008A5038" w:rsidTr="00DD2F76">
        <w:trPr>
          <w:trHeight w:val="474"/>
        </w:trPr>
        <w:tc>
          <w:tcPr>
            <w:tcW w:w="1036" w:type="dxa"/>
          </w:tcPr>
          <w:p w:rsidR="008A5038" w:rsidRPr="008A5038" w:rsidRDefault="008A5038" w:rsidP="008A503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038">
              <w:rPr>
                <w:rFonts w:ascii="Times New Roman" w:hAnsi="Times New Roman" w:cs="Times New Roman"/>
                <w:sz w:val="28"/>
                <w:szCs w:val="28"/>
              </w:rPr>
              <w:t>3, 4</w:t>
            </w:r>
          </w:p>
        </w:tc>
        <w:tc>
          <w:tcPr>
            <w:tcW w:w="7000" w:type="dxa"/>
          </w:tcPr>
          <w:p w:rsidR="008A5038" w:rsidRPr="008A5038" w:rsidRDefault="008A5038" w:rsidP="008A5038">
            <w:pPr>
              <w:ind w:left="-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038">
              <w:rPr>
                <w:rFonts w:ascii="Times New Roman" w:hAnsi="Times New Roman" w:cs="Times New Roman"/>
                <w:sz w:val="28"/>
                <w:szCs w:val="28"/>
              </w:rPr>
              <w:t xml:space="preserve">Тема 1. </w:t>
            </w:r>
            <w:r w:rsidRPr="008A50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Фортепианная музыка первой  половины ХХ века.  </w:t>
            </w:r>
            <w:r w:rsidRPr="008A5038">
              <w:rPr>
                <w:rFonts w:ascii="Times New Roman" w:hAnsi="Times New Roman" w:cs="Times New Roman"/>
                <w:sz w:val="28"/>
                <w:szCs w:val="28"/>
              </w:rPr>
              <w:t>Основные тенденции  развития фортепианной музыки в период с  1920  по 1940  годы в России и за рубежом.</w:t>
            </w:r>
          </w:p>
        </w:tc>
        <w:tc>
          <w:tcPr>
            <w:tcW w:w="1134" w:type="dxa"/>
          </w:tcPr>
          <w:p w:rsidR="008A5038" w:rsidRPr="008A5038" w:rsidRDefault="008A5038" w:rsidP="008A503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0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A5038" w:rsidRPr="008A5038" w:rsidTr="00DD2F76">
        <w:trPr>
          <w:trHeight w:val="474"/>
        </w:trPr>
        <w:tc>
          <w:tcPr>
            <w:tcW w:w="1036" w:type="dxa"/>
          </w:tcPr>
          <w:p w:rsidR="008A5038" w:rsidRPr="008A5038" w:rsidRDefault="008A5038" w:rsidP="008A503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0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00" w:type="dxa"/>
          </w:tcPr>
          <w:p w:rsidR="008A5038" w:rsidRPr="008A5038" w:rsidRDefault="008A5038" w:rsidP="008A5038">
            <w:pPr>
              <w:spacing w:after="0"/>
              <w:ind w:left="-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038">
              <w:rPr>
                <w:rFonts w:ascii="Times New Roman" w:hAnsi="Times New Roman" w:cs="Times New Roman"/>
                <w:sz w:val="28"/>
                <w:szCs w:val="28"/>
              </w:rPr>
              <w:t>Тема 1. Фортепианные сочинения периода Второй мировой войны</w:t>
            </w:r>
          </w:p>
        </w:tc>
        <w:tc>
          <w:tcPr>
            <w:tcW w:w="1134" w:type="dxa"/>
          </w:tcPr>
          <w:p w:rsidR="008A5038" w:rsidRPr="008A5038" w:rsidRDefault="008A5038" w:rsidP="008A503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0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5038" w:rsidRPr="008A5038" w:rsidTr="00DD2F76">
        <w:trPr>
          <w:trHeight w:val="474"/>
        </w:trPr>
        <w:tc>
          <w:tcPr>
            <w:tcW w:w="1036" w:type="dxa"/>
          </w:tcPr>
          <w:p w:rsidR="008A5038" w:rsidRPr="008A5038" w:rsidRDefault="008A5038" w:rsidP="008A503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0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00" w:type="dxa"/>
          </w:tcPr>
          <w:p w:rsidR="008A5038" w:rsidRPr="008A5038" w:rsidRDefault="008A5038" w:rsidP="008A5038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8A5038">
              <w:rPr>
                <w:bCs/>
                <w:sz w:val="28"/>
                <w:szCs w:val="28"/>
              </w:rPr>
              <w:t xml:space="preserve">Тема 2. Фортепианная музыка второй половины ХХ – начала  </w:t>
            </w:r>
            <w:r w:rsidRPr="008A5038">
              <w:rPr>
                <w:sz w:val="28"/>
                <w:szCs w:val="28"/>
                <w:lang w:val="en-US"/>
              </w:rPr>
              <w:t>XXI</w:t>
            </w:r>
            <w:r w:rsidRPr="008A5038">
              <w:rPr>
                <w:sz w:val="28"/>
                <w:szCs w:val="28"/>
              </w:rPr>
              <w:t xml:space="preserve"> </w:t>
            </w:r>
            <w:r w:rsidRPr="008A5038">
              <w:rPr>
                <w:bCs/>
                <w:sz w:val="28"/>
                <w:szCs w:val="28"/>
              </w:rPr>
              <w:t xml:space="preserve">веков. Развитие  фортепианной музыки в </w:t>
            </w:r>
            <w:r w:rsidRPr="008A5038">
              <w:rPr>
                <w:bCs/>
                <w:sz w:val="28"/>
                <w:szCs w:val="28"/>
              </w:rPr>
              <w:lastRenderedPageBreak/>
              <w:t>период от 1946 до 1955 года.</w:t>
            </w:r>
          </w:p>
        </w:tc>
        <w:tc>
          <w:tcPr>
            <w:tcW w:w="1134" w:type="dxa"/>
          </w:tcPr>
          <w:p w:rsidR="008A5038" w:rsidRPr="008A5038" w:rsidRDefault="008A5038" w:rsidP="008A503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0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8A5038" w:rsidRPr="008A5038" w:rsidTr="00DD2F76">
        <w:trPr>
          <w:trHeight w:val="475"/>
        </w:trPr>
        <w:tc>
          <w:tcPr>
            <w:tcW w:w="1036" w:type="dxa"/>
          </w:tcPr>
          <w:p w:rsidR="008A5038" w:rsidRPr="008A5038" w:rsidRDefault="008A5038" w:rsidP="008A503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0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7, 8, 9</w:t>
            </w:r>
          </w:p>
        </w:tc>
        <w:tc>
          <w:tcPr>
            <w:tcW w:w="7000" w:type="dxa"/>
          </w:tcPr>
          <w:p w:rsidR="008A5038" w:rsidRPr="008A5038" w:rsidRDefault="008A5038" w:rsidP="001A1562">
            <w:pPr>
              <w:ind w:left="-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038">
              <w:rPr>
                <w:rFonts w:ascii="Times New Roman" w:hAnsi="Times New Roman" w:cs="Times New Roman"/>
                <w:sz w:val="28"/>
                <w:szCs w:val="28"/>
              </w:rPr>
              <w:t xml:space="preserve"> Тема 2. Новые композиторские стили и  техники в отечественной фортепианной музыке (авангардный поиск,  развитие традиций) в середине  ХХ века.   </w:t>
            </w:r>
          </w:p>
        </w:tc>
        <w:tc>
          <w:tcPr>
            <w:tcW w:w="1134" w:type="dxa"/>
          </w:tcPr>
          <w:p w:rsidR="008A5038" w:rsidRPr="008A5038" w:rsidRDefault="008A5038" w:rsidP="008A503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0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A5038" w:rsidRPr="008A5038" w:rsidTr="00DD2F76">
        <w:trPr>
          <w:trHeight w:val="475"/>
        </w:trPr>
        <w:tc>
          <w:tcPr>
            <w:tcW w:w="1036" w:type="dxa"/>
          </w:tcPr>
          <w:p w:rsidR="008A5038" w:rsidRPr="008A5038" w:rsidRDefault="008A5038" w:rsidP="008A503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038">
              <w:rPr>
                <w:rFonts w:ascii="Times New Roman" w:hAnsi="Times New Roman" w:cs="Times New Roman"/>
                <w:sz w:val="28"/>
                <w:szCs w:val="28"/>
              </w:rPr>
              <w:t>10,11</w:t>
            </w:r>
          </w:p>
        </w:tc>
        <w:tc>
          <w:tcPr>
            <w:tcW w:w="7000" w:type="dxa"/>
          </w:tcPr>
          <w:p w:rsidR="008A5038" w:rsidRPr="008A5038" w:rsidRDefault="008A5038" w:rsidP="008A5038">
            <w:pPr>
              <w:ind w:left="-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038">
              <w:rPr>
                <w:rFonts w:ascii="Times New Roman" w:hAnsi="Times New Roman" w:cs="Times New Roman"/>
                <w:sz w:val="28"/>
                <w:szCs w:val="28"/>
              </w:rPr>
              <w:t xml:space="preserve"> Тема 2. Серийная техника, алеаторика и сонористика в фортепианной музыке в 60-е – 70-е годы.</w:t>
            </w:r>
          </w:p>
        </w:tc>
        <w:tc>
          <w:tcPr>
            <w:tcW w:w="1134" w:type="dxa"/>
          </w:tcPr>
          <w:p w:rsidR="008A5038" w:rsidRPr="008A5038" w:rsidRDefault="008A5038" w:rsidP="008A503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0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A5038" w:rsidRPr="008A5038" w:rsidTr="00DD2F76">
        <w:trPr>
          <w:trHeight w:val="474"/>
        </w:trPr>
        <w:tc>
          <w:tcPr>
            <w:tcW w:w="1036" w:type="dxa"/>
          </w:tcPr>
          <w:p w:rsidR="008A5038" w:rsidRPr="008A5038" w:rsidRDefault="008A5038" w:rsidP="008A503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03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00" w:type="dxa"/>
          </w:tcPr>
          <w:p w:rsidR="008A5038" w:rsidRPr="008A5038" w:rsidRDefault="008A5038" w:rsidP="008A5038">
            <w:pPr>
              <w:ind w:left="-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038">
              <w:rPr>
                <w:rFonts w:ascii="Times New Roman" w:hAnsi="Times New Roman" w:cs="Times New Roman"/>
                <w:sz w:val="28"/>
                <w:szCs w:val="28"/>
              </w:rPr>
              <w:t xml:space="preserve">Тема 2. Фортепианная музыка  в период с 1970 по 1980 годы.   Синтез стилей.  </w:t>
            </w:r>
          </w:p>
        </w:tc>
        <w:tc>
          <w:tcPr>
            <w:tcW w:w="1134" w:type="dxa"/>
          </w:tcPr>
          <w:p w:rsidR="008A5038" w:rsidRPr="008A5038" w:rsidRDefault="008A5038" w:rsidP="008A503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0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5038" w:rsidRPr="008A5038" w:rsidTr="00DD2F76">
        <w:trPr>
          <w:trHeight w:val="474"/>
        </w:trPr>
        <w:tc>
          <w:tcPr>
            <w:tcW w:w="1036" w:type="dxa"/>
          </w:tcPr>
          <w:p w:rsidR="008A5038" w:rsidRPr="008A5038" w:rsidRDefault="008A5038" w:rsidP="008A503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03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00" w:type="dxa"/>
          </w:tcPr>
          <w:p w:rsidR="008A5038" w:rsidRPr="008A5038" w:rsidRDefault="008A5038" w:rsidP="008A5038">
            <w:pPr>
              <w:ind w:left="-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038">
              <w:rPr>
                <w:rFonts w:ascii="Times New Roman" w:hAnsi="Times New Roman" w:cs="Times New Roman"/>
                <w:sz w:val="28"/>
                <w:szCs w:val="28"/>
              </w:rPr>
              <w:t>Тема 2. Романтические и  фольклорные тенденции в отечественной музыке.</w:t>
            </w:r>
          </w:p>
        </w:tc>
        <w:tc>
          <w:tcPr>
            <w:tcW w:w="1134" w:type="dxa"/>
          </w:tcPr>
          <w:p w:rsidR="008A5038" w:rsidRPr="008A5038" w:rsidRDefault="008A5038" w:rsidP="008A503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0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5038" w:rsidRPr="008A5038" w:rsidTr="00DD2F76">
        <w:trPr>
          <w:trHeight w:val="474"/>
        </w:trPr>
        <w:tc>
          <w:tcPr>
            <w:tcW w:w="1036" w:type="dxa"/>
          </w:tcPr>
          <w:p w:rsidR="008A5038" w:rsidRPr="008A5038" w:rsidRDefault="008A5038" w:rsidP="008A503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038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</w:p>
        </w:tc>
        <w:tc>
          <w:tcPr>
            <w:tcW w:w="7000" w:type="dxa"/>
          </w:tcPr>
          <w:p w:rsidR="008A5038" w:rsidRPr="008A5038" w:rsidRDefault="008A5038" w:rsidP="008A5038">
            <w:pPr>
              <w:ind w:left="-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038">
              <w:rPr>
                <w:rFonts w:ascii="Times New Roman" w:hAnsi="Times New Roman" w:cs="Times New Roman"/>
                <w:sz w:val="28"/>
                <w:szCs w:val="28"/>
              </w:rPr>
              <w:t xml:space="preserve">Тема 2. Фортепианная музыка  в период с 1980 по 1990 годы.  Полистилистика. </w:t>
            </w:r>
          </w:p>
        </w:tc>
        <w:tc>
          <w:tcPr>
            <w:tcW w:w="1134" w:type="dxa"/>
          </w:tcPr>
          <w:p w:rsidR="008A5038" w:rsidRPr="008A5038" w:rsidRDefault="008A5038" w:rsidP="008A503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0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5038" w:rsidRPr="008A5038" w:rsidTr="00DD2F76">
        <w:trPr>
          <w:trHeight w:val="474"/>
        </w:trPr>
        <w:tc>
          <w:tcPr>
            <w:tcW w:w="1036" w:type="dxa"/>
          </w:tcPr>
          <w:p w:rsidR="008A5038" w:rsidRPr="008A5038" w:rsidRDefault="008A5038" w:rsidP="008A503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038">
              <w:rPr>
                <w:rFonts w:ascii="Times New Roman" w:hAnsi="Times New Roman" w:cs="Times New Roman"/>
                <w:sz w:val="28"/>
                <w:szCs w:val="28"/>
              </w:rPr>
              <w:t xml:space="preserve">15, 16 </w:t>
            </w:r>
          </w:p>
        </w:tc>
        <w:tc>
          <w:tcPr>
            <w:tcW w:w="7000" w:type="dxa"/>
          </w:tcPr>
          <w:p w:rsidR="008A5038" w:rsidRPr="008A5038" w:rsidRDefault="008A5038" w:rsidP="008A5038">
            <w:pPr>
              <w:ind w:left="-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0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2.  Развитие фортепианной музыки в период с 1990 года по настоящее время. </w:t>
            </w:r>
            <w:r w:rsidRPr="008A5038">
              <w:rPr>
                <w:rFonts w:ascii="Times New Roman" w:hAnsi="Times New Roman" w:cs="Times New Roman"/>
                <w:sz w:val="28"/>
                <w:szCs w:val="28"/>
              </w:rPr>
              <w:t xml:space="preserve">Полифонические произведения. </w:t>
            </w:r>
            <w:r w:rsidRPr="008A50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Инструментальный театр. Минимализм.  </w:t>
            </w:r>
          </w:p>
        </w:tc>
        <w:tc>
          <w:tcPr>
            <w:tcW w:w="1134" w:type="dxa"/>
          </w:tcPr>
          <w:p w:rsidR="008A5038" w:rsidRPr="008A5038" w:rsidRDefault="008A5038" w:rsidP="008A503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0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A5038" w:rsidRPr="008A5038" w:rsidTr="00DD2F76">
        <w:trPr>
          <w:trHeight w:val="474"/>
        </w:trPr>
        <w:tc>
          <w:tcPr>
            <w:tcW w:w="1036" w:type="dxa"/>
          </w:tcPr>
          <w:p w:rsidR="008A5038" w:rsidRPr="008A5038" w:rsidRDefault="008A5038" w:rsidP="008A503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038">
              <w:rPr>
                <w:rFonts w:ascii="Times New Roman" w:hAnsi="Times New Roman" w:cs="Times New Roman"/>
                <w:sz w:val="28"/>
                <w:szCs w:val="28"/>
              </w:rPr>
              <w:t>17, 18</w:t>
            </w:r>
          </w:p>
        </w:tc>
        <w:tc>
          <w:tcPr>
            <w:tcW w:w="7000" w:type="dxa"/>
          </w:tcPr>
          <w:p w:rsidR="008A5038" w:rsidRPr="008A5038" w:rsidRDefault="008A5038" w:rsidP="00844F15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8A5038">
              <w:rPr>
                <w:sz w:val="28"/>
                <w:szCs w:val="28"/>
              </w:rPr>
              <w:t>Тема 3.</w:t>
            </w:r>
            <w:r w:rsidR="00661F53" w:rsidRPr="00741C1C">
              <w:rPr>
                <w:sz w:val="28"/>
                <w:szCs w:val="28"/>
                <w:u w:val="single"/>
              </w:rPr>
              <w:t xml:space="preserve"> </w:t>
            </w:r>
            <w:r w:rsidR="00661F53" w:rsidRPr="00844F15">
              <w:rPr>
                <w:sz w:val="28"/>
                <w:szCs w:val="28"/>
              </w:rPr>
              <w:t>Современные   техники и методы композиции в фортепианной  музыке ХХ века. Особенности нотации</w:t>
            </w:r>
            <w:r w:rsidR="00661F53" w:rsidRPr="00741C1C">
              <w:rPr>
                <w:sz w:val="28"/>
                <w:szCs w:val="28"/>
              </w:rPr>
              <w:t xml:space="preserve"> </w:t>
            </w:r>
            <w:r w:rsidRPr="008A5038">
              <w:rPr>
                <w:b/>
                <w:bCs/>
                <w:sz w:val="28"/>
                <w:szCs w:val="28"/>
              </w:rPr>
              <w:t xml:space="preserve"> </w:t>
            </w:r>
            <w:r w:rsidRPr="008A5038">
              <w:rPr>
                <w:sz w:val="28"/>
                <w:szCs w:val="28"/>
              </w:rPr>
              <w:t xml:space="preserve">и задачи исполнителя при интерпретации современной фортепианной музыки  ХХ и </w:t>
            </w:r>
            <w:r w:rsidRPr="008A5038">
              <w:rPr>
                <w:sz w:val="28"/>
                <w:szCs w:val="28"/>
                <w:lang w:val="en-US"/>
              </w:rPr>
              <w:t>XXI</w:t>
            </w:r>
            <w:r w:rsidRPr="008A5038">
              <w:rPr>
                <w:sz w:val="28"/>
                <w:szCs w:val="28"/>
              </w:rPr>
              <w:t xml:space="preserve"> веков.</w:t>
            </w:r>
          </w:p>
        </w:tc>
        <w:tc>
          <w:tcPr>
            <w:tcW w:w="1134" w:type="dxa"/>
          </w:tcPr>
          <w:p w:rsidR="008A5038" w:rsidRPr="008A5038" w:rsidRDefault="008A5038" w:rsidP="008A503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0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A5038" w:rsidRPr="008A5038" w:rsidTr="00DD2F76">
        <w:trPr>
          <w:trHeight w:val="475"/>
        </w:trPr>
        <w:tc>
          <w:tcPr>
            <w:tcW w:w="1036" w:type="dxa"/>
          </w:tcPr>
          <w:p w:rsidR="008A5038" w:rsidRPr="008A5038" w:rsidRDefault="008A5038" w:rsidP="008A503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0" w:type="dxa"/>
          </w:tcPr>
          <w:p w:rsidR="008A5038" w:rsidRPr="008A5038" w:rsidRDefault="008A5038" w:rsidP="008A5038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5038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134" w:type="dxa"/>
          </w:tcPr>
          <w:p w:rsidR="008A5038" w:rsidRPr="008A5038" w:rsidRDefault="008A5038" w:rsidP="008A503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03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8A5038" w:rsidRPr="008A5038" w:rsidRDefault="008A5038" w:rsidP="008A5038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038">
        <w:rPr>
          <w:rFonts w:ascii="Times New Roman" w:hAnsi="Times New Roman" w:cs="Times New Roman"/>
          <w:b/>
          <w:sz w:val="28"/>
          <w:szCs w:val="28"/>
        </w:rPr>
        <w:t xml:space="preserve">Календарный план 9 семестр </w:t>
      </w: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6"/>
        <w:gridCol w:w="7000"/>
        <w:gridCol w:w="1134"/>
      </w:tblGrid>
      <w:tr w:rsidR="008A5038" w:rsidRPr="008A5038" w:rsidTr="00DD2F76">
        <w:trPr>
          <w:trHeight w:val="685"/>
        </w:trPr>
        <w:tc>
          <w:tcPr>
            <w:tcW w:w="1036" w:type="dxa"/>
          </w:tcPr>
          <w:p w:rsidR="008A5038" w:rsidRPr="001A1562" w:rsidRDefault="008A5038" w:rsidP="008A5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62">
              <w:rPr>
                <w:rFonts w:ascii="Times New Roman" w:hAnsi="Times New Roman" w:cs="Times New Roman"/>
                <w:sz w:val="24"/>
                <w:szCs w:val="24"/>
              </w:rPr>
              <w:t xml:space="preserve">    №</w:t>
            </w:r>
          </w:p>
          <w:p w:rsidR="008A5038" w:rsidRPr="001A1562" w:rsidRDefault="008A5038" w:rsidP="008A5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62">
              <w:rPr>
                <w:rFonts w:ascii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7000" w:type="dxa"/>
          </w:tcPr>
          <w:p w:rsidR="008A5038" w:rsidRPr="001A1562" w:rsidRDefault="008A5038" w:rsidP="008A50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562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 темы  </w:t>
            </w:r>
          </w:p>
        </w:tc>
        <w:tc>
          <w:tcPr>
            <w:tcW w:w="1134" w:type="dxa"/>
          </w:tcPr>
          <w:p w:rsidR="008A5038" w:rsidRPr="001A1562" w:rsidRDefault="008A5038" w:rsidP="008A503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562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8A5038" w:rsidRPr="008A5038" w:rsidTr="00DD2F76">
        <w:trPr>
          <w:trHeight w:val="474"/>
        </w:trPr>
        <w:tc>
          <w:tcPr>
            <w:tcW w:w="1036" w:type="dxa"/>
          </w:tcPr>
          <w:p w:rsidR="008A5038" w:rsidRPr="008A5038" w:rsidRDefault="008A5038" w:rsidP="008A50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038">
              <w:rPr>
                <w:rFonts w:ascii="Times New Roman" w:hAnsi="Times New Roman" w:cs="Times New Roman"/>
                <w:sz w:val="28"/>
                <w:szCs w:val="28"/>
              </w:rPr>
              <w:t>1, 2</w:t>
            </w:r>
          </w:p>
        </w:tc>
        <w:tc>
          <w:tcPr>
            <w:tcW w:w="7000" w:type="dxa"/>
          </w:tcPr>
          <w:p w:rsidR="008A5038" w:rsidRPr="008A5038" w:rsidRDefault="008A5038" w:rsidP="008A503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038">
              <w:rPr>
                <w:rFonts w:ascii="Times New Roman" w:hAnsi="Times New Roman" w:cs="Times New Roman"/>
                <w:sz w:val="28"/>
                <w:szCs w:val="28"/>
              </w:rPr>
              <w:t>Тема 4. Жанры и формы фортепианной музыки. Полифонические произведения.</w:t>
            </w:r>
          </w:p>
        </w:tc>
        <w:tc>
          <w:tcPr>
            <w:tcW w:w="1134" w:type="dxa"/>
          </w:tcPr>
          <w:p w:rsidR="008A5038" w:rsidRPr="008A5038" w:rsidRDefault="008A5038" w:rsidP="008A503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0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A5038" w:rsidRPr="008A5038" w:rsidTr="00DD2F76">
        <w:trPr>
          <w:trHeight w:val="474"/>
        </w:trPr>
        <w:tc>
          <w:tcPr>
            <w:tcW w:w="1036" w:type="dxa"/>
          </w:tcPr>
          <w:p w:rsidR="008A5038" w:rsidRPr="008A5038" w:rsidRDefault="008A5038" w:rsidP="008A50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038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7000" w:type="dxa"/>
          </w:tcPr>
          <w:p w:rsidR="008A5038" w:rsidRPr="008A5038" w:rsidRDefault="008A5038" w:rsidP="008A5038">
            <w:pPr>
              <w:spacing w:after="0"/>
              <w:ind w:left="-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038">
              <w:rPr>
                <w:rFonts w:ascii="Times New Roman" w:hAnsi="Times New Roman" w:cs="Times New Roman"/>
                <w:sz w:val="28"/>
                <w:szCs w:val="28"/>
              </w:rPr>
              <w:t>Тема 4. Жанры и формы фортепианной музыки. Фортепианные сонаты</w:t>
            </w:r>
          </w:p>
        </w:tc>
        <w:tc>
          <w:tcPr>
            <w:tcW w:w="1134" w:type="dxa"/>
          </w:tcPr>
          <w:p w:rsidR="008A5038" w:rsidRPr="008A5038" w:rsidRDefault="008A5038" w:rsidP="008A503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0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A5038" w:rsidRPr="008A5038" w:rsidTr="00DD2F76">
        <w:trPr>
          <w:trHeight w:val="474"/>
        </w:trPr>
        <w:tc>
          <w:tcPr>
            <w:tcW w:w="1036" w:type="dxa"/>
          </w:tcPr>
          <w:p w:rsidR="008A5038" w:rsidRPr="008A5038" w:rsidRDefault="008A5038" w:rsidP="008A50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0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00" w:type="dxa"/>
          </w:tcPr>
          <w:p w:rsidR="008A5038" w:rsidRPr="008A5038" w:rsidRDefault="008A5038" w:rsidP="008A503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038">
              <w:rPr>
                <w:rFonts w:ascii="Times New Roman" w:hAnsi="Times New Roman" w:cs="Times New Roman"/>
                <w:sz w:val="28"/>
                <w:szCs w:val="28"/>
              </w:rPr>
              <w:t>Тема 4. Жанры и формы фортепианной музыки. Концерты для фортепиано с оркестром</w:t>
            </w:r>
          </w:p>
        </w:tc>
        <w:tc>
          <w:tcPr>
            <w:tcW w:w="1134" w:type="dxa"/>
          </w:tcPr>
          <w:p w:rsidR="008A5038" w:rsidRPr="008A5038" w:rsidRDefault="008A5038" w:rsidP="008A503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0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5038" w:rsidRPr="008A5038" w:rsidTr="00DD2F76">
        <w:trPr>
          <w:trHeight w:val="475"/>
        </w:trPr>
        <w:tc>
          <w:tcPr>
            <w:tcW w:w="1036" w:type="dxa"/>
          </w:tcPr>
          <w:p w:rsidR="008A5038" w:rsidRPr="008A5038" w:rsidRDefault="008A5038" w:rsidP="008A50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0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00" w:type="dxa"/>
          </w:tcPr>
          <w:p w:rsidR="008A5038" w:rsidRPr="008A5038" w:rsidRDefault="008A5038" w:rsidP="008A5038">
            <w:pPr>
              <w:spacing w:after="0"/>
              <w:ind w:left="-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038">
              <w:rPr>
                <w:rFonts w:ascii="Times New Roman" w:hAnsi="Times New Roman" w:cs="Times New Roman"/>
                <w:sz w:val="28"/>
                <w:szCs w:val="28"/>
              </w:rPr>
              <w:t>Тема 4. Жанры и формы фортепианной музыки.  Фортепианные ансамбли  в 4 руки для одного и двух фортепиано.</w:t>
            </w:r>
          </w:p>
        </w:tc>
        <w:tc>
          <w:tcPr>
            <w:tcW w:w="1134" w:type="dxa"/>
          </w:tcPr>
          <w:p w:rsidR="008A5038" w:rsidRPr="008A5038" w:rsidRDefault="008A5038" w:rsidP="008A503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0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5038" w:rsidRPr="008A5038" w:rsidTr="00DD2F76">
        <w:trPr>
          <w:trHeight w:val="474"/>
        </w:trPr>
        <w:tc>
          <w:tcPr>
            <w:tcW w:w="1036" w:type="dxa"/>
          </w:tcPr>
          <w:p w:rsidR="008A5038" w:rsidRPr="008A5038" w:rsidRDefault="008A5038" w:rsidP="008A50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038">
              <w:rPr>
                <w:rFonts w:ascii="Times New Roman" w:hAnsi="Times New Roman" w:cs="Times New Roman"/>
                <w:sz w:val="28"/>
                <w:szCs w:val="28"/>
              </w:rPr>
              <w:t>7,8, 9</w:t>
            </w:r>
          </w:p>
        </w:tc>
        <w:tc>
          <w:tcPr>
            <w:tcW w:w="7000" w:type="dxa"/>
          </w:tcPr>
          <w:p w:rsidR="008A5038" w:rsidRPr="008A5038" w:rsidRDefault="008A5038" w:rsidP="008A5038">
            <w:pPr>
              <w:spacing w:after="0"/>
              <w:ind w:left="-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038">
              <w:rPr>
                <w:rFonts w:ascii="Times New Roman" w:hAnsi="Times New Roman" w:cs="Times New Roman"/>
                <w:sz w:val="28"/>
                <w:szCs w:val="28"/>
              </w:rPr>
              <w:t>Тема 4. Жанры и формы фортепианной музыки.  Пьесы  ХХ века</w:t>
            </w:r>
          </w:p>
        </w:tc>
        <w:tc>
          <w:tcPr>
            <w:tcW w:w="1134" w:type="dxa"/>
          </w:tcPr>
          <w:p w:rsidR="008A5038" w:rsidRPr="008A5038" w:rsidRDefault="008A5038" w:rsidP="008A503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0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A5038" w:rsidRPr="008A5038" w:rsidTr="00DD2F76">
        <w:trPr>
          <w:trHeight w:val="474"/>
        </w:trPr>
        <w:tc>
          <w:tcPr>
            <w:tcW w:w="1036" w:type="dxa"/>
          </w:tcPr>
          <w:p w:rsidR="008A5038" w:rsidRPr="008A5038" w:rsidRDefault="008A5038" w:rsidP="008A50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0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10 - 17</w:t>
            </w:r>
          </w:p>
        </w:tc>
        <w:tc>
          <w:tcPr>
            <w:tcW w:w="7000" w:type="dxa"/>
          </w:tcPr>
          <w:p w:rsidR="008A5038" w:rsidRPr="008A5038" w:rsidRDefault="008A5038" w:rsidP="008A5038">
            <w:pPr>
              <w:pStyle w:val="a8"/>
              <w:spacing w:line="276" w:lineRule="auto"/>
              <w:ind w:left="0"/>
              <w:rPr>
                <w:sz w:val="28"/>
                <w:szCs w:val="28"/>
              </w:rPr>
            </w:pPr>
            <w:r w:rsidRPr="008A5038">
              <w:rPr>
                <w:sz w:val="28"/>
                <w:szCs w:val="28"/>
              </w:rPr>
              <w:t>Практические занятия по изучению нотных текстов современной фортепианной музыки</w:t>
            </w:r>
          </w:p>
        </w:tc>
        <w:tc>
          <w:tcPr>
            <w:tcW w:w="1134" w:type="dxa"/>
          </w:tcPr>
          <w:p w:rsidR="008A5038" w:rsidRPr="008A5038" w:rsidRDefault="008A5038" w:rsidP="008A503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03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A5038" w:rsidRPr="008A5038" w:rsidTr="00DD2F76">
        <w:trPr>
          <w:trHeight w:val="474"/>
        </w:trPr>
        <w:tc>
          <w:tcPr>
            <w:tcW w:w="1036" w:type="dxa"/>
          </w:tcPr>
          <w:p w:rsidR="008A5038" w:rsidRPr="008A5038" w:rsidRDefault="008A5038" w:rsidP="008A50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03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00" w:type="dxa"/>
          </w:tcPr>
          <w:p w:rsidR="008A5038" w:rsidRPr="008A5038" w:rsidRDefault="008A5038" w:rsidP="008A5038">
            <w:pPr>
              <w:spacing w:after="0"/>
              <w:ind w:left="-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038"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занятие (зачет): контрольная работа (тест), выступление с реферативными сообщениями. Зачет. </w:t>
            </w:r>
          </w:p>
        </w:tc>
        <w:tc>
          <w:tcPr>
            <w:tcW w:w="1134" w:type="dxa"/>
          </w:tcPr>
          <w:p w:rsidR="008A5038" w:rsidRPr="008A5038" w:rsidRDefault="008A5038" w:rsidP="008A50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0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5038" w:rsidRPr="008A5038" w:rsidTr="00DD2F76">
        <w:trPr>
          <w:trHeight w:val="475"/>
        </w:trPr>
        <w:tc>
          <w:tcPr>
            <w:tcW w:w="1036" w:type="dxa"/>
          </w:tcPr>
          <w:p w:rsidR="008A5038" w:rsidRPr="008A5038" w:rsidRDefault="008A5038" w:rsidP="008A50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0" w:type="dxa"/>
          </w:tcPr>
          <w:p w:rsidR="008A5038" w:rsidRPr="008A5038" w:rsidRDefault="008A5038" w:rsidP="008A5038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503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8A5038" w:rsidRPr="008A5038" w:rsidRDefault="008A5038" w:rsidP="008A503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03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741C1C" w:rsidRPr="008A5038" w:rsidRDefault="00741C1C" w:rsidP="008A5038">
      <w:pPr>
        <w:pStyle w:val="a3"/>
        <w:spacing w:after="0" w:line="276" w:lineRule="auto"/>
        <w:ind w:left="360" w:firstLine="348"/>
        <w:jc w:val="both"/>
        <w:rPr>
          <w:sz w:val="28"/>
          <w:szCs w:val="28"/>
        </w:rPr>
      </w:pPr>
    </w:p>
    <w:p w:rsidR="00EB1DAA" w:rsidRPr="00661F53" w:rsidRDefault="00EB1DAA" w:rsidP="00741C1C">
      <w:pPr>
        <w:pStyle w:val="a3"/>
        <w:spacing w:after="0" w:line="360" w:lineRule="auto"/>
        <w:ind w:left="360" w:firstLine="348"/>
        <w:jc w:val="both"/>
        <w:rPr>
          <w:sz w:val="28"/>
          <w:szCs w:val="28"/>
        </w:rPr>
      </w:pPr>
      <w:r w:rsidRPr="00741C1C">
        <w:rPr>
          <w:sz w:val="28"/>
          <w:szCs w:val="28"/>
        </w:rPr>
        <w:t xml:space="preserve">Теоретический материал предмета  </w:t>
      </w:r>
      <w:r w:rsidR="00AA0F41">
        <w:rPr>
          <w:sz w:val="28"/>
          <w:szCs w:val="28"/>
        </w:rPr>
        <w:t xml:space="preserve">содержит введение и </w:t>
      </w:r>
      <w:r w:rsidR="008A5038">
        <w:rPr>
          <w:sz w:val="28"/>
          <w:szCs w:val="28"/>
        </w:rPr>
        <w:t>четыре темы. П</w:t>
      </w:r>
      <w:r w:rsidR="008A5038" w:rsidRPr="00741C1C">
        <w:rPr>
          <w:sz w:val="28"/>
          <w:szCs w:val="28"/>
        </w:rPr>
        <w:t>рактическ</w:t>
      </w:r>
      <w:r w:rsidR="008A5038">
        <w:rPr>
          <w:sz w:val="28"/>
          <w:szCs w:val="28"/>
        </w:rPr>
        <w:t xml:space="preserve">ая часть предмета заключается в исполнительской реализации </w:t>
      </w:r>
      <w:r w:rsidR="00AA0F41">
        <w:rPr>
          <w:sz w:val="28"/>
          <w:szCs w:val="28"/>
        </w:rPr>
        <w:t>нотных текстов современных композиторов.</w:t>
      </w:r>
      <w:r w:rsidR="008A5038" w:rsidRPr="00741C1C">
        <w:rPr>
          <w:sz w:val="28"/>
          <w:szCs w:val="28"/>
        </w:rPr>
        <w:t xml:space="preserve"> </w:t>
      </w:r>
      <w:r w:rsidR="00AA0F41">
        <w:rPr>
          <w:sz w:val="28"/>
          <w:szCs w:val="28"/>
        </w:rPr>
        <w:t>Во введении определяется основная  направленность дисциплины</w:t>
      </w:r>
      <w:r w:rsidR="00661F53">
        <w:rPr>
          <w:sz w:val="28"/>
          <w:szCs w:val="28"/>
        </w:rPr>
        <w:t xml:space="preserve">, рассматриваются общие тенденции в развитии фортепианного искусства </w:t>
      </w:r>
      <w:r w:rsidR="00661F53">
        <w:rPr>
          <w:sz w:val="28"/>
          <w:szCs w:val="28"/>
          <w:lang w:val="en-US"/>
        </w:rPr>
        <w:t>XX</w:t>
      </w:r>
      <w:r w:rsidR="00661F53" w:rsidRPr="00661F53">
        <w:rPr>
          <w:sz w:val="28"/>
          <w:szCs w:val="28"/>
        </w:rPr>
        <w:t xml:space="preserve"> </w:t>
      </w:r>
      <w:r w:rsidR="00661F53">
        <w:rPr>
          <w:sz w:val="28"/>
          <w:szCs w:val="28"/>
        </w:rPr>
        <w:t xml:space="preserve">- </w:t>
      </w:r>
      <w:r w:rsidR="00661F53">
        <w:rPr>
          <w:sz w:val="28"/>
          <w:szCs w:val="28"/>
          <w:lang w:val="en-US"/>
        </w:rPr>
        <w:t>XXI</w:t>
      </w:r>
      <w:r w:rsidR="00661F53" w:rsidRPr="00661F53">
        <w:rPr>
          <w:sz w:val="28"/>
          <w:szCs w:val="28"/>
        </w:rPr>
        <w:t xml:space="preserve"> </w:t>
      </w:r>
      <w:r w:rsidR="00661F53">
        <w:rPr>
          <w:sz w:val="28"/>
          <w:szCs w:val="28"/>
        </w:rPr>
        <w:t xml:space="preserve">веков. </w:t>
      </w:r>
    </w:p>
    <w:p w:rsidR="00EB1DAA" w:rsidRPr="00741C1C" w:rsidRDefault="008A5038" w:rsidP="00661F53">
      <w:pPr>
        <w:pStyle w:val="a3"/>
        <w:spacing w:after="0" w:line="360" w:lineRule="auto"/>
        <w:ind w:left="360" w:firstLine="348"/>
        <w:jc w:val="both"/>
        <w:rPr>
          <w:sz w:val="28"/>
          <w:szCs w:val="28"/>
        </w:rPr>
      </w:pPr>
      <w:r w:rsidRPr="00844F15">
        <w:rPr>
          <w:sz w:val="28"/>
          <w:szCs w:val="28"/>
          <w:u w:val="single"/>
        </w:rPr>
        <w:t xml:space="preserve">Тема 1. </w:t>
      </w:r>
      <w:r w:rsidRPr="00844F15">
        <w:rPr>
          <w:bCs/>
          <w:sz w:val="28"/>
          <w:szCs w:val="28"/>
          <w:u w:val="single"/>
        </w:rPr>
        <w:t>Фортепианная музыка первой  половины ХХ века.</w:t>
      </w:r>
      <w:r w:rsidRPr="008A5038">
        <w:rPr>
          <w:bCs/>
          <w:sz w:val="28"/>
          <w:szCs w:val="28"/>
        </w:rPr>
        <w:t xml:space="preserve">  </w:t>
      </w:r>
      <w:r w:rsidR="00EB1DAA" w:rsidRPr="00741C1C">
        <w:rPr>
          <w:sz w:val="28"/>
          <w:szCs w:val="28"/>
        </w:rPr>
        <w:t xml:space="preserve">Изменение представлений о возможностях и звуковой природе  фортепиано как следствие эволюции музыкального мышления. Периодизация явлений фортепианного искусства. Многообразие творческих стилей и направлений в первой половине ХХ века. Процесс формирования основных стилистических тенденций в  фортепианной музыке </w:t>
      </w:r>
      <w:r w:rsidR="001A1562">
        <w:rPr>
          <w:sz w:val="28"/>
          <w:szCs w:val="28"/>
        </w:rPr>
        <w:t xml:space="preserve"> первой половины ХХ века </w:t>
      </w:r>
      <w:r w:rsidR="00EB1DAA" w:rsidRPr="00741C1C">
        <w:rPr>
          <w:sz w:val="28"/>
          <w:szCs w:val="28"/>
        </w:rPr>
        <w:t xml:space="preserve">(импрессионизм, экспрессионизм, додекафония, неоклассицизм). Формирование качественно нового взгляда на фортепиано  в творчестве К. Дебюсси, М. Равеля и А. Скрябина.  Интерес к фольклору и внеевропейской музыке  (Б. Барток, К. Дебюсси, И. Стравинский). Появление фортепианной музыки, написанной в  русле авангарда: додекафонно-сериальная  техника (А. Шёнберг), серийная техника и пуантилизм  (А. Веберн). Проявление  барочной стилизации и неоклассицизма (И. Стравинский), интереса к бытовой музыке  и джазу (П. Хиндемит, Д. Гершвин). </w:t>
      </w:r>
      <w:r w:rsidR="00661F53">
        <w:rPr>
          <w:sz w:val="28"/>
          <w:szCs w:val="28"/>
        </w:rPr>
        <w:t xml:space="preserve"> </w:t>
      </w:r>
      <w:r w:rsidR="00EB1DAA" w:rsidRPr="00741C1C">
        <w:rPr>
          <w:sz w:val="28"/>
          <w:szCs w:val="28"/>
        </w:rPr>
        <w:t xml:space="preserve">Формирование  беспедальных пианистических стилей («ударное фортепиано» как антипод позднеромантических стилевых тенденций). Ф. Бузони об ударной природе фортепиано. Токкатность в фортепианных сочинениях Б. Бартока, И. Стравинского, С. Прокофьева.   Изменение эстетических установок (отказ от  романтических средств выразительности,  стремление </w:t>
      </w:r>
      <w:r w:rsidR="00EB1DAA" w:rsidRPr="00741C1C">
        <w:rPr>
          <w:sz w:val="28"/>
          <w:szCs w:val="28"/>
        </w:rPr>
        <w:lastRenderedPageBreak/>
        <w:t>к камерности, к аскетичности и  полифоничности фактуры, к линеарности). Появление техники пуантилизма, новых форм записи текста (А. Лурье).</w:t>
      </w:r>
    </w:p>
    <w:p w:rsidR="00EB1DAA" w:rsidRDefault="00EB1DAA" w:rsidP="00661F53">
      <w:pPr>
        <w:pStyle w:val="a3"/>
        <w:spacing w:after="0" w:line="360" w:lineRule="auto"/>
        <w:ind w:left="360" w:firstLine="348"/>
        <w:jc w:val="both"/>
        <w:rPr>
          <w:sz w:val="28"/>
          <w:szCs w:val="28"/>
        </w:rPr>
      </w:pPr>
      <w:r w:rsidRPr="00741C1C">
        <w:rPr>
          <w:sz w:val="28"/>
          <w:szCs w:val="28"/>
        </w:rPr>
        <w:t>Этап синтеза – период 30 – 40-х годов.  Новое качество фортепианного мышления отражается в диалектической связи реально-беспедальной и иллюзорно-педальной манер. Черты стилистического синтеза  в фортепианной музыке П. Хиндемита, С. Прокофьева, Б.</w:t>
      </w:r>
      <w:r w:rsidR="001D552F">
        <w:rPr>
          <w:sz w:val="28"/>
          <w:szCs w:val="28"/>
        </w:rPr>
        <w:t xml:space="preserve"> </w:t>
      </w:r>
      <w:r w:rsidRPr="00741C1C">
        <w:rPr>
          <w:sz w:val="28"/>
          <w:szCs w:val="28"/>
        </w:rPr>
        <w:t xml:space="preserve">Бартока.  Неоклассицизм (композиторы «Шестерки», А. Казелла), джазовые пианистические стили.  Фортепианные сочинения периода  второй мировой войны. </w:t>
      </w:r>
    </w:p>
    <w:p w:rsidR="00EB1DAA" w:rsidRPr="00741C1C" w:rsidRDefault="00EB1DAA" w:rsidP="00661F53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44F15">
        <w:rPr>
          <w:rFonts w:ascii="Times New Roman" w:hAnsi="Times New Roman" w:cs="Times New Roman"/>
          <w:bCs/>
          <w:sz w:val="28"/>
          <w:szCs w:val="28"/>
          <w:u w:val="single"/>
        </w:rPr>
        <w:t>Тема 2</w:t>
      </w:r>
      <w:r w:rsidRPr="00844F15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661F53" w:rsidRPr="00844F15">
        <w:rPr>
          <w:rFonts w:ascii="Times New Roman" w:hAnsi="Times New Roman" w:cs="Times New Roman"/>
          <w:bCs/>
          <w:sz w:val="28"/>
          <w:szCs w:val="28"/>
          <w:u w:val="single"/>
        </w:rPr>
        <w:t xml:space="preserve">Фортепианная музыка второй половины ХХ – начала  </w:t>
      </w:r>
      <w:r w:rsidR="00661F53" w:rsidRPr="00844F15">
        <w:rPr>
          <w:rFonts w:ascii="Times New Roman" w:hAnsi="Times New Roman" w:cs="Times New Roman"/>
          <w:sz w:val="28"/>
          <w:szCs w:val="28"/>
          <w:u w:val="single"/>
          <w:lang w:val="en-US"/>
        </w:rPr>
        <w:t>XXI</w:t>
      </w:r>
      <w:r w:rsidR="00661F53" w:rsidRPr="00844F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61F53" w:rsidRPr="00844F15">
        <w:rPr>
          <w:rFonts w:ascii="Times New Roman" w:hAnsi="Times New Roman" w:cs="Times New Roman"/>
          <w:bCs/>
          <w:sz w:val="28"/>
          <w:szCs w:val="28"/>
          <w:u w:val="single"/>
        </w:rPr>
        <w:t>веков.</w:t>
      </w:r>
      <w:r w:rsidR="00661F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1C1C">
        <w:rPr>
          <w:rFonts w:ascii="Times New Roman" w:hAnsi="Times New Roman" w:cs="Times New Roman"/>
          <w:sz w:val="28"/>
          <w:szCs w:val="28"/>
        </w:rPr>
        <w:t xml:space="preserve">Авангард и его эстетические установки. Преемственные связи с  художественными течениями начала ХХ века (экспрессионизмом, футуризмом, абстракционизмом, сюрреализмом). Особенности преломления авангарда в отечественной  музыке второй половины ХХ века. Освоение достижений западного авангарда. </w:t>
      </w:r>
      <w:r w:rsidRPr="00741C1C">
        <w:rPr>
          <w:rFonts w:ascii="Times New Roman" w:hAnsi="Times New Roman" w:cs="Times New Roman"/>
          <w:bCs/>
          <w:sz w:val="28"/>
          <w:szCs w:val="28"/>
        </w:rPr>
        <w:t xml:space="preserve">Развитие техники додекафонии и сериализма. Алеаторика </w:t>
      </w:r>
      <w:r w:rsidRPr="00741C1C">
        <w:rPr>
          <w:rFonts w:ascii="Times New Roman" w:hAnsi="Times New Roman" w:cs="Times New Roman"/>
          <w:sz w:val="28"/>
          <w:szCs w:val="28"/>
        </w:rPr>
        <w:t xml:space="preserve">в фортепианной музыке. Принцип «открытой формы». </w:t>
      </w:r>
      <w:r w:rsidRPr="00741C1C">
        <w:rPr>
          <w:rFonts w:ascii="Times New Roman" w:hAnsi="Times New Roman" w:cs="Times New Roman"/>
          <w:bCs/>
          <w:sz w:val="28"/>
          <w:szCs w:val="28"/>
        </w:rPr>
        <w:t>Сонористика</w:t>
      </w:r>
      <w:r w:rsidRPr="00741C1C">
        <w:rPr>
          <w:rFonts w:ascii="Times New Roman" w:hAnsi="Times New Roman" w:cs="Times New Roman"/>
          <w:sz w:val="28"/>
          <w:szCs w:val="28"/>
        </w:rPr>
        <w:t xml:space="preserve"> («музыка тембров») в фортепианной музыке. Эмансипация звука, отделение тембральных и регистровых факторов от остальных факторов музыки. Регистровые контрасты. Кластеры. Значение «молчащего пространства» – эмансипация паузы. Ритмические закономерности в организации звучащего и не звучащего в музыкальном пространстве-времени.</w:t>
      </w:r>
      <w:r w:rsidR="00661F53">
        <w:rPr>
          <w:rFonts w:ascii="Times New Roman" w:hAnsi="Times New Roman" w:cs="Times New Roman"/>
          <w:sz w:val="28"/>
          <w:szCs w:val="28"/>
        </w:rPr>
        <w:t xml:space="preserve"> </w:t>
      </w:r>
      <w:r w:rsidRPr="00741C1C">
        <w:rPr>
          <w:rFonts w:ascii="Times New Roman" w:hAnsi="Times New Roman" w:cs="Times New Roman"/>
          <w:sz w:val="28"/>
          <w:szCs w:val="28"/>
        </w:rPr>
        <w:t xml:space="preserve">«Антиавангард»  70-х годов – стремление к жанровому, стилевому и языковому  синтезу. «Третье направление» - соединение эстетики, композиционных приёмов академической  и легкой, развлекательной музыки     </w:t>
      </w:r>
    </w:p>
    <w:p w:rsidR="00EB1DAA" w:rsidRPr="00741C1C" w:rsidRDefault="00EB1DAA" w:rsidP="00741C1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41C1C">
        <w:rPr>
          <w:rFonts w:ascii="Times New Roman" w:hAnsi="Times New Roman" w:cs="Times New Roman"/>
          <w:sz w:val="28"/>
          <w:szCs w:val="28"/>
        </w:rPr>
        <w:t xml:space="preserve"> </w:t>
      </w:r>
      <w:r w:rsidR="00661F53">
        <w:rPr>
          <w:rFonts w:ascii="Times New Roman" w:hAnsi="Times New Roman" w:cs="Times New Roman"/>
          <w:sz w:val="28"/>
          <w:szCs w:val="28"/>
        </w:rPr>
        <w:tab/>
      </w:r>
      <w:r w:rsidRPr="00741C1C">
        <w:rPr>
          <w:rFonts w:ascii="Times New Roman" w:hAnsi="Times New Roman" w:cs="Times New Roman"/>
          <w:sz w:val="28"/>
          <w:szCs w:val="28"/>
        </w:rPr>
        <w:t>Возрождение романтических тенденций  в фортепианной музыке 70- 80-х годов – свободное лирическое начало, отвергающее каноны, настойчивое обращение к типично романтическим темам и принципам. Сочинения в фольклорной манере.</w:t>
      </w:r>
      <w:r w:rsidR="00661F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DAA" w:rsidRPr="00741C1C" w:rsidRDefault="00EB1DAA" w:rsidP="00661F53">
      <w:pPr>
        <w:pStyle w:val="a3"/>
        <w:spacing w:after="0" w:line="360" w:lineRule="auto"/>
        <w:ind w:left="360" w:firstLine="348"/>
        <w:jc w:val="both"/>
        <w:rPr>
          <w:sz w:val="28"/>
          <w:szCs w:val="28"/>
        </w:rPr>
      </w:pPr>
      <w:r w:rsidRPr="00741C1C">
        <w:rPr>
          <w:bCs/>
          <w:sz w:val="28"/>
          <w:szCs w:val="28"/>
        </w:rPr>
        <w:lastRenderedPageBreak/>
        <w:t>Полистилистика.</w:t>
      </w:r>
      <w:r w:rsidRPr="00741C1C">
        <w:rPr>
          <w:sz w:val="28"/>
          <w:szCs w:val="28"/>
        </w:rPr>
        <w:t xml:space="preserve"> Идея синтеза разных техник и стилей – от музыки доклассического искусства до рок-музыки. Интерпретирующий стиль, использование форм и методов развития музыкального материала  эпохи барокко и   классицизма. Техника цитирования, коллажа, аллюзий. </w:t>
      </w:r>
    </w:p>
    <w:p w:rsidR="00EB1DAA" w:rsidRPr="00741C1C" w:rsidRDefault="00EB1DAA" w:rsidP="00661F53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741C1C">
        <w:rPr>
          <w:rFonts w:ascii="Times New Roman" w:hAnsi="Times New Roman" w:cs="Times New Roman"/>
          <w:sz w:val="28"/>
          <w:szCs w:val="28"/>
        </w:rPr>
        <w:t>Поиски и формирование индивидуального стиля</w:t>
      </w:r>
      <w:r w:rsidR="00661F53">
        <w:rPr>
          <w:rFonts w:ascii="Times New Roman" w:hAnsi="Times New Roman" w:cs="Times New Roman"/>
          <w:sz w:val="28"/>
          <w:szCs w:val="28"/>
        </w:rPr>
        <w:t xml:space="preserve">. </w:t>
      </w:r>
      <w:r w:rsidRPr="00741C1C">
        <w:rPr>
          <w:rFonts w:ascii="Times New Roman" w:hAnsi="Times New Roman" w:cs="Times New Roman"/>
          <w:sz w:val="28"/>
          <w:szCs w:val="28"/>
        </w:rPr>
        <w:t xml:space="preserve">  Развитие традиций русской музыки</w:t>
      </w:r>
      <w:r w:rsidR="00661F53">
        <w:rPr>
          <w:rFonts w:ascii="Times New Roman" w:hAnsi="Times New Roman" w:cs="Times New Roman"/>
          <w:sz w:val="28"/>
          <w:szCs w:val="28"/>
        </w:rPr>
        <w:t xml:space="preserve">. </w:t>
      </w:r>
      <w:r w:rsidRPr="00741C1C">
        <w:rPr>
          <w:rFonts w:ascii="Times New Roman" w:hAnsi="Times New Roman" w:cs="Times New Roman"/>
          <w:sz w:val="28"/>
          <w:szCs w:val="28"/>
        </w:rPr>
        <w:t xml:space="preserve">  Взаимодействие разных национальных культур</w:t>
      </w:r>
      <w:r w:rsidR="00661F53">
        <w:rPr>
          <w:rFonts w:ascii="Times New Roman" w:hAnsi="Times New Roman" w:cs="Times New Roman"/>
          <w:sz w:val="28"/>
          <w:szCs w:val="28"/>
        </w:rPr>
        <w:t>.</w:t>
      </w:r>
      <w:r w:rsidRPr="00741C1C">
        <w:rPr>
          <w:rFonts w:ascii="Times New Roman" w:hAnsi="Times New Roman" w:cs="Times New Roman"/>
          <w:sz w:val="28"/>
          <w:szCs w:val="28"/>
        </w:rPr>
        <w:t xml:space="preserve">  Фортепианные сочинения </w:t>
      </w:r>
      <w:r w:rsidR="00661F53">
        <w:rPr>
          <w:rFonts w:ascii="Times New Roman" w:hAnsi="Times New Roman" w:cs="Times New Roman"/>
          <w:sz w:val="28"/>
          <w:szCs w:val="28"/>
        </w:rPr>
        <w:t xml:space="preserve"> Р. Щедрина, А. Шнитке, А. Караманова, С. Губайдулиной, С. Слонимского, Б. Тищенко, </w:t>
      </w:r>
      <w:r w:rsidR="00661F53" w:rsidRPr="00741C1C">
        <w:rPr>
          <w:rFonts w:ascii="Times New Roman" w:hAnsi="Times New Roman" w:cs="Times New Roman"/>
          <w:sz w:val="28"/>
          <w:szCs w:val="28"/>
        </w:rPr>
        <w:t xml:space="preserve">В. Екимовского, </w:t>
      </w:r>
      <w:r w:rsidRPr="00741C1C">
        <w:rPr>
          <w:rFonts w:ascii="Times New Roman" w:hAnsi="Times New Roman" w:cs="Times New Roman"/>
          <w:sz w:val="28"/>
          <w:szCs w:val="28"/>
        </w:rPr>
        <w:t xml:space="preserve">О. Мессиана, </w:t>
      </w:r>
      <w:r w:rsidR="00661F53">
        <w:rPr>
          <w:rFonts w:ascii="Times New Roman" w:hAnsi="Times New Roman" w:cs="Times New Roman"/>
          <w:sz w:val="28"/>
          <w:szCs w:val="28"/>
        </w:rPr>
        <w:t xml:space="preserve">А. Хинастеры, </w:t>
      </w:r>
      <w:r w:rsidRPr="00741C1C">
        <w:rPr>
          <w:rFonts w:ascii="Times New Roman" w:hAnsi="Times New Roman" w:cs="Times New Roman"/>
          <w:sz w:val="28"/>
          <w:szCs w:val="28"/>
        </w:rPr>
        <w:t xml:space="preserve">Дж. Крама, М. Кагеля. </w:t>
      </w:r>
    </w:p>
    <w:p w:rsidR="00844F15" w:rsidRPr="00741C1C" w:rsidRDefault="00844F15" w:rsidP="00844F15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844F15">
        <w:rPr>
          <w:rFonts w:ascii="Times New Roman" w:hAnsi="Times New Roman" w:cs="Times New Roman"/>
          <w:sz w:val="28"/>
          <w:szCs w:val="28"/>
          <w:u w:val="single"/>
        </w:rPr>
        <w:t>Тема 3.</w:t>
      </w:r>
      <w:r w:rsidRPr="00844F15">
        <w:rPr>
          <w:sz w:val="28"/>
          <w:szCs w:val="28"/>
          <w:u w:val="single"/>
        </w:rPr>
        <w:t xml:space="preserve"> </w:t>
      </w:r>
      <w:r w:rsidRPr="00844F15">
        <w:rPr>
          <w:rFonts w:ascii="Times New Roman" w:hAnsi="Times New Roman" w:cs="Times New Roman"/>
          <w:sz w:val="28"/>
          <w:szCs w:val="28"/>
          <w:u w:val="single"/>
        </w:rPr>
        <w:t xml:space="preserve"> Современные   техники и методы композиции в фортепианной  музыке ХХ века. Особенности нотации </w:t>
      </w:r>
      <w:r w:rsidRPr="00844F1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844F15">
        <w:rPr>
          <w:rFonts w:ascii="Times New Roman" w:hAnsi="Times New Roman" w:cs="Times New Roman"/>
          <w:sz w:val="28"/>
          <w:szCs w:val="28"/>
          <w:u w:val="single"/>
        </w:rPr>
        <w:t xml:space="preserve">и задачи исполнителя при интерпретации современной фортепианной музыки  ХХ и </w:t>
      </w:r>
      <w:r w:rsidRPr="00844F15">
        <w:rPr>
          <w:rFonts w:ascii="Times New Roman" w:hAnsi="Times New Roman" w:cs="Times New Roman"/>
          <w:sz w:val="28"/>
          <w:szCs w:val="28"/>
          <w:u w:val="single"/>
          <w:lang w:val="en-US"/>
        </w:rPr>
        <w:t>XXI</w:t>
      </w:r>
      <w:r w:rsidRPr="00844F15">
        <w:rPr>
          <w:rFonts w:ascii="Times New Roman" w:hAnsi="Times New Roman" w:cs="Times New Roman"/>
          <w:sz w:val="28"/>
          <w:szCs w:val="28"/>
          <w:u w:val="single"/>
        </w:rPr>
        <w:t xml:space="preserve"> веков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B1DAA" w:rsidRPr="00741C1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B1DAA" w:rsidRPr="00741C1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знакомление  с </w:t>
      </w:r>
      <w:r w:rsidR="00EB1DAA" w:rsidRPr="00741C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различными формами тонального мышления (расширенная тональность</w:t>
      </w:r>
      <w:r w:rsidR="00EB1DAA" w:rsidRPr="00741C1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41C1C">
        <w:rPr>
          <w:rFonts w:ascii="Times New Roman" w:hAnsi="Times New Roman" w:cs="Times New Roman"/>
          <w:sz w:val="28"/>
          <w:szCs w:val="28"/>
        </w:rPr>
        <w:t>олитональность</w:t>
      </w:r>
      <w:r>
        <w:rPr>
          <w:rFonts w:ascii="Times New Roman" w:hAnsi="Times New Roman" w:cs="Times New Roman"/>
          <w:sz w:val="28"/>
          <w:szCs w:val="28"/>
        </w:rPr>
        <w:t>,  модальные  системы),</w:t>
      </w:r>
      <w:r w:rsidRPr="00844F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 </w:t>
      </w:r>
      <w:r w:rsidRPr="00741C1C">
        <w:rPr>
          <w:rFonts w:ascii="Times New Roman" w:hAnsi="Times New Roman" w:cs="Times New Roman"/>
          <w:sz w:val="28"/>
          <w:szCs w:val="28"/>
        </w:rPr>
        <w:t>современны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Pr="00741C1C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Pr="00741C1C">
        <w:rPr>
          <w:rFonts w:ascii="Times New Roman" w:hAnsi="Times New Roman" w:cs="Times New Roman"/>
          <w:sz w:val="28"/>
          <w:szCs w:val="28"/>
        </w:rPr>
        <w:t xml:space="preserve"> гармонии (П. Хиндемит, О. Мессиан, Б. Барток)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="00EB1DAA" w:rsidRPr="00741C1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примерами линеарного мелодизма</w:t>
      </w:r>
      <w:r w:rsidR="00EB1DAA" w:rsidRPr="00741C1C">
        <w:rPr>
          <w:rFonts w:ascii="Times New Roman" w:hAnsi="Times New Roman" w:cs="Times New Roman"/>
          <w:sz w:val="28"/>
          <w:szCs w:val="28"/>
        </w:rPr>
        <w:t xml:space="preserve"> и  новыми методами ритмической организации звукового материала.  </w:t>
      </w:r>
      <w:r>
        <w:rPr>
          <w:rFonts w:ascii="Times New Roman" w:hAnsi="Times New Roman" w:cs="Times New Roman"/>
          <w:sz w:val="28"/>
          <w:szCs w:val="28"/>
        </w:rPr>
        <w:t>Додекафония, с</w:t>
      </w:r>
      <w:r w:rsidR="00EB1DAA" w:rsidRPr="00741C1C">
        <w:rPr>
          <w:rFonts w:ascii="Times New Roman" w:hAnsi="Times New Roman" w:cs="Times New Roman"/>
          <w:sz w:val="28"/>
          <w:szCs w:val="28"/>
        </w:rPr>
        <w:t xml:space="preserve">ерийная музыка и серийная техника.  Сонористика («музыка тембров»). Полистилистика. Минимализм. Аналитизм, структурализм  и сциентизм в музыкальной композиции ХХ века. Особенности формы современного фортепианного произведения. Композиционная модель и «авторский анализ». Вопросы работы с нотным текстом.  Особенности нотации в фортепианных  произведениях ХХ века и  методы расшифровки нотной записи в сочинениях, написанных в современных композиторских </w:t>
      </w:r>
      <w:r>
        <w:rPr>
          <w:rFonts w:ascii="Times New Roman" w:hAnsi="Times New Roman" w:cs="Times New Roman"/>
          <w:sz w:val="28"/>
          <w:szCs w:val="28"/>
        </w:rPr>
        <w:t xml:space="preserve">техниках.  </w:t>
      </w:r>
      <w:r w:rsidRPr="00844F15">
        <w:rPr>
          <w:rFonts w:ascii="Times New Roman" w:hAnsi="Times New Roman" w:cs="Times New Roman"/>
          <w:sz w:val="28"/>
          <w:szCs w:val="28"/>
        </w:rPr>
        <w:t xml:space="preserve"> </w:t>
      </w:r>
      <w:r w:rsidRPr="00741C1C">
        <w:rPr>
          <w:rFonts w:ascii="Times New Roman" w:hAnsi="Times New Roman" w:cs="Times New Roman"/>
          <w:sz w:val="28"/>
          <w:szCs w:val="28"/>
        </w:rPr>
        <w:t xml:space="preserve">Проблемы  содержания музыкальных произведений,  созданных во второй половине  ХХ и в начале </w:t>
      </w:r>
      <w:r w:rsidRPr="00741C1C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741C1C">
        <w:rPr>
          <w:rFonts w:ascii="Times New Roman" w:hAnsi="Times New Roman" w:cs="Times New Roman"/>
          <w:sz w:val="28"/>
          <w:szCs w:val="28"/>
        </w:rPr>
        <w:t xml:space="preserve"> веков. </w:t>
      </w:r>
      <w:r>
        <w:rPr>
          <w:rFonts w:ascii="Times New Roman" w:hAnsi="Times New Roman" w:cs="Times New Roman"/>
          <w:sz w:val="28"/>
          <w:szCs w:val="28"/>
        </w:rPr>
        <w:t>Задачи интерпретатора современной фортепианной музыки.</w:t>
      </w:r>
    </w:p>
    <w:p w:rsidR="00EB1DAA" w:rsidRPr="00741C1C" w:rsidRDefault="00EB1DAA" w:rsidP="00844F15">
      <w:pPr>
        <w:pStyle w:val="a8"/>
        <w:spacing w:after="0" w:line="360" w:lineRule="auto"/>
        <w:ind w:left="360" w:firstLine="348"/>
        <w:jc w:val="both"/>
        <w:rPr>
          <w:sz w:val="28"/>
          <w:szCs w:val="28"/>
        </w:rPr>
      </w:pPr>
      <w:r w:rsidRPr="00741C1C">
        <w:rPr>
          <w:sz w:val="28"/>
          <w:szCs w:val="28"/>
          <w:u w:val="single"/>
        </w:rPr>
        <w:t>Тема 4.  Жанры  и  формы фортепианной музыки ХХ века.</w:t>
      </w:r>
      <w:r w:rsidRPr="00741C1C">
        <w:rPr>
          <w:sz w:val="28"/>
          <w:szCs w:val="28"/>
        </w:rPr>
        <w:t xml:space="preserve"> </w:t>
      </w:r>
    </w:p>
    <w:p w:rsidR="00EB1DAA" w:rsidRPr="00741C1C" w:rsidRDefault="00844F15" w:rsidP="00844F15">
      <w:pPr>
        <w:pStyle w:val="a8"/>
        <w:spacing w:after="0" w:line="360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Полифонические произведения</w:t>
      </w:r>
      <w:r w:rsidR="00EB1DAA" w:rsidRPr="00844F15">
        <w:rPr>
          <w:sz w:val="28"/>
          <w:szCs w:val="28"/>
          <w:u w:val="single"/>
        </w:rPr>
        <w:t>.</w:t>
      </w:r>
      <w:r w:rsidR="00EB1DAA" w:rsidRPr="00741C1C">
        <w:rPr>
          <w:sz w:val="28"/>
          <w:szCs w:val="28"/>
        </w:rPr>
        <w:t xml:space="preserve"> Причины популярности полифонических форм в музыке ХХ века. Полифония в музыке авангарда, </w:t>
      </w:r>
      <w:r w:rsidR="00EB1DAA" w:rsidRPr="00741C1C">
        <w:rPr>
          <w:sz w:val="28"/>
          <w:szCs w:val="28"/>
        </w:rPr>
        <w:lastRenderedPageBreak/>
        <w:t xml:space="preserve">возрождение полифонических форм эпохи барокко. Обзор полифонических произведений для фортепиано.  Циклы прелюдий и фуг (П. Хиндемит, Д. Шостакович, </w:t>
      </w:r>
      <w:r w:rsidR="001D552F">
        <w:rPr>
          <w:sz w:val="28"/>
          <w:szCs w:val="28"/>
        </w:rPr>
        <w:t xml:space="preserve">А. Караманов,  </w:t>
      </w:r>
      <w:r w:rsidR="00EB1DAA" w:rsidRPr="00741C1C">
        <w:rPr>
          <w:sz w:val="28"/>
          <w:szCs w:val="28"/>
        </w:rPr>
        <w:t xml:space="preserve">Р. Щедрин, С. Слонимский, А. Флярковский). </w:t>
      </w:r>
    </w:p>
    <w:p w:rsidR="00EB1DAA" w:rsidRPr="00741C1C" w:rsidRDefault="00EB1DAA" w:rsidP="00844F15">
      <w:pPr>
        <w:pStyle w:val="a8"/>
        <w:spacing w:after="0" w:line="360" w:lineRule="auto"/>
        <w:ind w:left="360" w:firstLine="348"/>
        <w:jc w:val="both"/>
        <w:rPr>
          <w:sz w:val="28"/>
          <w:szCs w:val="28"/>
        </w:rPr>
      </w:pPr>
      <w:r w:rsidRPr="00844F15">
        <w:rPr>
          <w:sz w:val="28"/>
          <w:szCs w:val="28"/>
          <w:u w:val="single"/>
        </w:rPr>
        <w:t>Сонаты  для фортепиано</w:t>
      </w:r>
      <w:r w:rsidRPr="00741C1C">
        <w:rPr>
          <w:sz w:val="28"/>
          <w:szCs w:val="28"/>
        </w:rPr>
        <w:t>. Особенности развития жанра сонаты: продолжение традиций классической сонаты и  отказ от любых традиций. Обзор общего  списка сонат   зарубежных и отечественных композиторов. Ознакомление с  сонатами разных  стилевых направлений</w:t>
      </w:r>
      <w:r w:rsidR="001D552F">
        <w:rPr>
          <w:sz w:val="28"/>
          <w:szCs w:val="28"/>
        </w:rPr>
        <w:t>.</w:t>
      </w:r>
      <w:r w:rsidRPr="00741C1C">
        <w:rPr>
          <w:sz w:val="28"/>
          <w:szCs w:val="28"/>
        </w:rPr>
        <w:t xml:space="preserve">  </w:t>
      </w:r>
    </w:p>
    <w:p w:rsidR="00EB1DAA" w:rsidRPr="00741C1C" w:rsidRDefault="00EB1DAA" w:rsidP="00844F15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F15">
        <w:rPr>
          <w:rFonts w:ascii="Times New Roman" w:hAnsi="Times New Roman" w:cs="Times New Roman"/>
          <w:sz w:val="28"/>
          <w:szCs w:val="28"/>
          <w:u w:val="single"/>
        </w:rPr>
        <w:t>Концерты для фортепиано с оркестром.</w:t>
      </w:r>
      <w:r w:rsidRPr="00741C1C">
        <w:rPr>
          <w:rFonts w:ascii="Times New Roman" w:hAnsi="Times New Roman" w:cs="Times New Roman"/>
          <w:sz w:val="28"/>
          <w:szCs w:val="28"/>
        </w:rPr>
        <w:t xml:space="preserve">  Повышение интереса к коллективному </w:t>
      </w:r>
      <w:r w:rsidR="001D552F">
        <w:rPr>
          <w:rFonts w:ascii="Times New Roman" w:hAnsi="Times New Roman" w:cs="Times New Roman"/>
          <w:sz w:val="28"/>
          <w:szCs w:val="28"/>
        </w:rPr>
        <w:t xml:space="preserve"> </w:t>
      </w:r>
      <w:r w:rsidRPr="00741C1C">
        <w:rPr>
          <w:rFonts w:ascii="Times New Roman" w:hAnsi="Times New Roman" w:cs="Times New Roman"/>
          <w:sz w:val="28"/>
          <w:szCs w:val="28"/>
        </w:rPr>
        <w:t>музицированию как стимул для  развития жанра  концерта. Обзор общего  списка концертов для фортепиано с оркестром   зарубежных и отечественных композиторов. Ознакомление с  концертами разных стилевых направлений</w:t>
      </w:r>
      <w:r w:rsidR="002026B2">
        <w:rPr>
          <w:rFonts w:ascii="Times New Roman" w:hAnsi="Times New Roman" w:cs="Times New Roman"/>
          <w:sz w:val="28"/>
          <w:szCs w:val="28"/>
        </w:rPr>
        <w:t>.</w:t>
      </w:r>
      <w:r w:rsidRPr="00741C1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B1DAA" w:rsidRPr="00741C1C" w:rsidRDefault="002026B2" w:rsidP="002026B2">
      <w:pPr>
        <w:pStyle w:val="a8"/>
        <w:spacing w:after="0" w:line="360" w:lineRule="auto"/>
        <w:ind w:left="360" w:firstLine="348"/>
        <w:jc w:val="both"/>
        <w:rPr>
          <w:sz w:val="28"/>
          <w:szCs w:val="28"/>
        </w:rPr>
      </w:pPr>
      <w:r w:rsidRPr="002026B2">
        <w:rPr>
          <w:sz w:val="28"/>
          <w:szCs w:val="28"/>
          <w:u w:val="single"/>
        </w:rPr>
        <w:t>Фортепианные ансамбли  в 4 руки для одного и двух фортепиано.</w:t>
      </w:r>
      <w:r w:rsidR="00EB1DAA" w:rsidRPr="00741C1C">
        <w:rPr>
          <w:sz w:val="28"/>
          <w:szCs w:val="28"/>
        </w:rPr>
        <w:t xml:space="preserve"> </w:t>
      </w:r>
      <w:r w:rsidR="001D552F">
        <w:rPr>
          <w:sz w:val="28"/>
          <w:szCs w:val="28"/>
        </w:rPr>
        <w:t xml:space="preserve">Изучение текстов </w:t>
      </w:r>
      <w:r w:rsidR="00EB1DAA" w:rsidRPr="00741C1C">
        <w:rPr>
          <w:sz w:val="28"/>
          <w:szCs w:val="28"/>
        </w:rPr>
        <w:t xml:space="preserve"> фортепианных ансамблей </w:t>
      </w:r>
      <w:r>
        <w:rPr>
          <w:sz w:val="28"/>
          <w:szCs w:val="28"/>
        </w:rPr>
        <w:t xml:space="preserve">И. </w:t>
      </w:r>
      <w:r w:rsidR="00EB1DAA" w:rsidRPr="00741C1C">
        <w:rPr>
          <w:sz w:val="28"/>
          <w:szCs w:val="28"/>
        </w:rPr>
        <w:t xml:space="preserve">Стравинского, </w:t>
      </w:r>
      <w:r>
        <w:rPr>
          <w:sz w:val="28"/>
          <w:szCs w:val="28"/>
        </w:rPr>
        <w:t xml:space="preserve">Б, </w:t>
      </w:r>
      <w:r w:rsidR="00EB1DAA" w:rsidRPr="00741C1C">
        <w:rPr>
          <w:sz w:val="28"/>
          <w:szCs w:val="28"/>
        </w:rPr>
        <w:t xml:space="preserve">Бартока, </w:t>
      </w:r>
      <w:r>
        <w:rPr>
          <w:sz w:val="28"/>
          <w:szCs w:val="28"/>
        </w:rPr>
        <w:t xml:space="preserve"> П. Хиндемита, </w:t>
      </w:r>
      <w:r w:rsidR="00EB1DAA" w:rsidRPr="00741C1C">
        <w:rPr>
          <w:sz w:val="28"/>
          <w:szCs w:val="28"/>
        </w:rPr>
        <w:t>цикл</w:t>
      </w:r>
      <w:r w:rsidR="001D552F">
        <w:rPr>
          <w:sz w:val="28"/>
          <w:szCs w:val="28"/>
        </w:rPr>
        <w:t xml:space="preserve">ов </w:t>
      </w:r>
      <w:r w:rsidR="00EB1DAA" w:rsidRPr="00741C1C">
        <w:rPr>
          <w:sz w:val="28"/>
          <w:szCs w:val="28"/>
        </w:rPr>
        <w:t xml:space="preserve"> для фортепианного ансамбля Дж. Крама.</w:t>
      </w:r>
    </w:p>
    <w:p w:rsidR="00EB1DAA" w:rsidRPr="00741C1C" w:rsidRDefault="00EB1DAA" w:rsidP="00741C1C">
      <w:pPr>
        <w:pStyle w:val="30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41C1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1D552F">
        <w:rPr>
          <w:rFonts w:ascii="Times New Roman" w:hAnsi="Times New Roman" w:cs="Times New Roman"/>
          <w:sz w:val="28"/>
          <w:szCs w:val="28"/>
          <w:u w:val="single"/>
        </w:rPr>
        <w:t>Произведения малых форм</w:t>
      </w:r>
      <w:r w:rsidRPr="00741C1C">
        <w:rPr>
          <w:rFonts w:ascii="Times New Roman" w:hAnsi="Times New Roman" w:cs="Times New Roman"/>
          <w:sz w:val="28"/>
          <w:szCs w:val="28"/>
        </w:rPr>
        <w:t xml:space="preserve"> (вариации, сюиты,  циклические формы, пьесы, миниатюры)</w:t>
      </w:r>
      <w:r w:rsidR="001D552F">
        <w:rPr>
          <w:rFonts w:ascii="Times New Roman" w:hAnsi="Times New Roman" w:cs="Times New Roman"/>
          <w:sz w:val="28"/>
          <w:szCs w:val="28"/>
        </w:rPr>
        <w:t>.</w:t>
      </w:r>
    </w:p>
    <w:p w:rsidR="00EB1DAA" w:rsidRPr="002026B2" w:rsidRDefault="00EB1DAA" w:rsidP="002026B2">
      <w:pPr>
        <w:pStyle w:val="a8"/>
        <w:spacing w:after="0" w:line="360" w:lineRule="auto"/>
        <w:ind w:left="360"/>
        <w:jc w:val="both"/>
        <w:rPr>
          <w:sz w:val="28"/>
          <w:szCs w:val="28"/>
        </w:rPr>
      </w:pPr>
      <w:r w:rsidRPr="00741C1C">
        <w:rPr>
          <w:bCs/>
          <w:sz w:val="28"/>
          <w:szCs w:val="28"/>
          <w:u w:val="single"/>
        </w:rPr>
        <w:t>Тема 5.</w:t>
      </w:r>
      <w:r w:rsidR="002026B2">
        <w:rPr>
          <w:bCs/>
          <w:sz w:val="28"/>
          <w:szCs w:val="28"/>
          <w:u w:val="single"/>
        </w:rPr>
        <w:t xml:space="preserve"> </w:t>
      </w:r>
      <w:r w:rsidRPr="00741C1C">
        <w:rPr>
          <w:bCs/>
          <w:sz w:val="28"/>
          <w:szCs w:val="28"/>
        </w:rPr>
        <w:t xml:space="preserve"> </w:t>
      </w:r>
      <w:r w:rsidR="002026B2" w:rsidRPr="008A5038">
        <w:rPr>
          <w:sz w:val="28"/>
          <w:szCs w:val="28"/>
        </w:rPr>
        <w:t>Практические занятия по изучению нотных текстов современной фортепианной музыки</w:t>
      </w:r>
      <w:r w:rsidR="002026B2">
        <w:rPr>
          <w:sz w:val="28"/>
          <w:szCs w:val="28"/>
        </w:rPr>
        <w:t xml:space="preserve">. </w:t>
      </w:r>
      <w:r w:rsidR="002026B2" w:rsidRPr="00741C1C">
        <w:rPr>
          <w:sz w:val="28"/>
          <w:szCs w:val="28"/>
        </w:rPr>
        <w:t xml:space="preserve">Основной целью работы над  материалом этого раздела </w:t>
      </w:r>
      <w:r w:rsidR="002026B2">
        <w:rPr>
          <w:sz w:val="28"/>
          <w:szCs w:val="28"/>
        </w:rPr>
        <w:t xml:space="preserve"> </w:t>
      </w:r>
      <w:r w:rsidR="002026B2" w:rsidRPr="00741C1C">
        <w:rPr>
          <w:sz w:val="28"/>
          <w:szCs w:val="28"/>
        </w:rPr>
        <w:t>является  освоение особенностей нотации и фортепианного стиля   композиторов.</w:t>
      </w:r>
      <w:r w:rsidR="002026B2">
        <w:rPr>
          <w:sz w:val="28"/>
          <w:szCs w:val="28"/>
        </w:rPr>
        <w:t xml:space="preserve"> </w:t>
      </w:r>
      <w:r w:rsidR="002026B2" w:rsidRPr="00741C1C">
        <w:rPr>
          <w:bCs/>
          <w:sz w:val="28"/>
          <w:szCs w:val="28"/>
        </w:rPr>
        <w:t xml:space="preserve"> </w:t>
      </w:r>
      <w:r w:rsidR="002026B2">
        <w:rPr>
          <w:bCs/>
          <w:sz w:val="28"/>
          <w:szCs w:val="28"/>
        </w:rPr>
        <w:t>Ч</w:t>
      </w:r>
      <w:r w:rsidRPr="00741C1C">
        <w:rPr>
          <w:bCs/>
          <w:sz w:val="28"/>
          <w:szCs w:val="28"/>
        </w:rPr>
        <w:t>тение нотной записи</w:t>
      </w:r>
      <w:r w:rsidR="002026B2">
        <w:rPr>
          <w:bCs/>
          <w:sz w:val="28"/>
          <w:szCs w:val="28"/>
        </w:rPr>
        <w:t xml:space="preserve"> и  расшифровка новых знаков становятся основой  для  </w:t>
      </w:r>
      <w:r w:rsidRPr="00741C1C">
        <w:rPr>
          <w:bCs/>
          <w:sz w:val="28"/>
          <w:szCs w:val="28"/>
        </w:rPr>
        <w:t xml:space="preserve"> интерпретаци</w:t>
      </w:r>
      <w:r w:rsidR="002026B2">
        <w:rPr>
          <w:bCs/>
          <w:sz w:val="28"/>
          <w:szCs w:val="28"/>
        </w:rPr>
        <w:t>и</w:t>
      </w:r>
      <w:r w:rsidRPr="00741C1C">
        <w:rPr>
          <w:bCs/>
          <w:sz w:val="28"/>
          <w:szCs w:val="28"/>
        </w:rPr>
        <w:t xml:space="preserve">  фортепианной музыки</w:t>
      </w:r>
      <w:r w:rsidR="002026B2">
        <w:rPr>
          <w:bCs/>
          <w:sz w:val="28"/>
          <w:szCs w:val="28"/>
        </w:rPr>
        <w:t xml:space="preserve"> </w:t>
      </w:r>
      <w:r w:rsidRPr="00741C1C">
        <w:rPr>
          <w:bCs/>
          <w:sz w:val="28"/>
          <w:szCs w:val="28"/>
        </w:rPr>
        <w:t xml:space="preserve"> ХХ - </w:t>
      </w:r>
      <w:r w:rsidRPr="00741C1C">
        <w:rPr>
          <w:bCs/>
          <w:sz w:val="28"/>
          <w:szCs w:val="28"/>
          <w:lang w:val="en-US"/>
        </w:rPr>
        <w:t>XXI</w:t>
      </w:r>
      <w:r w:rsidR="002026B2">
        <w:rPr>
          <w:bCs/>
          <w:sz w:val="28"/>
          <w:szCs w:val="28"/>
        </w:rPr>
        <w:t xml:space="preserve"> веков.</w:t>
      </w:r>
      <w:r w:rsidRPr="00741C1C">
        <w:rPr>
          <w:i/>
          <w:sz w:val="28"/>
          <w:szCs w:val="28"/>
        </w:rPr>
        <w:t xml:space="preserve"> </w:t>
      </w:r>
      <w:r w:rsidRPr="002026B2">
        <w:rPr>
          <w:sz w:val="28"/>
          <w:szCs w:val="28"/>
        </w:rPr>
        <w:t xml:space="preserve">Проблемы  слухового восприятия фортепианной музыки, написанной в современных  композиторских техниках. Вопросы адекватности восприятия и анализа типу музыкального произведения. Виды аналитической работы пианиста – теоретический анализ текста, семантический анализ смысловых лексических структур, исполнительской анализ.  Исполнительский стилевой анализ – работа с исполнительским уровнем  нотного текста (мобильные элементы звучащего текста), </w:t>
      </w:r>
      <w:r w:rsidRPr="002026B2">
        <w:rPr>
          <w:sz w:val="28"/>
          <w:szCs w:val="28"/>
        </w:rPr>
        <w:lastRenderedPageBreak/>
        <w:t xml:space="preserve">определение средств фортепианно-исполнительской выразительности.  Формирование стилевой  модели исполнения современной музыки.  </w:t>
      </w:r>
    </w:p>
    <w:p w:rsidR="0097294C" w:rsidRPr="0097294C" w:rsidRDefault="0097294C" w:rsidP="002026B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7294C">
        <w:rPr>
          <w:rFonts w:ascii="Times New Roman" w:hAnsi="Times New Roman" w:cs="Times New Roman"/>
          <w:b/>
          <w:sz w:val="28"/>
          <w:szCs w:val="28"/>
        </w:rPr>
        <w:t>5. Организация контроля знаний</w:t>
      </w:r>
    </w:p>
    <w:p w:rsidR="00EB1DAA" w:rsidRDefault="00EB1DAA" w:rsidP="002026B2">
      <w:pPr>
        <w:pStyle w:val="a3"/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Итогом освоения дисциплины «Современная нотация» является зачет в 9 семестре.</w:t>
      </w:r>
      <w:r w:rsidR="003E46F0">
        <w:rPr>
          <w:sz w:val="28"/>
        </w:rPr>
        <w:t xml:space="preserve">  </w:t>
      </w:r>
      <w:r w:rsidR="00125C62">
        <w:rPr>
          <w:sz w:val="28"/>
        </w:rPr>
        <w:t xml:space="preserve">Зачет выставляется на основании выполнения практической части курса – исполнения  </w:t>
      </w:r>
      <w:r w:rsidR="002026B2">
        <w:rPr>
          <w:sz w:val="28"/>
        </w:rPr>
        <w:t>и анализа значительного количества образцов современной нотной записи.</w:t>
      </w:r>
      <w:r w:rsidR="00125C62">
        <w:rPr>
          <w:sz w:val="28"/>
        </w:rPr>
        <w:t xml:space="preserve">  Зачетные требования включают </w:t>
      </w:r>
      <w:r w:rsidRPr="003E46F0">
        <w:rPr>
          <w:sz w:val="28"/>
        </w:rPr>
        <w:t xml:space="preserve"> </w:t>
      </w:r>
      <w:r w:rsidR="002026B2">
        <w:rPr>
          <w:sz w:val="28"/>
        </w:rPr>
        <w:t xml:space="preserve">также </w:t>
      </w:r>
      <w:r w:rsidRPr="003E46F0">
        <w:rPr>
          <w:sz w:val="28"/>
        </w:rPr>
        <w:t xml:space="preserve"> </w:t>
      </w:r>
      <w:r w:rsidR="003E46F0">
        <w:rPr>
          <w:sz w:val="28"/>
        </w:rPr>
        <w:t>подготовк</w:t>
      </w:r>
      <w:r w:rsidR="00125C62">
        <w:rPr>
          <w:sz w:val="28"/>
        </w:rPr>
        <w:t>у</w:t>
      </w:r>
      <w:r w:rsidR="003E46F0">
        <w:rPr>
          <w:sz w:val="28"/>
        </w:rPr>
        <w:t xml:space="preserve"> реферативного сообщения  </w:t>
      </w:r>
      <w:r w:rsidR="002026B2">
        <w:rPr>
          <w:sz w:val="28"/>
        </w:rPr>
        <w:t>и контрольную работу (тест)   с примерами нотной записи и вопросами теоретического характера.</w:t>
      </w:r>
    </w:p>
    <w:p w:rsidR="00EB1DAA" w:rsidRPr="00CB6707" w:rsidRDefault="00EB1DAA" w:rsidP="00EB1DAA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b/>
          <w:bCs/>
          <w:sz w:val="28"/>
        </w:rPr>
        <w:t xml:space="preserve"> </w:t>
      </w:r>
      <w:r w:rsidRPr="00CB6707">
        <w:rPr>
          <w:rFonts w:ascii="Times New Roman" w:hAnsi="Times New Roman" w:cs="Times New Roman"/>
          <w:b/>
          <w:bCs/>
          <w:sz w:val="28"/>
        </w:rPr>
        <w:t xml:space="preserve">Список сочинений </w:t>
      </w:r>
      <w:r w:rsidR="008C6FEB">
        <w:rPr>
          <w:rFonts w:ascii="Times New Roman" w:hAnsi="Times New Roman" w:cs="Times New Roman"/>
          <w:b/>
          <w:bCs/>
          <w:sz w:val="28"/>
        </w:rPr>
        <w:t xml:space="preserve">  </w:t>
      </w:r>
    </w:p>
    <w:p w:rsidR="008C6FEB" w:rsidRPr="008C6FEB" w:rsidRDefault="008C6FEB" w:rsidP="008C6FE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8C6FEB">
        <w:rPr>
          <w:rFonts w:ascii="Times New Roman" w:hAnsi="Times New Roman" w:cs="Times New Roman"/>
          <w:sz w:val="28"/>
        </w:rPr>
        <w:t>Банщиков Г. Силлогизмы.</w:t>
      </w:r>
    </w:p>
    <w:p w:rsidR="008C6FEB" w:rsidRPr="008C6FEB" w:rsidRDefault="008C6FEB" w:rsidP="008C6FE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8C6FEB">
        <w:rPr>
          <w:rFonts w:ascii="Times New Roman" w:hAnsi="Times New Roman" w:cs="Times New Roman"/>
          <w:sz w:val="28"/>
        </w:rPr>
        <w:t>Барток Б. Звуки ночи (цикл «На вольном воздухе»)</w:t>
      </w:r>
    </w:p>
    <w:p w:rsidR="008C6FEB" w:rsidRPr="008C6FEB" w:rsidRDefault="008C6FEB" w:rsidP="008C6FE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8C6FEB">
        <w:rPr>
          <w:rFonts w:ascii="Times New Roman" w:hAnsi="Times New Roman" w:cs="Times New Roman"/>
          <w:sz w:val="28"/>
        </w:rPr>
        <w:t>Барток Б. Обертоны (Микрокосмос</w:t>
      </w:r>
      <w:r w:rsidR="001D552F">
        <w:rPr>
          <w:rFonts w:ascii="Times New Roman" w:hAnsi="Times New Roman" w:cs="Times New Roman"/>
          <w:sz w:val="28"/>
        </w:rPr>
        <w:t>)</w:t>
      </w:r>
    </w:p>
    <w:p w:rsidR="008C6FEB" w:rsidRPr="008C6FEB" w:rsidRDefault="008C6FEB" w:rsidP="008C6FE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8C6FEB">
        <w:rPr>
          <w:rFonts w:ascii="Times New Roman" w:hAnsi="Times New Roman" w:cs="Times New Roman"/>
          <w:sz w:val="28"/>
        </w:rPr>
        <w:t xml:space="preserve">Булез П. Нотации </w:t>
      </w:r>
    </w:p>
    <w:p w:rsidR="008C6FEB" w:rsidRPr="008C6FEB" w:rsidRDefault="008C6FEB" w:rsidP="008C6FE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8C6FEB">
        <w:rPr>
          <w:rFonts w:ascii="Times New Roman" w:hAnsi="Times New Roman" w:cs="Times New Roman"/>
          <w:sz w:val="28"/>
        </w:rPr>
        <w:t>Вышнеградский И. 4 фрагмента</w:t>
      </w:r>
    </w:p>
    <w:p w:rsidR="008C6FEB" w:rsidRPr="008C6FEB" w:rsidRDefault="008C6FEB" w:rsidP="008C6FE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8C6FEB">
        <w:rPr>
          <w:rFonts w:ascii="Times New Roman" w:hAnsi="Times New Roman" w:cs="Times New Roman"/>
          <w:sz w:val="28"/>
        </w:rPr>
        <w:t>Губайдулина С. Токката-тронката</w:t>
      </w:r>
    </w:p>
    <w:p w:rsidR="008C6FEB" w:rsidRPr="008C6FEB" w:rsidRDefault="008C6FEB" w:rsidP="008C6FE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8C6FEB">
        <w:rPr>
          <w:rFonts w:ascii="Times New Roman" w:hAnsi="Times New Roman" w:cs="Times New Roman"/>
          <w:sz w:val="28"/>
        </w:rPr>
        <w:t xml:space="preserve">Жуков С. Вариации </w:t>
      </w:r>
      <w:r w:rsidRPr="008C6FEB">
        <w:rPr>
          <w:rFonts w:ascii="Times New Roman" w:hAnsi="Times New Roman" w:cs="Times New Roman"/>
          <w:sz w:val="28"/>
          <w:lang w:val="en-US"/>
        </w:rPr>
        <w:t>B</w:t>
      </w:r>
      <w:r w:rsidRPr="008C6FEB">
        <w:rPr>
          <w:rFonts w:ascii="Times New Roman" w:hAnsi="Times New Roman" w:cs="Times New Roman"/>
          <w:sz w:val="28"/>
        </w:rPr>
        <w:t>-</w:t>
      </w:r>
      <w:r w:rsidRPr="008C6FEB">
        <w:rPr>
          <w:rFonts w:ascii="Times New Roman" w:hAnsi="Times New Roman" w:cs="Times New Roman"/>
          <w:sz w:val="28"/>
          <w:lang w:val="en-US"/>
        </w:rPr>
        <w:t>A</w:t>
      </w:r>
      <w:r w:rsidRPr="008C6FEB">
        <w:rPr>
          <w:rFonts w:ascii="Times New Roman" w:hAnsi="Times New Roman" w:cs="Times New Roman"/>
          <w:sz w:val="28"/>
        </w:rPr>
        <w:t>-</w:t>
      </w:r>
      <w:r w:rsidRPr="008C6FEB">
        <w:rPr>
          <w:rFonts w:ascii="Times New Roman" w:hAnsi="Times New Roman" w:cs="Times New Roman"/>
          <w:sz w:val="28"/>
          <w:lang w:val="en-US"/>
        </w:rPr>
        <w:t>C</w:t>
      </w:r>
      <w:r w:rsidRPr="008C6FEB">
        <w:rPr>
          <w:rFonts w:ascii="Times New Roman" w:hAnsi="Times New Roman" w:cs="Times New Roman"/>
          <w:sz w:val="28"/>
        </w:rPr>
        <w:t>-</w:t>
      </w:r>
      <w:r w:rsidRPr="008C6FEB">
        <w:rPr>
          <w:rFonts w:ascii="Times New Roman" w:hAnsi="Times New Roman" w:cs="Times New Roman"/>
          <w:sz w:val="28"/>
          <w:lang w:val="en-US"/>
        </w:rPr>
        <w:t>H</w:t>
      </w:r>
      <w:r w:rsidRPr="008C6FEB">
        <w:rPr>
          <w:rFonts w:ascii="Times New Roman" w:hAnsi="Times New Roman" w:cs="Times New Roman"/>
          <w:sz w:val="28"/>
        </w:rPr>
        <w:t>.</w:t>
      </w:r>
    </w:p>
    <w:p w:rsidR="008C6FEB" w:rsidRPr="008C6FEB" w:rsidRDefault="008C6FEB" w:rsidP="008C6FE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8C6FEB">
        <w:rPr>
          <w:rFonts w:ascii="Times New Roman" w:hAnsi="Times New Roman" w:cs="Times New Roman"/>
          <w:sz w:val="28"/>
        </w:rPr>
        <w:t>Иршаи Е. Памяти Генделя</w:t>
      </w:r>
    </w:p>
    <w:p w:rsidR="008C6FEB" w:rsidRPr="008C6FEB" w:rsidRDefault="008C6FEB" w:rsidP="008C6FE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8C6FEB">
        <w:rPr>
          <w:rFonts w:ascii="Times New Roman" w:hAnsi="Times New Roman" w:cs="Times New Roman"/>
          <w:sz w:val="28"/>
        </w:rPr>
        <w:t xml:space="preserve">Кагель М. </w:t>
      </w:r>
      <w:r w:rsidRPr="008C6FEB">
        <w:rPr>
          <w:rFonts w:ascii="Times New Roman" w:hAnsi="Times New Roman" w:cs="Times New Roman"/>
          <w:sz w:val="28"/>
          <w:lang w:val="en-US"/>
        </w:rPr>
        <w:t>Die</w:t>
      </w:r>
      <w:r w:rsidRPr="008C6FEB">
        <w:rPr>
          <w:rFonts w:ascii="Times New Roman" w:hAnsi="Times New Roman" w:cs="Times New Roman"/>
          <w:sz w:val="28"/>
        </w:rPr>
        <w:t xml:space="preserve"> </w:t>
      </w:r>
      <w:r w:rsidRPr="008C6FEB">
        <w:rPr>
          <w:rFonts w:ascii="Times New Roman" w:hAnsi="Times New Roman" w:cs="Times New Roman"/>
          <w:sz w:val="28"/>
          <w:lang w:val="en-US"/>
        </w:rPr>
        <w:t>Eid</w:t>
      </w:r>
      <w:r w:rsidRPr="008C6FEB">
        <w:rPr>
          <w:rFonts w:ascii="Times New Roman" w:hAnsi="Times New Roman" w:cs="Times New Roman"/>
          <w:sz w:val="28"/>
        </w:rPr>
        <w:t xml:space="preserve"> </w:t>
      </w:r>
      <w:r w:rsidRPr="008C6FEB">
        <w:rPr>
          <w:rFonts w:ascii="Times New Roman" w:hAnsi="Times New Roman" w:cs="Times New Roman"/>
          <w:sz w:val="28"/>
          <w:lang w:val="en-US"/>
        </w:rPr>
        <w:t>des</w:t>
      </w:r>
      <w:r w:rsidRPr="008C6FEB">
        <w:rPr>
          <w:rFonts w:ascii="Times New Roman" w:hAnsi="Times New Roman" w:cs="Times New Roman"/>
          <w:sz w:val="28"/>
        </w:rPr>
        <w:t xml:space="preserve"> </w:t>
      </w:r>
      <w:r w:rsidRPr="008C6FEB">
        <w:rPr>
          <w:rFonts w:ascii="Times New Roman" w:hAnsi="Times New Roman" w:cs="Times New Roman"/>
          <w:sz w:val="28"/>
          <w:lang w:val="en-US"/>
        </w:rPr>
        <w:t>Hippokrates</w:t>
      </w:r>
      <w:r w:rsidRPr="008C6FEB">
        <w:rPr>
          <w:rFonts w:ascii="Times New Roman" w:hAnsi="Times New Roman" w:cs="Times New Roman"/>
          <w:sz w:val="28"/>
        </w:rPr>
        <w:t xml:space="preserve"> (Клятва Гиппократа)</w:t>
      </w:r>
    </w:p>
    <w:p w:rsidR="008C6FEB" w:rsidRPr="008C6FEB" w:rsidRDefault="008C6FEB" w:rsidP="008C6FE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8C6FEB">
        <w:rPr>
          <w:rFonts w:ascii="Times New Roman" w:hAnsi="Times New Roman" w:cs="Times New Roman"/>
          <w:sz w:val="28"/>
        </w:rPr>
        <w:t xml:space="preserve">Кажаева Т. «Сюжет для старинного гобелена».  «Миражи и сфинксы» </w:t>
      </w:r>
    </w:p>
    <w:p w:rsidR="008C6FEB" w:rsidRPr="008C6FEB" w:rsidRDefault="008C6FEB" w:rsidP="008C6FE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8C6FEB">
        <w:rPr>
          <w:rFonts w:ascii="Times New Roman" w:hAnsi="Times New Roman" w:cs="Times New Roman"/>
          <w:sz w:val="28"/>
        </w:rPr>
        <w:t>Казелла А. Серенада</w:t>
      </w:r>
    </w:p>
    <w:p w:rsidR="008C6FEB" w:rsidRPr="008C6FEB" w:rsidRDefault="008C6FEB" w:rsidP="008C6FE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8C6FEB">
        <w:rPr>
          <w:rFonts w:ascii="Times New Roman" w:hAnsi="Times New Roman" w:cs="Times New Roman"/>
          <w:sz w:val="28"/>
        </w:rPr>
        <w:t>Кнайфель А. Классическая сюита.</w:t>
      </w:r>
    </w:p>
    <w:p w:rsidR="008C6FEB" w:rsidRPr="008C6FEB" w:rsidRDefault="008C6FEB" w:rsidP="008C6FE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8C6FEB">
        <w:rPr>
          <w:rFonts w:ascii="Times New Roman" w:hAnsi="Times New Roman" w:cs="Times New Roman"/>
          <w:sz w:val="28"/>
        </w:rPr>
        <w:t>Кнайфель А. Марширующее двухголосие.</w:t>
      </w:r>
    </w:p>
    <w:p w:rsidR="008C6FEB" w:rsidRPr="008C6FEB" w:rsidRDefault="008C6FEB" w:rsidP="008C6FE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8C6FEB">
        <w:rPr>
          <w:rFonts w:ascii="Times New Roman" w:hAnsi="Times New Roman" w:cs="Times New Roman"/>
          <w:sz w:val="28"/>
        </w:rPr>
        <w:t>Кнайфель А. Пляшущее двухголосие.</w:t>
      </w:r>
    </w:p>
    <w:p w:rsidR="008C6FEB" w:rsidRPr="008C6FEB" w:rsidRDefault="008C6FEB" w:rsidP="008C6FE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8C6FEB">
        <w:rPr>
          <w:rFonts w:ascii="Times New Roman" w:hAnsi="Times New Roman" w:cs="Times New Roman"/>
          <w:sz w:val="28"/>
        </w:rPr>
        <w:t>Кодай З. Пьеса №2 (цикл «Девять пьес»)</w:t>
      </w:r>
    </w:p>
    <w:p w:rsidR="008C6FEB" w:rsidRPr="008C6FEB" w:rsidRDefault="008C6FEB" w:rsidP="008C6FE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8C6FEB">
        <w:rPr>
          <w:rFonts w:ascii="Times New Roman" w:hAnsi="Times New Roman" w:cs="Times New Roman"/>
          <w:sz w:val="28"/>
        </w:rPr>
        <w:t xml:space="preserve">Лигети Д. </w:t>
      </w:r>
      <w:r w:rsidRPr="008C6FEB">
        <w:rPr>
          <w:rFonts w:ascii="Times New Roman" w:hAnsi="Times New Roman" w:cs="Times New Roman"/>
          <w:sz w:val="28"/>
          <w:lang w:val="en-US"/>
        </w:rPr>
        <w:t>Continuum</w:t>
      </w:r>
    </w:p>
    <w:p w:rsidR="008C6FEB" w:rsidRPr="008C6FEB" w:rsidRDefault="008C6FEB" w:rsidP="008C6FE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8C6FEB">
        <w:rPr>
          <w:rFonts w:ascii="Times New Roman" w:hAnsi="Times New Roman" w:cs="Times New Roman"/>
          <w:sz w:val="28"/>
        </w:rPr>
        <w:t>Лурье А. Формы в воздухе</w:t>
      </w:r>
    </w:p>
    <w:p w:rsidR="008C6FEB" w:rsidRPr="008C6FEB" w:rsidRDefault="008C6FEB" w:rsidP="008C6FE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8C6FEB">
        <w:rPr>
          <w:rFonts w:ascii="Times New Roman" w:hAnsi="Times New Roman" w:cs="Times New Roman"/>
          <w:sz w:val="28"/>
        </w:rPr>
        <w:t>Мессиан О. Голубь.</w:t>
      </w:r>
    </w:p>
    <w:p w:rsidR="008C6FEB" w:rsidRPr="008C6FEB" w:rsidRDefault="008C6FEB" w:rsidP="008C6FE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8C6FEB">
        <w:rPr>
          <w:rFonts w:ascii="Times New Roman" w:hAnsi="Times New Roman" w:cs="Times New Roman"/>
          <w:sz w:val="28"/>
        </w:rPr>
        <w:t>Мессиан О. Прелюдии «Голубь», «Спокойная жалоба»</w:t>
      </w:r>
    </w:p>
    <w:p w:rsidR="008C6FEB" w:rsidRPr="008C6FEB" w:rsidRDefault="008C6FEB" w:rsidP="008C6FE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8C6FEB">
        <w:rPr>
          <w:rFonts w:ascii="Times New Roman" w:hAnsi="Times New Roman" w:cs="Times New Roman"/>
          <w:sz w:val="28"/>
        </w:rPr>
        <w:lastRenderedPageBreak/>
        <w:t>Пигузов В.  Утешение</w:t>
      </w:r>
    </w:p>
    <w:p w:rsidR="008C6FEB" w:rsidRPr="008C6FEB" w:rsidRDefault="008C6FEB" w:rsidP="008C6FE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8C6FEB">
        <w:rPr>
          <w:rFonts w:ascii="Times New Roman" w:hAnsi="Times New Roman" w:cs="Times New Roman"/>
          <w:sz w:val="28"/>
        </w:rPr>
        <w:t>Пуленк Ф. «В дилижансе» (цикл «Прогулки»).</w:t>
      </w:r>
    </w:p>
    <w:p w:rsidR="008C6FEB" w:rsidRPr="008C6FEB" w:rsidRDefault="008C6FEB" w:rsidP="008C6FE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8C6FEB">
        <w:rPr>
          <w:rFonts w:ascii="Times New Roman" w:hAnsi="Times New Roman" w:cs="Times New Roman"/>
          <w:sz w:val="28"/>
        </w:rPr>
        <w:t>Сиг Д. Прерванное остинато</w:t>
      </w:r>
    </w:p>
    <w:p w:rsidR="008C6FEB" w:rsidRPr="008C6FEB" w:rsidRDefault="008C6FEB" w:rsidP="008C6FE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8C6FEB">
        <w:rPr>
          <w:rFonts w:ascii="Times New Roman" w:hAnsi="Times New Roman" w:cs="Times New Roman"/>
          <w:sz w:val="28"/>
        </w:rPr>
        <w:t>Смирнов Д. Сюита в  стиле барокко.</w:t>
      </w:r>
    </w:p>
    <w:p w:rsidR="008C6FEB" w:rsidRPr="008C6FEB" w:rsidRDefault="008C6FEB" w:rsidP="008C6FE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8C6FEB">
        <w:rPr>
          <w:rFonts w:ascii="Times New Roman" w:hAnsi="Times New Roman" w:cs="Times New Roman"/>
          <w:sz w:val="28"/>
        </w:rPr>
        <w:t>Уствольская Г. Прелюдии</w:t>
      </w:r>
    </w:p>
    <w:p w:rsidR="008C6FEB" w:rsidRPr="008C6FEB" w:rsidRDefault="008C6FEB" w:rsidP="008C6FE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8C6FEB">
        <w:rPr>
          <w:rFonts w:ascii="Times New Roman" w:hAnsi="Times New Roman" w:cs="Times New Roman"/>
          <w:sz w:val="28"/>
        </w:rPr>
        <w:t>Фелдман М. Последние пьесы</w:t>
      </w:r>
    </w:p>
    <w:p w:rsidR="008C6FEB" w:rsidRPr="008C6FEB" w:rsidRDefault="008C6FEB" w:rsidP="008C6FE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8C6FEB">
        <w:rPr>
          <w:rFonts w:ascii="Times New Roman" w:hAnsi="Times New Roman" w:cs="Times New Roman"/>
          <w:sz w:val="28"/>
        </w:rPr>
        <w:t>Хинастера А. Сюита креольских танцев</w:t>
      </w:r>
    </w:p>
    <w:p w:rsidR="008C6FEB" w:rsidRPr="008C6FEB" w:rsidRDefault="008C6FEB" w:rsidP="008C6FE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8C6FEB">
        <w:rPr>
          <w:rFonts w:ascii="Times New Roman" w:hAnsi="Times New Roman" w:cs="Times New Roman"/>
          <w:sz w:val="28"/>
        </w:rPr>
        <w:t xml:space="preserve">Хиндемит П. Фортепианные пьесы соч.37, № 2 </w:t>
      </w:r>
    </w:p>
    <w:p w:rsidR="008C6FEB" w:rsidRPr="008C6FEB" w:rsidRDefault="008C6FEB" w:rsidP="008C6FE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8C6FEB">
        <w:rPr>
          <w:rFonts w:ascii="Times New Roman" w:hAnsi="Times New Roman" w:cs="Times New Roman"/>
          <w:sz w:val="28"/>
        </w:rPr>
        <w:t>Шёнберг А. Шесть маленьких пьес, соч.19.</w:t>
      </w:r>
    </w:p>
    <w:p w:rsidR="008C6FEB" w:rsidRPr="008C6FEB" w:rsidRDefault="008C6FEB" w:rsidP="008C6FE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8C6FEB">
        <w:rPr>
          <w:rFonts w:ascii="Times New Roman" w:hAnsi="Times New Roman" w:cs="Times New Roman"/>
          <w:sz w:val="28"/>
        </w:rPr>
        <w:t xml:space="preserve">Шеффер Б. Модель </w:t>
      </w:r>
      <w:r w:rsidRPr="008C6FEB">
        <w:rPr>
          <w:rFonts w:ascii="Times New Roman" w:hAnsi="Times New Roman" w:cs="Times New Roman"/>
          <w:sz w:val="28"/>
          <w:lang w:val="en-US"/>
        </w:rPr>
        <w:t>II</w:t>
      </w:r>
    </w:p>
    <w:p w:rsidR="008C6FEB" w:rsidRPr="008C6FEB" w:rsidRDefault="008C6FEB" w:rsidP="008C6FE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8C6FEB">
        <w:rPr>
          <w:rFonts w:ascii="Times New Roman" w:hAnsi="Times New Roman" w:cs="Times New Roman"/>
          <w:sz w:val="28"/>
        </w:rPr>
        <w:t>Шнитке А. Пять афоризмов</w:t>
      </w:r>
    </w:p>
    <w:p w:rsidR="008C6FEB" w:rsidRPr="008C6FEB" w:rsidRDefault="008C6FEB" w:rsidP="008C6FE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8C6FEB">
        <w:rPr>
          <w:rFonts w:ascii="Times New Roman" w:hAnsi="Times New Roman" w:cs="Times New Roman"/>
          <w:sz w:val="28"/>
        </w:rPr>
        <w:t>Шостакович «Ноктюрн» (цикл «Афоризмы»)</w:t>
      </w:r>
    </w:p>
    <w:p w:rsidR="008C6FEB" w:rsidRPr="008C6FEB" w:rsidRDefault="008C6FEB" w:rsidP="008C6FE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8C6FEB">
        <w:rPr>
          <w:rFonts w:ascii="Times New Roman" w:hAnsi="Times New Roman" w:cs="Times New Roman"/>
          <w:sz w:val="28"/>
        </w:rPr>
        <w:t>Щедрин Р. «Деревенская плакальщица». «Разговоры» (цикл «Тетрадь для юношества»).</w:t>
      </w:r>
    </w:p>
    <w:p w:rsidR="008C6FEB" w:rsidRPr="008C6FEB" w:rsidRDefault="008C6FEB" w:rsidP="008C6FE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8C6FEB">
        <w:rPr>
          <w:rFonts w:ascii="Times New Roman" w:hAnsi="Times New Roman" w:cs="Times New Roman"/>
          <w:sz w:val="28"/>
        </w:rPr>
        <w:t>Щедрин Р. Прелюдии № 15 и № 17 (цикл «Прелюдии и фуги. Бемольные тональности»)</w:t>
      </w:r>
    </w:p>
    <w:p w:rsidR="008C6FEB" w:rsidRDefault="008C6FEB" w:rsidP="008C6FE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8C6FEB">
        <w:rPr>
          <w:rFonts w:ascii="Times New Roman" w:hAnsi="Times New Roman" w:cs="Times New Roman"/>
          <w:sz w:val="28"/>
        </w:rPr>
        <w:t>Щедрин Р. Цикл «Дневник», № 7</w:t>
      </w:r>
    </w:p>
    <w:p w:rsidR="002001B5" w:rsidRPr="002001B5" w:rsidRDefault="002001B5" w:rsidP="002001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2001B5">
        <w:rPr>
          <w:rFonts w:ascii="Times New Roman" w:hAnsi="Times New Roman" w:cs="Times New Roman"/>
          <w:b/>
          <w:sz w:val="28"/>
        </w:rPr>
        <w:t>Критерии оценки на зачете</w:t>
      </w:r>
    </w:p>
    <w:p w:rsidR="002001B5" w:rsidRDefault="002001B5" w:rsidP="002001B5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«Зачтено»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выставляется в том случае, когда студент показывает достаточно ясные представления о содержании изучаемого материала, разбирается в теоретических вопросах курса, умеет применять полученные знания на практике, использует не только основную, но и дополнительную литературу. </w:t>
      </w:r>
    </w:p>
    <w:p w:rsidR="002001B5" w:rsidRDefault="002001B5" w:rsidP="002001B5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«Не зачтено»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выставляется в том случае, когда студент не выполнил перечисленные выше</w:t>
      </w:r>
      <w:r w:rsidR="004C433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требования к  качеству усвоения  изучаемого материала.</w:t>
      </w:r>
    </w:p>
    <w:p w:rsidR="004C433A" w:rsidRDefault="004C433A" w:rsidP="002001B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433A" w:rsidRDefault="004C433A" w:rsidP="002001B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433A" w:rsidRDefault="004C433A" w:rsidP="002001B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433A" w:rsidRDefault="004C433A" w:rsidP="002001B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1B5" w:rsidRPr="002001B5" w:rsidRDefault="002001B5" w:rsidP="002001B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1B5">
        <w:rPr>
          <w:rFonts w:ascii="Times New Roman" w:hAnsi="Times New Roman" w:cs="Times New Roman"/>
          <w:sz w:val="28"/>
          <w:szCs w:val="28"/>
        </w:rPr>
        <w:lastRenderedPageBreak/>
        <w:t>Вопросы для тестирования</w:t>
      </w:r>
    </w:p>
    <w:p w:rsidR="002001B5" w:rsidRPr="002001B5" w:rsidRDefault="002001B5" w:rsidP="002001B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1B5">
        <w:rPr>
          <w:rFonts w:ascii="Times New Roman" w:hAnsi="Times New Roman" w:cs="Times New Roman"/>
          <w:sz w:val="28"/>
          <w:szCs w:val="28"/>
        </w:rPr>
        <w:t>Дисциплина «Современная нотация»</w:t>
      </w:r>
    </w:p>
    <w:p w:rsidR="002001B5" w:rsidRPr="002001B5" w:rsidRDefault="002001B5" w:rsidP="002001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70"/>
        <w:gridCol w:w="4015"/>
        <w:gridCol w:w="4786"/>
      </w:tblGrid>
      <w:tr w:rsidR="002001B5" w:rsidRPr="002001B5" w:rsidTr="00293100">
        <w:tc>
          <w:tcPr>
            <w:tcW w:w="4785" w:type="dxa"/>
            <w:gridSpan w:val="2"/>
          </w:tcPr>
          <w:p w:rsidR="002001B5" w:rsidRPr="002001B5" w:rsidRDefault="002001B5" w:rsidP="002001B5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01B5">
              <w:rPr>
                <w:rFonts w:ascii="Times New Roman" w:hAnsi="Times New Roman" w:cs="Times New Roman"/>
                <w:sz w:val="28"/>
                <w:szCs w:val="28"/>
              </w:rPr>
              <w:t>Кто из композиторов разработал теоретические основы    додекафонной  техники композиции?</w:t>
            </w:r>
          </w:p>
        </w:tc>
        <w:tc>
          <w:tcPr>
            <w:tcW w:w="4786" w:type="dxa"/>
          </w:tcPr>
          <w:p w:rsidR="002001B5" w:rsidRPr="002001B5" w:rsidRDefault="002001B5" w:rsidP="002001B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01B5">
              <w:rPr>
                <w:rFonts w:ascii="Times New Roman" w:hAnsi="Times New Roman" w:cs="Times New Roman"/>
                <w:sz w:val="28"/>
                <w:szCs w:val="28"/>
              </w:rPr>
              <w:t>Барток</w:t>
            </w:r>
          </w:p>
          <w:p w:rsidR="002001B5" w:rsidRPr="002001B5" w:rsidRDefault="002001B5" w:rsidP="002001B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01B5">
              <w:rPr>
                <w:rFonts w:ascii="Times New Roman" w:hAnsi="Times New Roman" w:cs="Times New Roman"/>
                <w:sz w:val="28"/>
                <w:szCs w:val="28"/>
              </w:rPr>
              <w:t>Прокофьев</w:t>
            </w:r>
          </w:p>
          <w:p w:rsidR="002001B5" w:rsidRPr="002001B5" w:rsidRDefault="002001B5" w:rsidP="002001B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001B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Шёнберг</w:t>
            </w:r>
          </w:p>
          <w:p w:rsidR="002001B5" w:rsidRPr="002001B5" w:rsidRDefault="002001B5" w:rsidP="002001B5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01B5">
              <w:rPr>
                <w:rFonts w:ascii="Times New Roman" w:hAnsi="Times New Roman" w:cs="Times New Roman"/>
                <w:sz w:val="28"/>
                <w:szCs w:val="28"/>
              </w:rPr>
              <w:t>Штокгаузен</w:t>
            </w:r>
          </w:p>
        </w:tc>
      </w:tr>
      <w:tr w:rsidR="002001B5" w:rsidRPr="002001B5" w:rsidTr="00293100">
        <w:tc>
          <w:tcPr>
            <w:tcW w:w="4785" w:type="dxa"/>
            <w:gridSpan w:val="2"/>
          </w:tcPr>
          <w:p w:rsidR="002001B5" w:rsidRPr="002001B5" w:rsidRDefault="002001B5" w:rsidP="002001B5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1B5">
              <w:rPr>
                <w:rFonts w:ascii="Times New Roman" w:hAnsi="Times New Roman" w:cs="Times New Roman"/>
                <w:sz w:val="28"/>
                <w:szCs w:val="28"/>
              </w:rPr>
              <w:t>Какую форму имеет произведение Б. Бартока «Микрокосмос»</w:t>
            </w:r>
          </w:p>
        </w:tc>
        <w:tc>
          <w:tcPr>
            <w:tcW w:w="4786" w:type="dxa"/>
          </w:tcPr>
          <w:p w:rsidR="002001B5" w:rsidRPr="002001B5" w:rsidRDefault="002001B5" w:rsidP="002001B5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001B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Цикл миниатюр</w:t>
            </w:r>
          </w:p>
          <w:p w:rsidR="002001B5" w:rsidRPr="002001B5" w:rsidRDefault="002001B5" w:rsidP="002001B5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01B5">
              <w:rPr>
                <w:rFonts w:ascii="Times New Roman" w:hAnsi="Times New Roman" w:cs="Times New Roman"/>
                <w:sz w:val="28"/>
                <w:szCs w:val="28"/>
              </w:rPr>
              <w:t>Соната</w:t>
            </w:r>
          </w:p>
          <w:p w:rsidR="002001B5" w:rsidRPr="002001B5" w:rsidRDefault="002001B5" w:rsidP="002001B5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01B5">
              <w:rPr>
                <w:rFonts w:ascii="Times New Roman" w:hAnsi="Times New Roman" w:cs="Times New Roman"/>
                <w:sz w:val="28"/>
                <w:szCs w:val="28"/>
              </w:rPr>
              <w:t>Вариации</w:t>
            </w:r>
          </w:p>
          <w:p w:rsidR="002001B5" w:rsidRPr="002001B5" w:rsidRDefault="002001B5" w:rsidP="002001B5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01B5">
              <w:rPr>
                <w:rFonts w:ascii="Times New Roman" w:hAnsi="Times New Roman" w:cs="Times New Roman"/>
                <w:sz w:val="28"/>
                <w:szCs w:val="28"/>
              </w:rPr>
              <w:t xml:space="preserve">Концерт </w:t>
            </w:r>
          </w:p>
        </w:tc>
      </w:tr>
      <w:tr w:rsidR="002001B5" w:rsidRPr="002001B5" w:rsidTr="00293100">
        <w:tc>
          <w:tcPr>
            <w:tcW w:w="4785" w:type="dxa"/>
            <w:gridSpan w:val="2"/>
          </w:tcPr>
          <w:p w:rsidR="002001B5" w:rsidRPr="002001B5" w:rsidRDefault="002001B5" w:rsidP="002001B5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01B5">
              <w:rPr>
                <w:rFonts w:ascii="Times New Roman" w:hAnsi="Times New Roman" w:cs="Times New Roman"/>
                <w:sz w:val="28"/>
                <w:szCs w:val="28"/>
              </w:rPr>
              <w:t>Особенности алеаторики как метода музыкальной композиции</w:t>
            </w:r>
          </w:p>
        </w:tc>
        <w:tc>
          <w:tcPr>
            <w:tcW w:w="4786" w:type="dxa"/>
          </w:tcPr>
          <w:p w:rsidR="002001B5" w:rsidRPr="002001B5" w:rsidRDefault="002001B5" w:rsidP="002001B5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01B5">
              <w:rPr>
                <w:rFonts w:ascii="Times New Roman" w:hAnsi="Times New Roman" w:cs="Times New Roman"/>
                <w:sz w:val="28"/>
                <w:szCs w:val="28"/>
              </w:rPr>
              <w:t>Использование сонатной формы</w:t>
            </w:r>
          </w:p>
          <w:p w:rsidR="002001B5" w:rsidRPr="002001B5" w:rsidRDefault="002001B5" w:rsidP="002001B5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01B5">
              <w:rPr>
                <w:rFonts w:ascii="Times New Roman" w:hAnsi="Times New Roman" w:cs="Times New Roman"/>
                <w:sz w:val="28"/>
                <w:szCs w:val="28"/>
              </w:rPr>
              <w:t>Вариационность</w:t>
            </w:r>
          </w:p>
          <w:p w:rsidR="002001B5" w:rsidRPr="002001B5" w:rsidRDefault="002001B5" w:rsidP="002001B5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001B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Мобильность  музыкальной формы</w:t>
            </w:r>
          </w:p>
          <w:p w:rsidR="002001B5" w:rsidRPr="002001B5" w:rsidRDefault="002001B5" w:rsidP="002001B5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01B5">
              <w:rPr>
                <w:rFonts w:ascii="Times New Roman" w:hAnsi="Times New Roman" w:cs="Times New Roman"/>
                <w:sz w:val="28"/>
                <w:szCs w:val="28"/>
              </w:rPr>
              <w:t>Полифоническое развитие</w:t>
            </w:r>
          </w:p>
        </w:tc>
      </w:tr>
      <w:tr w:rsidR="002001B5" w:rsidRPr="002001B5" w:rsidTr="00293100">
        <w:tc>
          <w:tcPr>
            <w:tcW w:w="4785" w:type="dxa"/>
            <w:gridSpan w:val="2"/>
          </w:tcPr>
          <w:p w:rsidR="002001B5" w:rsidRPr="002001B5" w:rsidRDefault="002001B5" w:rsidP="002001B5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01B5">
              <w:rPr>
                <w:rFonts w:ascii="Times New Roman" w:hAnsi="Times New Roman" w:cs="Times New Roman"/>
                <w:sz w:val="28"/>
                <w:szCs w:val="28"/>
              </w:rPr>
              <w:t xml:space="preserve">Расположение фуг в цикле Хиндемита </w:t>
            </w:r>
          </w:p>
        </w:tc>
        <w:tc>
          <w:tcPr>
            <w:tcW w:w="4786" w:type="dxa"/>
          </w:tcPr>
          <w:p w:rsidR="002001B5" w:rsidRPr="002001B5" w:rsidRDefault="002001B5" w:rsidP="002001B5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01B5">
              <w:rPr>
                <w:rFonts w:ascii="Times New Roman" w:hAnsi="Times New Roman" w:cs="Times New Roman"/>
                <w:sz w:val="28"/>
                <w:szCs w:val="28"/>
              </w:rPr>
              <w:t>Кварто-квинтовый круг</w:t>
            </w:r>
          </w:p>
          <w:p w:rsidR="002001B5" w:rsidRPr="002001B5" w:rsidRDefault="002001B5" w:rsidP="002001B5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001B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порядке убывающего тонального родства к основной тональности</w:t>
            </w:r>
          </w:p>
          <w:p w:rsidR="002001B5" w:rsidRPr="002001B5" w:rsidRDefault="002001B5" w:rsidP="002001B5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01B5">
              <w:rPr>
                <w:rFonts w:ascii="Times New Roman" w:hAnsi="Times New Roman" w:cs="Times New Roman"/>
                <w:sz w:val="28"/>
                <w:szCs w:val="28"/>
              </w:rPr>
              <w:t>По хроматизму</w:t>
            </w:r>
          </w:p>
          <w:p w:rsidR="002001B5" w:rsidRPr="002001B5" w:rsidRDefault="002001B5" w:rsidP="002001B5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01B5">
              <w:rPr>
                <w:rFonts w:ascii="Times New Roman" w:hAnsi="Times New Roman" w:cs="Times New Roman"/>
                <w:sz w:val="28"/>
                <w:szCs w:val="28"/>
              </w:rPr>
              <w:t>Без системы</w:t>
            </w:r>
          </w:p>
        </w:tc>
      </w:tr>
      <w:tr w:rsidR="002001B5" w:rsidRPr="002001B5" w:rsidTr="00293100">
        <w:tc>
          <w:tcPr>
            <w:tcW w:w="4785" w:type="dxa"/>
            <w:gridSpan w:val="2"/>
          </w:tcPr>
          <w:p w:rsidR="002001B5" w:rsidRPr="002001B5" w:rsidRDefault="002001B5" w:rsidP="002001B5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01B5">
              <w:rPr>
                <w:rFonts w:ascii="Times New Roman" w:hAnsi="Times New Roman" w:cs="Times New Roman"/>
                <w:sz w:val="28"/>
                <w:szCs w:val="28"/>
              </w:rPr>
              <w:t>Особенности метроритма в сочинениях Мессиана</w:t>
            </w:r>
          </w:p>
        </w:tc>
        <w:tc>
          <w:tcPr>
            <w:tcW w:w="4786" w:type="dxa"/>
          </w:tcPr>
          <w:p w:rsidR="002001B5" w:rsidRPr="002001B5" w:rsidRDefault="002001B5" w:rsidP="002001B5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01B5">
              <w:rPr>
                <w:rFonts w:ascii="Times New Roman" w:hAnsi="Times New Roman" w:cs="Times New Roman"/>
                <w:sz w:val="28"/>
                <w:szCs w:val="28"/>
              </w:rPr>
              <w:t>Регулярная акцентная ритмика</w:t>
            </w:r>
          </w:p>
          <w:p w:rsidR="002001B5" w:rsidRPr="002001B5" w:rsidRDefault="002001B5" w:rsidP="002001B5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01B5">
              <w:rPr>
                <w:rFonts w:ascii="Times New Roman" w:hAnsi="Times New Roman" w:cs="Times New Roman"/>
                <w:sz w:val="28"/>
                <w:szCs w:val="28"/>
              </w:rPr>
              <w:t>Нет определенной системы</w:t>
            </w:r>
          </w:p>
          <w:p w:rsidR="002001B5" w:rsidRPr="002001B5" w:rsidRDefault="002001B5" w:rsidP="002001B5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01B5">
              <w:rPr>
                <w:rFonts w:ascii="Times New Roman" w:hAnsi="Times New Roman" w:cs="Times New Roman"/>
                <w:sz w:val="28"/>
                <w:szCs w:val="28"/>
              </w:rPr>
              <w:t xml:space="preserve">Переменный размер </w:t>
            </w:r>
          </w:p>
          <w:p w:rsidR="002001B5" w:rsidRPr="002001B5" w:rsidRDefault="002001B5" w:rsidP="002001B5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001B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Свободная ритмика – ритм без метра</w:t>
            </w:r>
          </w:p>
        </w:tc>
      </w:tr>
      <w:tr w:rsidR="002001B5" w:rsidRPr="002001B5" w:rsidTr="00293100">
        <w:tc>
          <w:tcPr>
            <w:tcW w:w="770" w:type="dxa"/>
          </w:tcPr>
          <w:p w:rsidR="002001B5" w:rsidRPr="002001B5" w:rsidRDefault="002001B5" w:rsidP="002001B5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5" w:type="dxa"/>
          </w:tcPr>
          <w:p w:rsidR="002001B5" w:rsidRPr="002001B5" w:rsidRDefault="002001B5" w:rsidP="0029310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001B5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19346D1" wp14:editId="3A10B125">
                  <wp:extent cx="1403498" cy="446568"/>
                  <wp:effectExtent l="0" t="0" r="6350" b="0"/>
                  <wp:docPr id="1" name="Рисунок 1" descr="D:\User\Documents\lena\ЛЕНА 2\конса 1\Тесты\Новая папка (14)\тест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User\Documents\lena\ЛЕНА 2\конса 1\Тесты\Новая папка (14)\тест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632" cy="446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001B5" w:rsidRPr="002001B5" w:rsidRDefault="002001B5" w:rsidP="002001B5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01B5">
              <w:rPr>
                <w:rFonts w:ascii="Times New Roman" w:hAnsi="Times New Roman" w:cs="Times New Roman"/>
                <w:sz w:val="28"/>
                <w:szCs w:val="28"/>
              </w:rPr>
              <w:t>Арпеджио</w:t>
            </w:r>
          </w:p>
          <w:p w:rsidR="002001B5" w:rsidRPr="002001B5" w:rsidRDefault="002001B5" w:rsidP="002001B5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001B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Кластеры разных типов</w:t>
            </w:r>
          </w:p>
          <w:p w:rsidR="002001B5" w:rsidRPr="002001B5" w:rsidRDefault="002001B5" w:rsidP="002001B5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01B5">
              <w:rPr>
                <w:rFonts w:ascii="Times New Roman" w:hAnsi="Times New Roman" w:cs="Times New Roman"/>
                <w:sz w:val="28"/>
                <w:szCs w:val="28"/>
              </w:rPr>
              <w:t>Знак стаккато</w:t>
            </w:r>
          </w:p>
          <w:p w:rsidR="002001B5" w:rsidRPr="002001B5" w:rsidRDefault="002001B5" w:rsidP="002001B5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01B5">
              <w:rPr>
                <w:rFonts w:ascii="Times New Roman" w:hAnsi="Times New Roman" w:cs="Times New Roman"/>
                <w:sz w:val="28"/>
                <w:szCs w:val="28"/>
              </w:rPr>
              <w:t>Знак глиссандо</w:t>
            </w:r>
          </w:p>
        </w:tc>
      </w:tr>
      <w:tr w:rsidR="002001B5" w:rsidRPr="002001B5" w:rsidTr="00293100">
        <w:tc>
          <w:tcPr>
            <w:tcW w:w="770" w:type="dxa"/>
          </w:tcPr>
          <w:p w:rsidR="002001B5" w:rsidRPr="002001B5" w:rsidRDefault="002001B5" w:rsidP="002001B5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5" w:type="dxa"/>
          </w:tcPr>
          <w:p w:rsidR="002001B5" w:rsidRPr="002001B5" w:rsidRDefault="002001B5" w:rsidP="0029310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001B5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D689D9A" wp14:editId="2172E986">
                  <wp:extent cx="1265274" cy="510363"/>
                  <wp:effectExtent l="0" t="0" r="0" b="4445"/>
                  <wp:docPr id="3" name="Рисунок 3" descr="D:\User\Documents\lena\ЛЕНА 2\конса 1\Тесты\Новая папка (14)\Копия (2) тесты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User\Documents\lena\ЛЕНА 2\конса 1\Тесты\Новая папка (14)\Копия (2) тесты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448" cy="510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001B5" w:rsidRPr="002001B5" w:rsidRDefault="002001B5" w:rsidP="002001B5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01B5">
              <w:rPr>
                <w:rFonts w:ascii="Times New Roman" w:hAnsi="Times New Roman" w:cs="Times New Roman"/>
                <w:sz w:val="28"/>
                <w:szCs w:val="28"/>
              </w:rPr>
              <w:t xml:space="preserve">Знак крещендо </w:t>
            </w:r>
          </w:p>
          <w:p w:rsidR="002001B5" w:rsidRPr="002001B5" w:rsidRDefault="002001B5" w:rsidP="002001B5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01B5">
              <w:rPr>
                <w:rFonts w:ascii="Times New Roman" w:hAnsi="Times New Roman" w:cs="Times New Roman"/>
                <w:sz w:val="28"/>
                <w:szCs w:val="28"/>
              </w:rPr>
              <w:t>Обозначение длинной педали</w:t>
            </w:r>
          </w:p>
          <w:p w:rsidR="002001B5" w:rsidRPr="002001B5" w:rsidRDefault="002001B5" w:rsidP="002001B5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001B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Ускорение движения</w:t>
            </w:r>
          </w:p>
          <w:p w:rsidR="002001B5" w:rsidRPr="002001B5" w:rsidRDefault="002001B5" w:rsidP="002001B5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01B5">
              <w:rPr>
                <w:rFonts w:ascii="Times New Roman" w:hAnsi="Times New Roman" w:cs="Times New Roman"/>
                <w:sz w:val="28"/>
                <w:szCs w:val="28"/>
              </w:rPr>
              <w:t>Форшлаг</w:t>
            </w:r>
          </w:p>
        </w:tc>
      </w:tr>
      <w:tr w:rsidR="002001B5" w:rsidRPr="002001B5" w:rsidTr="00293100">
        <w:tc>
          <w:tcPr>
            <w:tcW w:w="770" w:type="dxa"/>
          </w:tcPr>
          <w:p w:rsidR="002001B5" w:rsidRPr="002001B5" w:rsidRDefault="002001B5" w:rsidP="002001B5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5" w:type="dxa"/>
          </w:tcPr>
          <w:p w:rsidR="002001B5" w:rsidRPr="002001B5" w:rsidRDefault="002001B5" w:rsidP="0029310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001B5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0758595" wp14:editId="47927F0B">
                  <wp:extent cx="1212112" cy="520995"/>
                  <wp:effectExtent l="0" t="0" r="7620" b="0"/>
                  <wp:docPr id="8" name="Рисунок 8" descr="D:\User\Documents\lena\ЛЕНА 2\конса 1\Тесты\Новая папка (14)\тесты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\Documents\lena\ЛЕНА 2\конса 1\Тесты\Новая папка (14)\тесты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147" cy="52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001B5" w:rsidRPr="002001B5" w:rsidRDefault="002001B5" w:rsidP="002001B5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01B5">
              <w:rPr>
                <w:rFonts w:ascii="Times New Roman" w:hAnsi="Times New Roman" w:cs="Times New Roman"/>
                <w:sz w:val="28"/>
                <w:szCs w:val="28"/>
              </w:rPr>
              <w:t>Знак повторения</w:t>
            </w:r>
          </w:p>
          <w:p w:rsidR="002001B5" w:rsidRPr="002001B5" w:rsidRDefault="002001B5" w:rsidP="002001B5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001B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Играть октавой выше / октавой ниже</w:t>
            </w:r>
          </w:p>
          <w:p w:rsidR="002001B5" w:rsidRPr="002001B5" w:rsidRDefault="002001B5" w:rsidP="002001B5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01B5">
              <w:rPr>
                <w:rFonts w:ascii="Times New Roman" w:hAnsi="Times New Roman" w:cs="Times New Roman"/>
                <w:sz w:val="28"/>
                <w:szCs w:val="28"/>
              </w:rPr>
              <w:t>Обозначение темпа</w:t>
            </w:r>
          </w:p>
          <w:p w:rsidR="002001B5" w:rsidRPr="002001B5" w:rsidRDefault="002001B5" w:rsidP="002001B5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01B5">
              <w:rPr>
                <w:rFonts w:ascii="Times New Roman" w:hAnsi="Times New Roman" w:cs="Times New Roman"/>
                <w:sz w:val="28"/>
                <w:szCs w:val="28"/>
              </w:rPr>
              <w:t>Знак репризы</w:t>
            </w:r>
          </w:p>
        </w:tc>
      </w:tr>
      <w:tr w:rsidR="002001B5" w:rsidRPr="002001B5" w:rsidTr="00293100">
        <w:tc>
          <w:tcPr>
            <w:tcW w:w="770" w:type="dxa"/>
          </w:tcPr>
          <w:p w:rsidR="002001B5" w:rsidRPr="002001B5" w:rsidRDefault="002001B5" w:rsidP="002001B5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5" w:type="dxa"/>
          </w:tcPr>
          <w:p w:rsidR="002001B5" w:rsidRPr="002001B5" w:rsidRDefault="002001B5" w:rsidP="0029310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001B5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A20A1A3" wp14:editId="30E5BF7C">
                  <wp:extent cx="1137684" cy="531628"/>
                  <wp:effectExtent l="0" t="0" r="5715" b="1905"/>
                  <wp:docPr id="9" name="Рисунок 9" descr="D:\User\Documents\lena\ЛЕНА 2\конса 1\Тесты\Новая папка (14)\Копия тесты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User\Documents\lena\ЛЕНА 2\конса 1\Тесты\Новая папка (14)\Копия тесты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080" cy="531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001B5" w:rsidRPr="002001B5" w:rsidRDefault="002001B5" w:rsidP="002001B5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01B5">
              <w:rPr>
                <w:rFonts w:ascii="Times New Roman" w:hAnsi="Times New Roman" w:cs="Times New Roman"/>
                <w:sz w:val="28"/>
                <w:szCs w:val="28"/>
              </w:rPr>
              <w:t>Замедление движения</w:t>
            </w:r>
          </w:p>
          <w:p w:rsidR="002001B5" w:rsidRPr="002001B5" w:rsidRDefault="002001B5" w:rsidP="002001B5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01B5">
              <w:rPr>
                <w:rFonts w:ascii="Times New Roman" w:hAnsi="Times New Roman" w:cs="Times New Roman"/>
                <w:sz w:val="28"/>
                <w:szCs w:val="28"/>
              </w:rPr>
              <w:t>Знак паузы</w:t>
            </w:r>
          </w:p>
          <w:p w:rsidR="002001B5" w:rsidRPr="002001B5" w:rsidRDefault="002001B5" w:rsidP="002001B5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001B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Повторение звука некоторое количество раз по желанию исполнителя</w:t>
            </w:r>
          </w:p>
          <w:p w:rsidR="002001B5" w:rsidRPr="002001B5" w:rsidRDefault="002001B5" w:rsidP="002001B5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01B5">
              <w:rPr>
                <w:rFonts w:ascii="Times New Roman" w:hAnsi="Times New Roman" w:cs="Times New Roman"/>
                <w:sz w:val="28"/>
                <w:szCs w:val="28"/>
              </w:rPr>
              <w:t>Знак размера</w:t>
            </w:r>
          </w:p>
        </w:tc>
      </w:tr>
      <w:tr w:rsidR="002001B5" w:rsidRPr="002001B5" w:rsidTr="00293100">
        <w:tc>
          <w:tcPr>
            <w:tcW w:w="770" w:type="dxa"/>
          </w:tcPr>
          <w:p w:rsidR="002001B5" w:rsidRPr="002001B5" w:rsidRDefault="002001B5" w:rsidP="002001B5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5" w:type="dxa"/>
          </w:tcPr>
          <w:p w:rsidR="002001B5" w:rsidRPr="002001B5" w:rsidRDefault="002001B5" w:rsidP="0029310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001B5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8EFC6A5" wp14:editId="21A4968A">
                  <wp:extent cx="1754372" cy="435935"/>
                  <wp:effectExtent l="0" t="0" r="0" b="2540"/>
                  <wp:docPr id="10" name="Рисунок 10" descr="D:\User\Documents\lena\ЛЕНА 2\конса 1\Тесты\Новая папка (14)\тесты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User\Documents\lena\ЛЕНА 2\конса 1\Тесты\Новая папка (14)\тесты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981" cy="436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001B5" w:rsidRPr="002001B5" w:rsidRDefault="002001B5" w:rsidP="002001B5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01B5">
              <w:rPr>
                <w:rFonts w:ascii="Times New Roman" w:hAnsi="Times New Roman" w:cs="Times New Roman"/>
                <w:sz w:val="28"/>
                <w:szCs w:val="28"/>
              </w:rPr>
              <w:t>Играть ровными длительностями</w:t>
            </w:r>
          </w:p>
          <w:p w:rsidR="002001B5" w:rsidRPr="002001B5" w:rsidRDefault="002001B5" w:rsidP="002001B5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01B5">
              <w:rPr>
                <w:rFonts w:ascii="Times New Roman" w:hAnsi="Times New Roman" w:cs="Times New Roman"/>
                <w:sz w:val="28"/>
                <w:szCs w:val="28"/>
              </w:rPr>
              <w:t>Играть на октаву ниже</w:t>
            </w:r>
          </w:p>
          <w:p w:rsidR="002001B5" w:rsidRPr="002001B5" w:rsidRDefault="002001B5" w:rsidP="002001B5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001B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Играть в произвольном ритме</w:t>
            </w:r>
          </w:p>
          <w:p w:rsidR="002001B5" w:rsidRPr="002001B5" w:rsidRDefault="002001B5" w:rsidP="002001B5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001B5">
              <w:rPr>
                <w:rFonts w:ascii="Times New Roman" w:hAnsi="Times New Roman" w:cs="Times New Roman"/>
                <w:sz w:val="28"/>
                <w:szCs w:val="28"/>
              </w:rPr>
              <w:t>Играть любые звуки</w:t>
            </w:r>
          </w:p>
        </w:tc>
      </w:tr>
    </w:tbl>
    <w:p w:rsidR="002001B5" w:rsidRDefault="002001B5" w:rsidP="002001B5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294C" w:rsidRPr="0097294C" w:rsidRDefault="0097294C" w:rsidP="0097294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7294C">
        <w:rPr>
          <w:rFonts w:ascii="Times New Roman" w:hAnsi="Times New Roman" w:cs="Times New Roman"/>
          <w:b/>
          <w:sz w:val="28"/>
          <w:szCs w:val="28"/>
        </w:rPr>
        <w:t>6. Материально-техническое обеспечение дисциплины.</w:t>
      </w:r>
    </w:p>
    <w:p w:rsidR="008A4B36" w:rsidRDefault="006848FF" w:rsidP="001D552F">
      <w:pPr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E8F">
        <w:rPr>
          <w:rFonts w:ascii="Times New Roman" w:eastAsia="MS Mincho" w:hAnsi="Times New Roman" w:cs="Times New Roman"/>
          <w:bCs/>
          <w:sz w:val="28"/>
          <w:szCs w:val="28"/>
        </w:rPr>
        <w:t>Для проведения занятий по</w:t>
      </w:r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 </w:t>
      </w:r>
      <w:r w:rsidR="008A4B36">
        <w:rPr>
          <w:rFonts w:ascii="Times New Roman" w:eastAsia="MS Mincho" w:hAnsi="Times New Roman" w:cs="Times New Roman"/>
          <w:bCs/>
          <w:sz w:val="28"/>
          <w:szCs w:val="28"/>
        </w:rPr>
        <w:t>дисциплине</w:t>
      </w:r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 «Современная нотация» и</w:t>
      </w:r>
      <w:r w:rsidRPr="00730E8F">
        <w:rPr>
          <w:rFonts w:ascii="Times New Roman" w:eastAsia="MS Mincho" w:hAnsi="Times New Roman" w:cs="Times New Roman"/>
          <w:bCs/>
          <w:sz w:val="28"/>
          <w:szCs w:val="28"/>
        </w:rPr>
        <w:t>спользуется</w:t>
      </w:r>
      <w:r w:rsidRPr="00730E8F">
        <w:rPr>
          <w:rFonts w:eastAsia="MS Mincho" w:cs="Tahoma"/>
          <w:bCs/>
          <w:sz w:val="28"/>
          <w:szCs w:val="28"/>
        </w:rPr>
        <w:t xml:space="preserve"> а</w:t>
      </w:r>
      <w:r w:rsidRPr="00730E8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удитори</w:t>
      </w:r>
      <w:r w:rsidR="008A4B36">
        <w:rPr>
          <w:rFonts w:ascii="Times New Roman" w:eastAsia="Times New Roman" w:hAnsi="Times New Roman" w:cs="Times New Roman"/>
          <w:sz w:val="28"/>
          <w:szCs w:val="28"/>
          <w:lang w:eastAsia="ru-RU"/>
        </w:rPr>
        <w:t>и:</w:t>
      </w:r>
    </w:p>
    <w:p w:rsidR="006848FF" w:rsidRDefault="006848FF" w:rsidP="001D552F">
      <w:pPr>
        <w:spacing w:after="0" w:line="360" w:lineRule="auto"/>
        <w:ind w:left="360" w:firstLine="348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730E8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D5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8A4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</w:t>
      </w:r>
      <w:r w:rsidRPr="00730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ояль «Рениш» - 1 шт., стол – 3 шт., стул – 11 шт., шкаф для документов – 1 шт.). </w:t>
      </w:r>
    </w:p>
    <w:p w:rsidR="008A4B36" w:rsidRDefault="008A4B36" w:rsidP="001D552F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Cs/>
          <w:sz w:val="28"/>
          <w:szCs w:val="28"/>
        </w:rPr>
        <w:t>№40 - п</w:t>
      </w:r>
      <w:r w:rsidRPr="008A4B36">
        <w:rPr>
          <w:rFonts w:ascii="Times New Roman" w:eastAsia="Times New Roman" w:hAnsi="Times New Roman"/>
          <w:sz w:val="28"/>
          <w:szCs w:val="28"/>
          <w:lang w:eastAsia="ru-RU"/>
        </w:rPr>
        <w:t xml:space="preserve">ианино «Петроф» - 1шт., стол – 11шт., стул – 4 шт., скамья – 2шт., доска ученическая – 1шт., телевизор – 1 шт., </w:t>
      </w:r>
      <w:r w:rsidRPr="008A4B36">
        <w:rPr>
          <w:rFonts w:ascii="Times New Roman" w:eastAsia="Times New Roman" w:hAnsi="Times New Roman"/>
          <w:sz w:val="28"/>
          <w:szCs w:val="28"/>
          <w:lang w:val="en-US" w:eastAsia="ru-RU"/>
        </w:rPr>
        <w:t>DVD</w:t>
      </w:r>
      <w:r w:rsidRPr="008A4B36">
        <w:rPr>
          <w:rFonts w:ascii="Times New Roman" w:eastAsia="Times New Roman" w:hAnsi="Times New Roman"/>
          <w:sz w:val="28"/>
          <w:szCs w:val="28"/>
          <w:lang w:eastAsia="ru-RU"/>
        </w:rPr>
        <w:t xml:space="preserve"> плеер – 1 шт., компьютер – 1шт.</w:t>
      </w:r>
      <w:r w:rsidRPr="008A4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B36" w:rsidRDefault="008A4B36" w:rsidP="001D552F">
      <w:pPr>
        <w:spacing w:after="0" w:line="360" w:lineRule="auto"/>
        <w:ind w:left="360" w:firstLine="348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  <w:r w:rsidRPr="00730E8F">
        <w:rPr>
          <w:rFonts w:ascii="Times New Roman" w:hAnsi="Times New Roman" w:cs="Times New Roman"/>
          <w:sz w:val="28"/>
          <w:szCs w:val="28"/>
        </w:rPr>
        <w:t>Б</w:t>
      </w:r>
      <w:r w:rsidRPr="00730E8F">
        <w:rPr>
          <w:rFonts w:ascii="Times New Roman" w:eastAsia="MS Mincho" w:hAnsi="Times New Roman" w:cs="Times New Roman"/>
          <w:bCs/>
          <w:sz w:val="28"/>
          <w:szCs w:val="28"/>
        </w:rPr>
        <w:t xml:space="preserve">иблиотека имеет абонемент и читальный зал, где представлена необходимая литература и нотные издания. Фонотека </w:t>
      </w:r>
      <w:r>
        <w:rPr>
          <w:rFonts w:ascii="Times New Roman" w:eastAsia="MS Mincho" w:hAnsi="Times New Roman" w:cs="Times New Roman"/>
          <w:bCs/>
          <w:sz w:val="28"/>
          <w:szCs w:val="28"/>
        </w:rPr>
        <w:t>имеет обширный фонд</w:t>
      </w:r>
      <w:r w:rsidRPr="00730E8F">
        <w:rPr>
          <w:rFonts w:ascii="Times New Roman" w:eastAsia="MS Mincho" w:hAnsi="Times New Roman" w:cs="Times New Roman"/>
          <w:bCs/>
          <w:sz w:val="28"/>
          <w:szCs w:val="28"/>
        </w:rPr>
        <w:t xml:space="preserve"> аудиозаписей и звукотехническ</w:t>
      </w:r>
      <w:r>
        <w:rPr>
          <w:rFonts w:ascii="Times New Roman" w:eastAsia="MS Mincho" w:hAnsi="Times New Roman" w:cs="Times New Roman"/>
          <w:bCs/>
          <w:sz w:val="28"/>
          <w:szCs w:val="28"/>
        </w:rPr>
        <w:t>ое</w:t>
      </w:r>
      <w:r w:rsidRPr="00730E8F">
        <w:rPr>
          <w:rFonts w:ascii="Times New Roman" w:eastAsia="MS Mincho" w:hAnsi="Times New Roman" w:cs="Times New Roman"/>
          <w:bCs/>
          <w:sz w:val="28"/>
          <w:szCs w:val="28"/>
        </w:rPr>
        <w:t xml:space="preserve"> оборудование.</w:t>
      </w:r>
    </w:p>
    <w:p w:rsidR="0097294C" w:rsidRDefault="0097294C" w:rsidP="00704D5B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294C" w:rsidRPr="0097294C" w:rsidRDefault="0097294C" w:rsidP="002026B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7294C">
        <w:rPr>
          <w:rFonts w:ascii="Times New Roman" w:hAnsi="Times New Roman" w:cs="Times New Roman"/>
          <w:b/>
          <w:sz w:val="28"/>
          <w:szCs w:val="28"/>
        </w:rPr>
        <w:t>7. Учебно-методическое  и информационное обеспечение дисциплины.</w:t>
      </w:r>
    </w:p>
    <w:p w:rsidR="00EB1DAA" w:rsidRDefault="00EB1DAA" w:rsidP="002026B2">
      <w:pPr>
        <w:pStyle w:val="a3"/>
        <w:spacing w:line="360" w:lineRule="auto"/>
        <w:jc w:val="center"/>
        <w:rPr>
          <w:sz w:val="28"/>
          <w:szCs w:val="28"/>
          <w:u w:val="single"/>
        </w:rPr>
      </w:pPr>
      <w:r w:rsidRPr="00DC5669">
        <w:rPr>
          <w:sz w:val="28"/>
          <w:szCs w:val="28"/>
          <w:u w:val="single"/>
        </w:rPr>
        <w:t>Основная</w:t>
      </w:r>
      <w:r w:rsidR="004C433A">
        <w:rPr>
          <w:sz w:val="28"/>
          <w:szCs w:val="28"/>
          <w:u w:val="single"/>
        </w:rPr>
        <w:t>:</w:t>
      </w:r>
    </w:p>
    <w:p w:rsidR="002C5250" w:rsidRPr="00BD0657" w:rsidRDefault="002C5250" w:rsidP="002026B2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D065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Гаккель, Л.Е. Фортепианная музыка XX века [Электронный ресурс] : учебное пособие / Л.Е. Гаккель. — Электрон. дан. — Санкт-Петербург : Лань, Планета музыки, 2017. — 472 с. — Режим доступа: https://e.lanbook.com/book/99381. — Загл. с экрана.</w:t>
      </w:r>
    </w:p>
    <w:p w:rsidR="002C5250" w:rsidRPr="00BD0657" w:rsidRDefault="002C5250" w:rsidP="002026B2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D065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Левая, Т.Н. История отечественной музыки второй половины XX века [Электронный ресурс] : монография / Т.Н. Левая. — Электрон. дан. — </w:t>
      </w:r>
      <w:r w:rsidRPr="00BD065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Санкт-Петербург : Композитор, 2010. — 556 с. — Режим доступа: https://e.lanbook.com/book/41044. — Загл. с экрана.</w:t>
      </w:r>
    </w:p>
    <w:p w:rsidR="002C5250" w:rsidRPr="00BD0657" w:rsidRDefault="002C5250" w:rsidP="002026B2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D065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Переверзева, М.В. Алеаторика как принцип композиции [Электронный ресурс] : учебное пособие / М.В. Переверзева. — Электрон. дан. — Санкт-Петербург : Лань, Планета музыки, 2018. — 608 с. — Режим доступа: https://e.lanbook.com/book/101613. — Загл. с экрана.</w:t>
      </w:r>
    </w:p>
    <w:p w:rsidR="002C5250" w:rsidRPr="00BD0657" w:rsidRDefault="002C5250" w:rsidP="002026B2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657">
        <w:rPr>
          <w:rFonts w:ascii="Times New Roman" w:hAnsi="Times New Roman" w:cs="Times New Roman"/>
          <w:sz w:val="28"/>
          <w:szCs w:val="28"/>
        </w:rPr>
        <w:t>Петров, В. О.   Инструментальный театр XX века: история и теория жанра [Текст] : автореф. дис. ... док. искусствоведения: 17.00.02 / Петров Владислав Олегович. - Саратов, 2014. - 47 с.</w:t>
      </w:r>
    </w:p>
    <w:p w:rsidR="002C5250" w:rsidRPr="00BD0657" w:rsidRDefault="002C5250" w:rsidP="002026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D0657">
        <w:rPr>
          <w:rFonts w:ascii="Times New Roman" w:hAnsi="Times New Roman" w:cs="Times New Roman"/>
          <w:sz w:val="28"/>
          <w:szCs w:val="28"/>
          <w:u w:val="single"/>
        </w:rPr>
        <w:t>Дополнительная</w:t>
      </w:r>
      <w:r w:rsidR="004C433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D0657" w:rsidRPr="00BD0657" w:rsidRDefault="00BD0657" w:rsidP="002026B2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657">
        <w:rPr>
          <w:rFonts w:ascii="Times New Roman" w:hAnsi="Times New Roman" w:cs="Times New Roman"/>
          <w:sz w:val="28"/>
          <w:szCs w:val="28"/>
        </w:rPr>
        <w:t>Гонцов Ю. Некоторые особенности нотации в</w:t>
      </w:r>
      <w:r w:rsidR="007D6424">
        <w:rPr>
          <w:rFonts w:ascii="Times New Roman" w:hAnsi="Times New Roman" w:cs="Times New Roman"/>
          <w:sz w:val="28"/>
          <w:szCs w:val="28"/>
        </w:rPr>
        <w:t xml:space="preserve"> музыке ХХ столетия. Ростов-на-</w:t>
      </w:r>
      <w:r w:rsidRPr="00BD0657">
        <w:rPr>
          <w:rFonts w:ascii="Times New Roman" w:hAnsi="Times New Roman" w:cs="Times New Roman"/>
          <w:sz w:val="28"/>
          <w:szCs w:val="28"/>
        </w:rPr>
        <w:t>Дону, Фолиант,  2005.</w:t>
      </w:r>
    </w:p>
    <w:p w:rsidR="00BD0657" w:rsidRPr="00BD0657" w:rsidRDefault="00BD0657" w:rsidP="002026B2">
      <w:pPr>
        <w:pStyle w:val="a6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657">
        <w:rPr>
          <w:rFonts w:ascii="Times New Roman" w:hAnsi="Times New Roman" w:cs="Times New Roman"/>
          <w:bCs/>
          <w:sz w:val="28"/>
          <w:szCs w:val="28"/>
        </w:rPr>
        <w:t>Когоутек Ц.</w:t>
      </w:r>
      <w:r w:rsidRPr="00BD0657">
        <w:rPr>
          <w:rFonts w:ascii="Times New Roman" w:hAnsi="Times New Roman" w:cs="Times New Roman"/>
          <w:sz w:val="28"/>
          <w:szCs w:val="28"/>
        </w:rPr>
        <w:t xml:space="preserve"> Техника композиции в музыке ХХ века.– М.: Музыка, 1976.</w:t>
      </w:r>
    </w:p>
    <w:p w:rsidR="00BD0657" w:rsidRPr="00BD0657" w:rsidRDefault="00BD0657" w:rsidP="002026B2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657">
        <w:rPr>
          <w:rFonts w:ascii="Times New Roman" w:hAnsi="Times New Roman" w:cs="Times New Roman"/>
          <w:sz w:val="28"/>
          <w:szCs w:val="28"/>
        </w:rPr>
        <w:t>Композиторы о современной композиции [Текст]: Хрестоматия / Сост. Т.С.Кюрегян, В.С.Ценова. – Москва: Научно-издательский центр «Московская консерватория», 2009.</w:t>
      </w:r>
    </w:p>
    <w:p w:rsidR="00BD0657" w:rsidRPr="00BD0657" w:rsidRDefault="00BD0657" w:rsidP="002026B2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657">
        <w:rPr>
          <w:rFonts w:ascii="Times New Roman" w:hAnsi="Times New Roman" w:cs="Times New Roman"/>
          <w:iCs/>
          <w:sz w:val="28"/>
          <w:szCs w:val="28"/>
        </w:rPr>
        <w:t>Назарова, В.Т.</w:t>
      </w:r>
      <w:r w:rsidRPr="00BD0657">
        <w:rPr>
          <w:rFonts w:ascii="Times New Roman" w:hAnsi="Times New Roman" w:cs="Times New Roman"/>
          <w:sz w:val="28"/>
          <w:szCs w:val="28"/>
        </w:rPr>
        <w:t xml:space="preserve"> Зарубежная и отечественная музыка ХХ века [Текст]: Учебное пособие / В.Т.Назарова.- Санкт-Петербург: Санкт-Петербургский государственный университет культуры и искусства, 2008.</w:t>
      </w:r>
    </w:p>
    <w:p w:rsidR="00BD0657" w:rsidRPr="00BD0657" w:rsidRDefault="00BD0657" w:rsidP="002026B2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657">
        <w:rPr>
          <w:rFonts w:ascii="Times New Roman" w:hAnsi="Times New Roman" w:cs="Times New Roman"/>
          <w:iCs/>
          <w:sz w:val="28"/>
          <w:szCs w:val="28"/>
        </w:rPr>
        <w:t>Папенина, А.Н.</w:t>
      </w:r>
      <w:r w:rsidRPr="00BD0657">
        <w:rPr>
          <w:rFonts w:ascii="Times New Roman" w:hAnsi="Times New Roman" w:cs="Times New Roman"/>
          <w:sz w:val="28"/>
          <w:szCs w:val="28"/>
        </w:rPr>
        <w:t xml:space="preserve"> Музыкальный авангард середины ХХ века и проблемы художественного восприятия [Текст] / А.Н.Папенина. – Санкт-Петербург: Изд-во СПбГУП, 2008. (Новое в гуманитарных науках. Вып.36).</w:t>
      </w:r>
    </w:p>
    <w:p w:rsidR="007D6424" w:rsidRDefault="00BD0657" w:rsidP="002026B2">
      <w:pPr>
        <w:pStyle w:val="a6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424">
        <w:rPr>
          <w:rFonts w:ascii="Times New Roman" w:hAnsi="Times New Roman" w:cs="Times New Roman"/>
          <w:iCs/>
          <w:sz w:val="28"/>
          <w:szCs w:val="28"/>
        </w:rPr>
        <w:t>Савенко, С.И.</w:t>
      </w:r>
      <w:r w:rsidRPr="007D6424">
        <w:rPr>
          <w:rFonts w:ascii="Times New Roman" w:hAnsi="Times New Roman" w:cs="Times New Roman"/>
          <w:sz w:val="28"/>
          <w:szCs w:val="28"/>
        </w:rPr>
        <w:t xml:space="preserve"> История русской музыки ХХ столетия [Текст]: От Скрябина до Шнитке / С.И.Савенко.- Москва: Музыка, 2008.</w:t>
      </w:r>
    </w:p>
    <w:p w:rsidR="007D6424" w:rsidRPr="007D6424" w:rsidRDefault="007D6424" w:rsidP="002026B2">
      <w:pPr>
        <w:pStyle w:val="a6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424">
        <w:rPr>
          <w:rFonts w:ascii="Times New Roman" w:hAnsi="Times New Roman" w:cs="Times New Roman"/>
          <w:iCs/>
          <w:sz w:val="28"/>
          <w:szCs w:val="28"/>
        </w:rPr>
        <w:t xml:space="preserve"> Тараканова, Е.М.</w:t>
      </w:r>
      <w:r w:rsidRPr="007D6424">
        <w:rPr>
          <w:rFonts w:ascii="Times New Roman" w:hAnsi="Times New Roman" w:cs="Times New Roman"/>
          <w:sz w:val="28"/>
          <w:szCs w:val="28"/>
        </w:rPr>
        <w:t xml:space="preserve"> Картина мира в музыке ХХ века (историко-теоретическая преамбула) [Текст]: Монография / Е.М.Тараканова. – Москва: Музиздат, 2010. </w:t>
      </w:r>
    </w:p>
    <w:p w:rsidR="00BD0657" w:rsidRPr="00BD0657" w:rsidRDefault="00BD0657" w:rsidP="002026B2">
      <w:pPr>
        <w:pStyle w:val="a6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657">
        <w:rPr>
          <w:rFonts w:ascii="Times New Roman" w:hAnsi="Times New Roman" w:cs="Times New Roman"/>
          <w:bCs/>
          <w:sz w:val="28"/>
          <w:szCs w:val="28"/>
        </w:rPr>
        <w:lastRenderedPageBreak/>
        <w:t>Чинаев В.</w:t>
      </w:r>
      <w:r w:rsidRPr="00BD0657">
        <w:rPr>
          <w:rFonts w:ascii="Times New Roman" w:hAnsi="Times New Roman" w:cs="Times New Roman"/>
          <w:sz w:val="28"/>
          <w:szCs w:val="28"/>
        </w:rPr>
        <w:t xml:space="preserve">  «Открытое» сочинение и исполнитель (пути осмысления и звукового воплощения алеаторных композиций). // Музыкальное исполнительство  и педагогика. История и современность.  Сб. статей.   М. 1991.</w:t>
      </w:r>
    </w:p>
    <w:p w:rsidR="00BD0657" w:rsidRPr="00BD0657" w:rsidRDefault="00BD0657" w:rsidP="002026B2">
      <w:pPr>
        <w:pStyle w:val="a6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657">
        <w:rPr>
          <w:rFonts w:ascii="Times New Roman" w:hAnsi="Times New Roman" w:cs="Times New Roman"/>
          <w:bCs/>
          <w:sz w:val="28"/>
          <w:szCs w:val="28"/>
        </w:rPr>
        <w:t>Чинаев В.</w:t>
      </w:r>
      <w:r w:rsidRPr="00BD0657">
        <w:rPr>
          <w:rFonts w:ascii="Times New Roman" w:hAnsi="Times New Roman" w:cs="Times New Roman"/>
          <w:sz w:val="28"/>
          <w:szCs w:val="28"/>
        </w:rPr>
        <w:t xml:space="preserve"> Додекафонно-сериальное произведение: стиль и исполнительская поэтика. // Музыкальное исполнительство и современность. Сборник 19. Выпуск 2. Научные труды МГК им. П.И. Чайковского. М., 1997. </w:t>
      </w:r>
    </w:p>
    <w:p w:rsidR="0097294C" w:rsidRPr="00BD0657" w:rsidRDefault="0097294C" w:rsidP="002026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433A" w:rsidRDefault="004C433A" w:rsidP="002026B2">
      <w:pPr>
        <w:pStyle w:val="a5"/>
        <w:spacing w:line="360" w:lineRule="auto"/>
        <w:ind w:firstLine="709"/>
        <w:jc w:val="center"/>
        <w:rPr>
          <w:b/>
          <w:sz w:val="28"/>
          <w:szCs w:val="28"/>
        </w:rPr>
      </w:pPr>
    </w:p>
    <w:p w:rsidR="004C433A" w:rsidRDefault="004C433A" w:rsidP="002026B2">
      <w:pPr>
        <w:pStyle w:val="a5"/>
        <w:spacing w:line="360" w:lineRule="auto"/>
        <w:ind w:firstLine="709"/>
        <w:jc w:val="center"/>
        <w:rPr>
          <w:b/>
          <w:sz w:val="28"/>
          <w:szCs w:val="28"/>
        </w:rPr>
      </w:pPr>
    </w:p>
    <w:p w:rsidR="004C433A" w:rsidRDefault="004C433A" w:rsidP="002026B2">
      <w:pPr>
        <w:pStyle w:val="a5"/>
        <w:spacing w:line="360" w:lineRule="auto"/>
        <w:ind w:firstLine="709"/>
        <w:jc w:val="center"/>
        <w:rPr>
          <w:b/>
          <w:sz w:val="28"/>
          <w:szCs w:val="28"/>
        </w:rPr>
      </w:pPr>
    </w:p>
    <w:p w:rsidR="004C433A" w:rsidRDefault="004C433A" w:rsidP="002026B2">
      <w:pPr>
        <w:pStyle w:val="a5"/>
        <w:spacing w:line="360" w:lineRule="auto"/>
        <w:ind w:firstLine="709"/>
        <w:jc w:val="center"/>
        <w:rPr>
          <w:b/>
          <w:sz w:val="28"/>
          <w:szCs w:val="28"/>
        </w:rPr>
      </w:pPr>
    </w:p>
    <w:p w:rsidR="004C433A" w:rsidRDefault="004C433A" w:rsidP="002026B2">
      <w:pPr>
        <w:pStyle w:val="a5"/>
        <w:spacing w:line="360" w:lineRule="auto"/>
        <w:ind w:firstLine="709"/>
        <w:jc w:val="center"/>
        <w:rPr>
          <w:b/>
          <w:sz w:val="28"/>
          <w:szCs w:val="28"/>
        </w:rPr>
      </w:pPr>
    </w:p>
    <w:p w:rsidR="004C433A" w:rsidRDefault="004C433A" w:rsidP="002026B2">
      <w:pPr>
        <w:pStyle w:val="a5"/>
        <w:spacing w:line="360" w:lineRule="auto"/>
        <w:ind w:firstLine="709"/>
        <w:jc w:val="center"/>
        <w:rPr>
          <w:b/>
          <w:sz w:val="28"/>
          <w:szCs w:val="28"/>
        </w:rPr>
      </w:pPr>
    </w:p>
    <w:p w:rsidR="004C433A" w:rsidRDefault="004C433A" w:rsidP="002026B2">
      <w:pPr>
        <w:pStyle w:val="a5"/>
        <w:spacing w:line="360" w:lineRule="auto"/>
        <w:ind w:firstLine="709"/>
        <w:jc w:val="center"/>
        <w:rPr>
          <w:b/>
          <w:sz w:val="28"/>
          <w:szCs w:val="28"/>
        </w:rPr>
      </w:pPr>
    </w:p>
    <w:p w:rsidR="004C433A" w:rsidRDefault="004C433A" w:rsidP="002026B2">
      <w:pPr>
        <w:pStyle w:val="a5"/>
        <w:spacing w:line="360" w:lineRule="auto"/>
        <w:ind w:firstLine="709"/>
        <w:jc w:val="center"/>
        <w:rPr>
          <w:b/>
          <w:sz w:val="28"/>
          <w:szCs w:val="28"/>
        </w:rPr>
      </w:pPr>
    </w:p>
    <w:p w:rsidR="004C433A" w:rsidRDefault="004C433A" w:rsidP="002026B2">
      <w:pPr>
        <w:pStyle w:val="a5"/>
        <w:spacing w:line="360" w:lineRule="auto"/>
        <w:ind w:firstLine="709"/>
        <w:jc w:val="center"/>
        <w:rPr>
          <w:b/>
          <w:sz w:val="28"/>
          <w:szCs w:val="28"/>
        </w:rPr>
      </w:pPr>
    </w:p>
    <w:p w:rsidR="004C433A" w:rsidRDefault="004C433A" w:rsidP="002026B2">
      <w:pPr>
        <w:pStyle w:val="a5"/>
        <w:spacing w:line="360" w:lineRule="auto"/>
        <w:ind w:firstLine="709"/>
        <w:jc w:val="center"/>
        <w:rPr>
          <w:b/>
          <w:sz w:val="28"/>
          <w:szCs w:val="28"/>
        </w:rPr>
      </w:pPr>
    </w:p>
    <w:p w:rsidR="004C433A" w:rsidRDefault="004C433A" w:rsidP="002026B2">
      <w:pPr>
        <w:pStyle w:val="a5"/>
        <w:spacing w:line="360" w:lineRule="auto"/>
        <w:ind w:firstLine="709"/>
        <w:jc w:val="center"/>
        <w:rPr>
          <w:b/>
          <w:sz w:val="28"/>
          <w:szCs w:val="28"/>
        </w:rPr>
      </w:pPr>
    </w:p>
    <w:p w:rsidR="004C433A" w:rsidRDefault="004C433A" w:rsidP="002026B2">
      <w:pPr>
        <w:pStyle w:val="a5"/>
        <w:spacing w:line="360" w:lineRule="auto"/>
        <w:ind w:firstLine="709"/>
        <w:jc w:val="center"/>
        <w:rPr>
          <w:b/>
          <w:sz w:val="28"/>
          <w:szCs w:val="28"/>
        </w:rPr>
      </w:pPr>
    </w:p>
    <w:p w:rsidR="004C433A" w:rsidRDefault="004C433A" w:rsidP="002026B2">
      <w:pPr>
        <w:pStyle w:val="a5"/>
        <w:spacing w:line="360" w:lineRule="auto"/>
        <w:ind w:firstLine="709"/>
        <w:jc w:val="center"/>
        <w:rPr>
          <w:b/>
          <w:sz w:val="28"/>
          <w:szCs w:val="28"/>
        </w:rPr>
      </w:pPr>
    </w:p>
    <w:p w:rsidR="004C433A" w:rsidRDefault="004C433A" w:rsidP="002026B2">
      <w:pPr>
        <w:pStyle w:val="a5"/>
        <w:spacing w:line="360" w:lineRule="auto"/>
        <w:ind w:firstLine="709"/>
        <w:jc w:val="center"/>
        <w:rPr>
          <w:b/>
          <w:sz w:val="28"/>
          <w:szCs w:val="28"/>
        </w:rPr>
      </w:pPr>
    </w:p>
    <w:p w:rsidR="004C433A" w:rsidRDefault="004C433A" w:rsidP="002026B2">
      <w:pPr>
        <w:pStyle w:val="a5"/>
        <w:spacing w:line="360" w:lineRule="auto"/>
        <w:ind w:firstLine="709"/>
        <w:jc w:val="center"/>
        <w:rPr>
          <w:b/>
          <w:sz w:val="28"/>
          <w:szCs w:val="28"/>
        </w:rPr>
      </w:pPr>
    </w:p>
    <w:p w:rsidR="004C433A" w:rsidRDefault="004C433A" w:rsidP="002026B2">
      <w:pPr>
        <w:pStyle w:val="a5"/>
        <w:spacing w:line="360" w:lineRule="auto"/>
        <w:ind w:firstLine="709"/>
        <w:jc w:val="center"/>
        <w:rPr>
          <w:b/>
          <w:sz w:val="28"/>
          <w:szCs w:val="28"/>
        </w:rPr>
      </w:pPr>
    </w:p>
    <w:p w:rsidR="004C433A" w:rsidRDefault="004C433A" w:rsidP="002026B2">
      <w:pPr>
        <w:pStyle w:val="a5"/>
        <w:spacing w:line="360" w:lineRule="auto"/>
        <w:ind w:firstLine="709"/>
        <w:jc w:val="center"/>
        <w:rPr>
          <w:b/>
          <w:sz w:val="28"/>
          <w:szCs w:val="28"/>
        </w:rPr>
      </w:pPr>
    </w:p>
    <w:p w:rsidR="004C433A" w:rsidRDefault="004C433A" w:rsidP="002026B2">
      <w:pPr>
        <w:pStyle w:val="a5"/>
        <w:spacing w:line="360" w:lineRule="auto"/>
        <w:ind w:firstLine="709"/>
        <w:jc w:val="center"/>
        <w:rPr>
          <w:b/>
          <w:sz w:val="28"/>
          <w:szCs w:val="28"/>
        </w:rPr>
      </w:pPr>
    </w:p>
    <w:p w:rsidR="004C433A" w:rsidRDefault="004C433A" w:rsidP="002026B2">
      <w:pPr>
        <w:pStyle w:val="a5"/>
        <w:spacing w:line="360" w:lineRule="auto"/>
        <w:ind w:firstLine="709"/>
        <w:jc w:val="center"/>
        <w:rPr>
          <w:b/>
          <w:sz w:val="28"/>
          <w:szCs w:val="28"/>
        </w:rPr>
      </w:pPr>
    </w:p>
    <w:p w:rsidR="004C433A" w:rsidRDefault="004C433A" w:rsidP="002026B2">
      <w:pPr>
        <w:pStyle w:val="a5"/>
        <w:spacing w:line="360" w:lineRule="auto"/>
        <w:ind w:firstLine="709"/>
        <w:jc w:val="center"/>
        <w:rPr>
          <w:b/>
          <w:sz w:val="28"/>
          <w:szCs w:val="28"/>
        </w:rPr>
      </w:pPr>
    </w:p>
    <w:p w:rsidR="004C433A" w:rsidRDefault="004C433A" w:rsidP="002026B2">
      <w:pPr>
        <w:pStyle w:val="a5"/>
        <w:spacing w:line="360" w:lineRule="auto"/>
        <w:ind w:firstLine="709"/>
        <w:jc w:val="center"/>
        <w:rPr>
          <w:b/>
          <w:sz w:val="28"/>
          <w:szCs w:val="28"/>
        </w:rPr>
      </w:pPr>
    </w:p>
    <w:p w:rsidR="0097294C" w:rsidRPr="0020307E" w:rsidRDefault="0097294C" w:rsidP="004C433A">
      <w:pPr>
        <w:pStyle w:val="a5"/>
        <w:spacing w:line="360" w:lineRule="auto"/>
        <w:ind w:firstLine="709"/>
        <w:jc w:val="right"/>
        <w:rPr>
          <w:b/>
          <w:sz w:val="28"/>
          <w:szCs w:val="28"/>
        </w:rPr>
      </w:pPr>
      <w:r w:rsidRPr="0020307E">
        <w:rPr>
          <w:b/>
          <w:sz w:val="28"/>
          <w:szCs w:val="28"/>
        </w:rPr>
        <w:lastRenderedPageBreak/>
        <w:t>ПРИЛОЖЕНИЕ</w:t>
      </w:r>
    </w:p>
    <w:p w:rsidR="0097294C" w:rsidRPr="0020307E" w:rsidRDefault="0097294C" w:rsidP="002026B2">
      <w:pPr>
        <w:pStyle w:val="a5"/>
        <w:spacing w:line="360" w:lineRule="auto"/>
        <w:ind w:left="360"/>
        <w:jc w:val="center"/>
        <w:rPr>
          <w:b/>
          <w:sz w:val="28"/>
          <w:szCs w:val="28"/>
        </w:rPr>
      </w:pPr>
      <w:r w:rsidRPr="0020307E">
        <w:rPr>
          <w:b/>
          <w:sz w:val="28"/>
          <w:szCs w:val="28"/>
        </w:rPr>
        <w:t>Методические рекомендации</w:t>
      </w:r>
      <w:r w:rsidR="00C42F1C" w:rsidRPr="0020307E">
        <w:rPr>
          <w:b/>
          <w:sz w:val="28"/>
          <w:szCs w:val="28"/>
        </w:rPr>
        <w:t xml:space="preserve"> для преподавателей</w:t>
      </w:r>
    </w:p>
    <w:p w:rsidR="000B76AC" w:rsidRDefault="00457A7C" w:rsidP="002026B2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="003F38F9">
        <w:rPr>
          <w:bCs/>
          <w:sz w:val="28"/>
          <w:szCs w:val="28"/>
        </w:rPr>
        <w:t xml:space="preserve"> цикле лекций и практических занятий по  дисциплине </w:t>
      </w:r>
      <w:r w:rsidR="0020307E">
        <w:rPr>
          <w:bCs/>
          <w:sz w:val="28"/>
          <w:szCs w:val="28"/>
        </w:rPr>
        <w:t xml:space="preserve"> «Современная нотация» </w:t>
      </w:r>
      <w:r>
        <w:rPr>
          <w:sz w:val="28"/>
          <w:szCs w:val="28"/>
        </w:rPr>
        <w:t>о</w:t>
      </w:r>
      <w:r>
        <w:rPr>
          <w:bCs/>
          <w:sz w:val="28"/>
          <w:szCs w:val="28"/>
        </w:rPr>
        <w:t xml:space="preserve">собенности современных форм записи в музыкальном произведении  </w:t>
      </w:r>
      <w:r w:rsidR="00EB1DAA" w:rsidRPr="00D750A4">
        <w:rPr>
          <w:sz w:val="28"/>
          <w:szCs w:val="28"/>
        </w:rPr>
        <w:t>рассматрива</w:t>
      </w:r>
      <w:r w:rsidR="003F38F9">
        <w:rPr>
          <w:sz w:val="28"/>
          <w:szCs w:val="28"/>
        </w:rPr>
        <w:t>ю</w:t>
      </w:r>
      <w:r w:rsidR="00EB1DAA" w:rsidRPr="00D750A4">
        <w:rPr>
          <w:sz w:val="28"/>
          <w:szCs w:val="28"/>
        </w:rPr>
        <w:t xml:space="preserve">тся в контексте эволюции музыкального мышления. </w:t>
      </w:r>
      <w:r w:rsidR="003F38F9">
        <w:rPr>
          <w:sz w:val="28"/>
          <w:szCs w:val="28"/>
        </w:rPr>
        <w:t>М</w:t>
      </w:r>
      <w:r w:rsidR="00EB1DAA" w:rsidRPr="00D750A4">
        <w:rPr>
          <w:sz w:val="28"/>
          <w:szCs w:val="28"/>
        </w:rPr>
        <w:t xml:space="preserve">узыка </w:t>
      </w:r>
      <w:r w:rsidR="003F38F9">
        <w:rPr>
          <w:sz w:val="28"/>
          <w:szCs w:val="28"/>
        </w:rPr>
        <w:t xml:space="preserve"> </w:t>
      </w:r>
      <w:r w:rsidR="00EB1DAA" w:rsidRPr="00D750A4">
        <w:rPr>
          <w:sz w:val="28"/>
          <w:szCs w:val="28"/>
        </w:rPr>
        <w:t xml:space="preserve">ХХ – начала </w:t>
      </w:r>
      <w:r w:rsidR="00EB1DAA" w:rsidRPr="00D750A4">
        <w:rPr>
          <w:sz w:val="28"/>
          <w:szCs w:val="28"/>
          <w:lang w:val="en-US"/>
        </w:rPr>
        <w:t>XXI</w:t>
      </w:r>
      <w:r w:rsidR="00EB1DAA" w:rsidRPr="00D750A4">
        <w:rPr>
          <w:sz w:val="28"/>
          <w:szCs w:val="28"/>
        </w:rPr>
        <w:t xml:space="preserve"> веков характеризуется </w:t>
      </w:r>
      <w:r>
        <w:rPr>
          <w:sz w:val="28"/>
          <w:szCs w:val="28"/>
        </w:rPr>
        <w:t>в</w:t>
      </w:r>
      <w:r w:rsidRPr="00D750A4">
        <w:rPr>
          <w:sz w:val="28"/>
          <w:szCs w:val="28"/>
        </w:rPr>
        <w:t>ысок</w:t>
      </w:r>
      <w:r w:rsidR="000B76AC">
        <w:rPr>
          <w:sz w:val="28"/>
          <w:szCs w:val="28"/>
        </w:rPr>
        <w:t>ой</w:t>
      </w:r>
      <w:r w:rsidRPr="00D750A4">
        <w:rPr>
          <w:sz w:val="28"/>
          <w:szCs w:val="28"/>
        </w:rPr>
        <w:t xml:space="preserve"> степень</w:t>
      </w:r>
      <w:r w:rsidR="000B76AC">
        <w:rPr>
          <w:sz w:val="28"/>
          <w:szCs w:val="28"/>
        </w:rPr>
        <w:t>ю</w:t>
      </w:r>
      <w:r w:rsidRPr="00D750A4">
        <w:rPr>
          <w:sz w:val="28"/>
          <w:szCs w:val="28"/>
        </w:rPr>
        <w:t xml:space="preserve"> индивидуализации</w:t>
      </w:r>
      <w:r w:rsidR="000B76AC">
        <w:rPr>
          <w:sz w:val="28"/>
          <w:szCs w:val="28"/>
        </w:rPr>
        <w:t xml:space="preserve">  методов композиции, </w:t>
      </w:r>
      <w:r w:rsidRPr="00D750A4">
        <w:rPr>
          <w:sz w:val="28"/>
          <w:szCs w:val="28"/>
        </w:rPr>
        <w:t xml:space="preserve"> </w:t>
      </w:r>
      <w:r w:rsidR="00EB1DAA" w:rsidRPr="00D750A4">
        <w:rPr>
          <w:sz w:val="28"/>
          <w:szCs w:val="28"/>
        </w:rPr>
        <w:t xml:space="preserve">множественностью стилевых и жанровых решений, разнообразием композиторских техник (додекафония, серийность, полистилистика, алеаторика, минимализм, сонористика). </w:t>
      </w:r>
    </w:p>
    <w:p w:rsidR="000B76AC" w:rsidRDefault="000B76AC" w:rsidP="002026B2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D750A4">
        <w:rPr>
          <w:sz w:val="28"/>
          <w:szCs w:val="28"/>
        </w:rPr>
        <w:t>Новые формы выражения содержания в современной музыке привели к кардинальному изменению музыкального языка, его синтаксиса и грамматики</w:t>
      </w:r>
      <w:r w:rsidR="003E46F0">
        <w:rPr>
          <w:sz w:val="28"/>
          <w:szCs w:val="28"/>
        </w:rPr>
        <w:t>, что отразилось в нотации.</w:t>
      </w:r>
      <w:r>
        <w:rPr>
          <w:sz w:val="28"/>
          <w:szCs w:val="28"/>
        </w:rPr>
        <w:t xml:space="preserve"> </w:t>
      </w:r>
      <w:r w:rsidRPr="00D750A4">
        <w:rPr>
          <w:sz w:val="28"/>
          <w:szCs w:val="28"/>
        </w:rPr>
        <w:t xml:space="preserve"> </w:t>
      </w:r>
      <w:r w:rsidR="003E46F0">
        <w:rPr>
          <w:sz w:val="28"/>
          <w:szCs w:val="28"/>
        </w:rPr>
        <w:t>Т</w:t>
      </w:r>
      <w:r w:rsidRPr="00D750A4">
        <w:rPr>
          <w:sz w:val="28"/>
          <w:szCs w:val="28"/>
        </w:rPr>
        <w:t>рактовка авторской записи</w:t>
      </w:r>
      <w:r w:rsidR="003E46F0">
        <w:rPr>
          <w:sz w:val="28"/>
          <w:szCs w:val="28"/>
        </w:rPr>
        <w:t xml:space="preserve"> стала представлять достаточную трудность</w:t>
      </w:r>
      <w:r>
        <w:rPr>
          <w:sz w:val="28"/>
          <w:szCs w:val="28"/>
        </w:rPr>
        <w:t xml:space="preserve">, </w:t>
      </w:r>
      <w:r w:rsidRPr="00D750A4">
        <w:rPr>
          <w:sz w:val="28"/>
          <w:szCs w:val="28"/>
        </w:rPr>
        <w:t xml:space="preserve"> поэтому исполнитель должен постоянно  изучать языковую грамматику современной музыки </w:t>
      </w:r>
      <w:r>
        <w:rPr>
          <w:sz w:val="28"/>
          <w:szCs w:val="28"/>
        </w:rPr>
        <w:t xml:space="preserve"> и </w:t>
      </w:r>
      <w:r w:rsidRPr="00D750A4">
        <w:rPr>
          <w:sz w:val="28"/>
          <w:szCs w:val="28"/>
        </w:rPr>
        <w:t>новые средства исполнительской выразительности.</w:t>
      </w:r>
      <w:r w:rsidRPr="00D750A4">
        <w:rPr>
          <w:color w:val="FF0000"/>
          <w:sz w:val="28"/>
          <w:szCs w:val="28"/>
        </w:rPr>
        <w:t xml:space="preserve"> </w:t>
      </w:r>
      <w:r w:rsidRPr="00D750A4">
        <w:rPr>
          <w:sz w:val="28"/>
          <w:szCs w:val="28"/>
        </w:rPr>
        <w:t xml:space="preserve"> </w:t>
      </w:r>
      <w:r w:rsidR="00EB1DAA" w:rsidRPr="00D750A4">
        <w:rPr>
          <w:color w:val="FF0000"/>
          <w:sz w:val="28"/>
          <w:szCs w:val="28"/>
        </w:rPr>
        <w:t xml:space="preserve"> </w:t>
      </w:r>
      <w:r w:rsidRPr="000B76AC">
        <w:rPr>
          <w:sz w:val="28"/>
          <w:szCs w:val="28"/>
        </w:rPr>
        <w:t>Восприятие и осо</w:t>
      </w:r>
      <w:r w:rsidRPr="00D750A4">
        <w:rPr>
          <w:sz w:val="28"/>
          <w:szCs w:val="28"/>
        </w:rPr>
        <w:t xml:space="preserve">знание </w:t>
      </w:r>
      <w:r>
        <w:rPr>
          <w:sz w:val="28"/>
          <w:szCs w:val="28"/>
        </w:rPr>
        <w:t>специфики</w:t>
      </w:r>
      <w:r w:rsidRPr="00D750A4">
        <w:rPr>
          <w:sz w:val="28"/>
          <w:szCs w:val="28"/>
        </w:rPr>
        <w:t xml:space="preserve"> такого звукового материала требует активного участия самого студента, что способствует  интеграции знаний и  стимулирует  профессиональное развитие молодого музыканта.</w:t>
      </w:r>
      <w:r>
        <w:rPr>
          <w:sz w:val="28"/>
          <w:szCs w:val="28"/>
        </w:rPr>
        <w:t xml:space="preserve"> </w:t>
      </w:r>
      <w:r w:rsidRPr="00D750A4">
        <w:rPr>
          <w:sz w:val="28"/>
          <w:szCs w:val="28"/>
        </w:rPr>
        <w:t xml:space="preserve"> Для обоснованной исполнительской концепции пианист должен знать философские и эстетические  основы современной музыки. Музыкально-исполнительская  интерпретация  как область герменевтики  требует достаточно широкого круга теоретических знаний  и практических навыков.  </w:t>
      </w:r>
      <w:r w:rsidRPr="00D750A4">
        <w:rPr>
          <w:color w:val="FF0000"/>
          <w:sz w:val="28"/>
          <w:szCs w:val="28"/>
        </w:rPr>
        <w:t xml:space="preserve"> </w:t>
      </w:r>
    </w:p>
    <w:p w:rsidR="00C42F1C" w:rsidRDefault="00C42F1C" w:rsidP="002026B2">
      <w:pPr>
        <w:pStyle w:val="a3"/>
        <w:spacing w:after="0" w:line="360" w:lineRule="auto"/>
        <w:ind w:firstLine="708"/>
        <w:jc w:val="both"/>
        <w:rPr>
          <w:sz w:val="28"/>
        </w:rPr>
      </w:pPr>
      <w:r>
        <w:rPr>
          <w:sz w:val="28"/>
        </w:rPr>
        <w:t>Форма лекционного занятия позволяет  концентрированно представить объемный материал по фортепианному творчеству композиторов ХХ – начала</w:t>
      </w:r>
      <w:r w:rsidRPr="001558F3">
        <w:rPr>
          <w:sz w:val="28"/>
        </w:rPr>
        <w:t xml:space="preserve"> </w:t>
      </w:r>
      <w:r>
        <w:rPr>
          <w:sz w:val="28"/>
          <w:lang w:val="en-US"/>
        </w:rPr>
        <w:t>XIX</w:t>
      </w:r>
      <w:r>
        <w:rPr>
          <w:sz w:val="28"/>
        </w:rPr>
        <w:t xml:space="preserve"> веков</w:t>
      </w:r>
      <w:r w:rsidR="000B76AC">
        <w:rPr>
          <w:sz w:val="28"/>
        </w:rPr>
        <w:t xml:space="preserve">. </w:t>
      </w:r>
      <w:r>
        <w:rPr>
          <w:sz w:val="28"/>
        </w:rPr>
        <w:t xml:space="preserve">Основное внимание в курсе  сосредотачивается на  сочинениях второй половины </w:t>
      </w:r>
      <w:r>
        <w:rPr>
          <w:sz w:val="28"/>
          <w:lang w:val="en-US"/>
        </w:rPr>
        <w:t>XX</w:t>
      </w:r>
      <w:r w:rsidRPr="008C27F3">
        <w:rPr>
          <w:sz w:val="28"/>
        </w:rPr>
        <w:t xml:space="preserve"> </w:t>
      </w:r>
      <w:r>
        <w:rPr>
          <w:sz w:val="28"/>
        </w:rPr>
        <w:t xml:space="preserve">– начала </w:t>
      </w:r>
      <w:r>
        <w:rPr>
          <w:sz w:val="28"/>
          <w:lang w:val="en-US"/>
        </w:rPr>
        <w:t>XXI</w:t>
      </w:r>
      <w:r>
        <w:rPr>
          <w:sz w:val="28"/>
        </w:rPr>
        <w:t xml:space="preserve"> </w:t>
      </w:r>
      <w:r w:rsidR="001D552F">
        <w:rPr>
          <w:sz w:val="28"/>
        </w:rPr>
        <w:t xml:space="preserve"> веков</w:t>
      </w:r>
      <w:r>
        <w:rPr>
          <w:sz w:val="28"/>
        </w:rPr>
        <w:t xml:space="preserve">, так как вопрос, почему исполнители редко обращаются к  этим сочинениям, пока остается открытым. Музыкальная критика и  теоретики пианизма, например, Л. Гаккель, отмечают, что музыка последних десятилетий ХХ века практически </w:t>
      </w:r>
      <w:r>
        <w:rPr>
          <w:sz w:val="28"/>
        </w:rPr>
        <w:lastRenderedPageBreak/>
        <w:t xml:space="preserve">не исполняется. Это ведет к  отчуждению исполнителя от  композиторского творчества и от публики. Действительно, музыка </w:t>
      </w:r>
      <w:r w:rsidRPr="00640FB6">
        <w:rPr>
          <w:sz w:val="28"/>
        </w:rPr>
        <w:t xml:space="preserve"> </w:t>
      </w:r>
      <w:r>
        <w:rPr>
          <w:sz w:val="28"/>
        </w:rPr>
        <w:t>Г. Уствольской, Р. Щедрина, Б. Тищенко, С. Слонимского,  С. Губайдулиной,  В. Екимовского, Дж. Крама</w:t>
      </w:r>
      <w:r w:rsidR="001D552F">
        <w:rPr>
          <w:sz w:val="28"/>
        </w:rPr>
        <w:t>, А. Кнайфеля</w:t>
      </w:r>
      <w:r>
        <w:rPr>
          <w:sz w:val="28"/>
        </w:rPr>
        <w:t xml:space="preserve">  отличается достаточно сложным комплексом выразительных стилевых средств, </w:t>
      </w:r>
      <w:r w:rsidR="003E46F0">
        <w:rPr>
          <w:sz w:val="28"/>
        </w:rPr>
        <w:t xml:space="preserve">отраженным  в  особенностях нотной записи, </w:t>
      </w:r>
      <w:r>
        <w:rPr>
          <w:sz w:val="28"/>
        </w:rPr>
        <w:t>поэтому  исполнитель должен в процессе освоения курса получить представление</w:t>
      </w:r>
      <w:r w:rsidR="003E46F0">
        <w:rPr>
          <w:sz w:val="28"/>
        </w:rPr>
        <w:t xml:space="preserve"> </w:t>
      </w:r>
      <w:r>
        <w:rPr>
          <w:sz w:val="28"/>
        </w:rPr>
        <w:t xml:space="preserve"> о</w:t>
      </w:r>
      <w:r w:rsidR="000B76AC">
        <w:rPr>
          <w:sz w:val="28"/>
        </w:rPr>
        <w:t xml:space="preserve"> </w:t>
      </w:r>
      <w:r>
        <w:rPr>
          <w:sz w:val="28"/>
        </w:rPr>
        <w:t xml:space="preserve">  приёмах интерпретации таких текстов.</w:t>
      </w:r>
      <w:r w:rsidRPr="007B3125">
        <w:rPr>
          <w:sz w:val="28"/>
        </w:rPr>
        <w:t xml:space="preserve"> </w:t>
      </w:r>
      <w:r>
        <w:rPr>
          <w:sz w:val="28"/>
        </w:rPr>
        <w:t>В целях расширения представлений студентов об эволюции фортепианной музыки в лекциях затрагиваются  вопросы фортепианного творчества</w:t>
      </w:r>
      <w:r w:rsidRPr="003F3D9C">
        <w:rPr>
          <w:sz w:val="28"/>
        </w:rPr>
        <w:t xml:space="preserve"> </w:t>
      </w:r>
      <w:r>
        <w:rPr>
          <w:sz w:val="28"/>
        </w:rPr>
        <w:t>Б. Бартока, И. Стравинского, П. Хиндемита, С. Прокофьева, Д. Шостаковича.</w:t>
      </w:r>
      <w:r w:rsidR="00C375B5" w:rsidRPr="00C375B5">
        <w:rPr>
          <w:sz w:val="28"/>
        </w:rPr>
        <w:t xml:space="preserve"> </w:t>
      </w:r>
      <w:r w:rsidR="00C375B5">
        <w:rPr>
          <w:sz w:val="28"/>
        </w:rPr>
        <w:t>Большое значение имеет прослушивание изучаемых произведений во время лекций, сопровождаемое  ознакомлением с  нотными текстами.</w:t>
      </w:r>
    </w:p>
    <w:p w:rsidR="00C42F1C" w:rsidRDefault="00C42F1C" w:rsidP="002026B2">
      <w:pPr>
        <w:pStyle w:val="a3"/>
        <w:spacing w:after="0"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Изучение предмета предполагает подготовку </w:t>
      </w:r>
      <w:r w:rsidR="007D6424">
        <w:rPr>
          <w:sz w:val="28"/>
        </w:rPr>
        <w:t xml:space="preserve">реферативного </w:t>
      </w:r>
      <w:r>
        <w:rPr>
          <w:sz w:val="28"/>
        </w:rPr>
        <w:t xml:space="preserve"> сообщения по материалам современной</w:t>
      </w:r>
      <w:r w:rsidR="007D6424">
        <w:rPr>
          <w:sz w:val="28"/>
        </w:rPr>
        <w:t xml:space="preserve"> музыковедческой литературы и </w:t>
      </w:r>
      <w:r>
        <w:rPr>
          <w:sz w:val="28"/>
        </w:rPr>
        <w:t xml:space="preserve"> </w:t>
      </w:r>
      <w:r w:rsidR="003E46F0">
        <w:rPr>
          <w:sz w:val="28"/>
        </w:rPr>
        <w:t xml:space="preserve">статей в музыкальной </w:t>
      </w:r>
      <w:r>
        <w:rPr>
          <w:sz w:val="28"/>
        </w:rPr>
        <w:t xml:space="preserve">периодической </w:t>
      </w:r>
      <w:r w:rsidR="003E46F0">
        <w:rPr>
          <w:sz w:val="28"/>
        </w:rPr>
        <w:t xml:space="preserve"> печати  </w:t>
      </w:r>
      <w:r w:rsidR="003E46F0" w:rsidRPr="003E46F0">
        <w:rPr>
          <w:sz w:val="28"/>
        </w:rPr>
        <w:t>(журнал</w:t>
      </w:r>
      <w:r w:rsidR="003E46F0">
        <w:rPr>
          <w:sz w:val="28"/>
        </w:rPr>
        <w:t>ы</w:t>
      </w:r>
      <w:r w:rsidR="003E46F0" w:rsidRPr="003E46F0">
        <w:rPr>
          <w:sz w:val="28"/>
        </w:rPr>
        <w:t xml:space="preserve"> «Музыкальная академия», «Фортепиано», «Музыкальная жизнь»</w:t>
      </w:r>
      <w:r w:rsidR="003E46F0">
        <w:rPr>
          <w:sz w:val="28"/>
        </w:rPr>
        <w:t xml:space="preserve">, </w:t>
      </w:r>
      <w:r w:rsidR="003E46F0" w:rsidRPr="003E46F0">
        <w:rPr>
          <w:sz w:val="28"/>
        </w:rPr>
        <w:t xml:space="preserve"> газет</w:t>
      </w:r>
      <w:r w:rsidR="003E46F0">
        <w:rPr>
          <w:sz w:val="28"/>
        </w:rPr>
        <w:t xml:space="preserve">ы </w:t>
      </w:r>
      <w:r w:rsidR="003E46F0" w:rsidRPr="003E46F0">
        <w:rPr>
          <w:sz w:val="28"/>
        </w:rPr>
        <w:t xml:space="preserve"> «Культура» и «Музыкальное обозрение»)</w:t>
      </w:r>
      <w:r w:rsidR="003E46F0">
        <w:rPr>
          <w:sz w:val="28"/>
        </w:rPr>
        <w:t xml:space="preserve">.  </w:t>
      </w:r>
      <w:r>
        <w:rPr>
          <w:sz w:val="28"/>
        </w:rPr>
        <w:t xml:space="preserve">Работа над реферативными сообщениями  направлена не только на закрепление сведений, полученных на лекциях, но, прежде всего, на ознакомление с актуальными проблемами современности. Содержание таких сообщений может охватывать широкий круг фактов, событий и  сведений по вопросам </w:t>
      </w:r>
      <w:r w:rsidR="007D6424">
        <w:rPr>
          <w:sz w:val="28"/>
        </w:rPr>
        <w:t xml:space="preserve">расшифровки нотации и интерпретации  текстов </w:t>
      </w:r>
      <w:r>
        <w:rPr>
          <w:sz w:val="28"/>
        </w:rPr>
        <w:t xml:space="preserve">современной музыки. </w:t>
      </w:r>
    </w:p>
    <w:p w:rsidR="00C42F1C" w:rsidRDefault="007D6424" w:rsidP="002026B2">
      <w:pPr>
        <w:pStyle w:val="a3"/>
        <w:spacing w:after="0" w:line="360" w:lineRule="auto"/>
        <w:ind w:firstLine="708"/>
        <w:jc w:val="both"/>
        <w:rPr>
          <w:sz w:val="28"/>
          <w:szCs w:val="30"/>
        </w:rPr>
      </w:pPr>
      <w:r>
        <w:rPr>
          <w:sz w:val="28"/>
        </w:rPr>
        <w:t xml:space="preserve">Практической формой занятий по дисциплине «Современная нотация»  </w:t>
      </w:r>
      <w:r w:rsidR="008A4187">
        <w:rPr>
          <w:sz w:val="28"/>
        </w:rPr>
        <w:t xml:space="preserve">в 9 семестре </w:t>
      </w:r>
      <w:r>
        <w:rPr>
          <w:sz w:val="28"/>
        </w:rPr>
        <w:t xml:space="preserve">является </w:t>
      </w:r>
      <w:r w:rsidR="00E0580D">
        <w:rPr>
          <w:sz w:val="28"/>
        </w:rPr>
        <w:t xml:space="preserve"> исполнение </w:t>
      </w:r>
      <w:r w:rsidR="00C42F1C">
        <w:rPr>
          <w:sz w:val="28"/>
        </w:rPr>
        <w:t xml:space="preserve"> различны</w:t>
      </w:r>
      <w:r w:rsidR="00E0580D">
        <w:rPr>
          <w:sz w:val="28"/>
        </w:rPr>
        <w:t>х</w:t>
      </w:r>
      <w:r w:rsidR="00C42F1C">
        <w:rPr>
          <w:sz w:val="28"/>
        </w:rPr>
        <w:t xml:space="preserve">  образц</w:t>
      </w:r>
      <w:r w:rsidR="00E0580D">
        <w:rPr>
          <w:sz w:val="28"/>
        </w:rPr>
        <w:t>ов</w:t>
      </w:r>
      <w:r w:rsidR="00C42F1C">
        <w:rPr>
          <w:sz w:val="28"/>
        </w:rPr>
        <w:t xml:space="preserve"> </w:t>
      </w:r>
      <w:r>
        <w:rPr>
          <w:sz w:val="28"/>
        </w:rPr>
        <w:t xml:space="preserve"> </w:t>
      </w:r>
      <w:r w:rsidR="00E0580D">
        <w:rPr>
          <w:sz w:val="28"/>
        </w:rPr>
        <w:t xml:space="preserve">современной </w:t>
      </w:r>
      <w:r>
        <w:rPr>
          <w:sz w:val="28"/>
        </w:rPr>
        <w:t>нотной записи</w:t>
      </w:r>
      <w:r w:rsidR="00E0580D">
        <w:rPr>
          <w:sz w:val="28"/>
        </w:rPr>
        <w:t>.</w:t>
      </w:r>
      <w:r>
        <w:rPr>
          <w:sz w:val="28"/>
        </w:rPr>
        <w:t xml:space="preserve"> </w:t>
      </w:r>
      <w:r w:rsidR="009C0442">
        <w:rPr>
          <w:sz w:val="28"/>
        </w:rPr>
        <w:t xml:space="preserve"> </w:t>
      </w:r>
      <w:r w:rsidR="008A4187">
        <w:rPr>
          <w:sz w:val="28"/>
        </w:rPr>
        <w:t xml:space="preserve">Эта форма работы  </w:t>
      </w:r>
      <w:r>
        <w:rPr>
          <w:sz w:val="28"/>
        </w:rPr>
        <w:t>позволяет</w:t>
      </w:r>
      <w:r w:rsidR="009C0442">
        <w:rPr>
          <w:sz w:val="28"/>
        </w:rPr>
        <w:t xml:space="preserve">   применить  теоретические сведения  при звуковой реализации современных текстов, накопить</w:t>
      </w:r>
      <w:r>
        <w:rPr>
          <w:sz w:val="28"/>
        </w:rPr>
        <w:t xml:space="preserve"> </w:t>
      </w:r>
      <w:r w:rsidR="009C0442">
        <w:rPr>
          <w:sz w:val="28"/>
        </w:rPr>
        <w:t xml:space="preserve"> </w:t>
      </w:r>
      <w:r>
        <w:rPr>
          <w:sz w:val="28"/>
        </w:rPr>
        <w:t>слуховой опыт</w:t>
      </w:r>
      <w:r w:rsidR="009C0442">
        <w:rPr>
          <w:sz w:val="28"/>
        </w:rPr>
        <w:t xml:space="preserve"> и технические навыки, необходимые  для </w:t>
      </w:r>
      <w:r>
        <w:rPr>
          <w:sz w:val="28"/>
        </w:rPr>
        <w:t xml:space="preserve">  </w:t>
      </w:r>
      <w:r w:rsidR="009C0442">
        <w:rPr>
          <w:sz w:val="28"/>
        </w:rPr>
        <w:t>восприятия</w:t>
      </w:r>
      <w:r w:rsidR="008A4187">
        <w:rPr>
          <w:sz w:val="28"/>
        </w:rPr>
        <w:t xml:space="preserve">, </w:t>
      </w:r>
      <w:r w:rsidR="009C0442">
        <w:rPr>
          <w:sz w:val="28"/>
        </w:rPr>
        <w:t xml:space="preserve"> понимания содержания </w:t>
      </w:r>
      <w:r w:rsidR="008A4187">
        <w:rPr>
          <w:sz w:val="28"/>
        </w:rPr>
        <w:t xml:space="preserve"> и интерпретации  </w:t>
      </w:r>
      <w:r w:rsidR="009C0442">
        <w:rPr>
          <w:sz w:val="28"/>
        </w:rPr>
        <w:t xml:space="preserve">новой музыки, </w:t>
      </w:r>
      <w:r w:rsidR="008A4187">
        <w:rPr>
          <w:sz w:val="28"/>
        </w:rPr>
        <w:t xml:space="preserve"> </w:t>
      </w:r>
      <w:r w:rsidR="00C42F1C">
        <w:rPr>
          <w:sz w:val="28"/>
        </w:rPr>
        <w:t>активизирует  творческую самостоятельность студентов</w:t>
      </w:r>
      <w:r w:rsidR="008A4187">
        <w:rPr>
          <w:sz w:val="28"/>
        </w:rPr>
        <w:t xml:space="preserve">.  По итогам освоения текстов выставляется зачет. </w:t>
      </w:r>
      <w:r w:rsidR="00C42F1C">
        <w:rPr>
          <w:sz w:val="28"/>
          <w:szCs w:val="30"/>
        </w:rPr>
        <w:t xml:space="preserve">Список сочинений для  зачета  является примерным. Он </w:t>
      </w:r>
      <w:r w:rsidR="00C42F1C">
        <w:rPr>
          <w:sz w:val="28"/>
          <w:szCs w:val="30"/>
        </w:rPr>
        <w:lastRenderedPageBreak/>
        <w:t>может и должен быть расширен за счет новейших сочинений современных авторов.</w:t>
      </w:r>
      <w:r w:rsidR="009C0442">
        <w:rPr>
          <w:sz w:val="28"/>
          <w:szCs w:val="30"/>
        </w:rPr>
        <w:t xml:space="preserve">   </w:t>
      </w:r>
    </w:p>
    <w:p w:rsidR="00F970D1" w:rsidRDefault="00F970D1" w:rsidP="002026B2">
      <w:pPr>
        <w:pStyle w:val="a3"/>
        <w:spacing w:after="0" w:line="360" w:lineRule="auto"/>
        <w:ind w:firstLine="708"/>
        <w:jc w:val="both"/>
        <w:rPr>
          <w:sz w:val="28"/>
          <w:szCs w:val="30"/>
        </w:rPr>
      </w:pPr>
      <w:r>
        <w:rPr>
          <w:sz w:val="28"/>
          <w:szCs w:val="30"/>
        </w:rPr>
        <w:t>Одной из форм проверки качества усвоения учебного материала является тестирование. В приведенном ниже варианте теста правильные ответы подчеркнуты.</w:t>
      </w:r>
    </w:p>
    <w:p w:rsidR="00F970D1" w:rsidRPr="00F970D1" w:rsidRDefault="00F970D1" w:rsidP="00F970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70D1">
        <w:rPr>
          <w:rFonts w:ascii="Times New Roman" w:hAnsi="Times New Roman" w:cs="Times New Roman"/>
          <w:sz w:val="28"/>
          <w:szCs w:val="28"/>
        </w:rPr>
        <w:t>Вопросы для тестирования</w:t>
      </w:r>
    </w:p>
    <w:p w:rsidR="00F970D1" w:rsidRPr="00430AC2" w:rsidRDefault="00F970D1" w:rsidP="00F970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70"/>
        <w:gridCol w:w="4015"/>
        <w:gridCol w:w="4786"/>
      </w:tblGrid>
      <w:tr w:rsidR="00F970D1" w:rsidRPr="00430AC2" w:rsidTr="00AF271E">
        <w:tc>
          <w:tcPr>
            <w:tcW w:w="4785" w:type="dxa"/>
            <w:gridSpan w:val="2"/>
          </w:tcPr>
          <w:p w:rsidR="00F970D1" w:rsidRPr="00430AC2" w:rsidRDefault="00F970D1" w:rsidP="00F970D1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0AC2">
              <w:rPr>
                <w:rFonts w:ascii="Times New Roman" w:hAnsi="Times New Roman" w:cs="Times New Roman"/>
                <w:sz w:val="24"/>
                <w:szCs w:val="24"/>
              </w:rPr>
              <w:t>Кто из композиторов разработал теоретические основы    додекафонной  техники композиции?</w:t>
            </w:r>
          </w:p>
        </w:tc>
        <w:tc>
          <w:tcPr>
            <w:tcW w:w="4786" w:type="dxa"/>
          </w:tcPr>
          <w:p w:rsidR="00F970D1" w:rsidRPr="00430AC2" w:rsidRDefault="00F970D1" w:rsidP="00F970D1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0AC2">
              <w:rPr>
                <w:rFonts w:ascii="Times New Roman" w:hAnsi="Times New Roman" w:cs="Times New Roman"/>
                <w:sz w:val="24"/>
                <w:szCs w:val="24"/>
              </w:rPr>
              <w:t>Барток</w:t>
            </w:r>
          </w:p>
          <w:p w:rsidR="00F970D1" w:rsidRPr="00430AC2" w:rsidRDefault="00F970D1" w:rsidP="00F970D1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0AC2">
              <w:rPr>
                <w:rFonts w:ascii="Times New Roman" w:hAnsi="Times New Roman" w:cs="Times New Roman"/>
                <w:sz w:val="24"/>
                <w:szCs w:val="24"/>
              </w:rPr>
              <w:t>Прокофьев</w:t>
            </w:r>
          </w:p>
          <w:p w:rsidR="00F970D1" w:rsidRPr="00DA0355" w:rsidRDefault="00F970D1" w:rsidP="00F970D1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03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Шёнберг</w:t>
            </w:r>
          </w:p>
          <w:p w:rsidR="00F970D1" w:rsidRPr="00430AC2" w:rsidRDefault="00F970D1" w:rsidP="00F970D1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0AC2">
              <w:rPr>
                <w:rFonts w:ascii="Times New Roman" w:hAnsi="Times New Roman" w:cs="Times New Roman"/>
                <w:sz w:val="24"/>
                <w:szCs w:val="24"/>
              </w:rPr>
              <w:t>Штокгаузен</w:t>
            </w:r>
          </w:p>
        </w:tc>
      </w:tr>
      <w:tr w:rsidR="00F970D1" w:rsidRPr="00430AC2" w:rsidTr="00AF271E">
        <w:tc>
          <w:tcPr>
            <w:tcW w:w="4785" w:type="dxa"/>
            <w:gridSpan w:val="2"/>
          </w:tcPr>
          <w:p w:rsidR="00F970D1" w:rsidRPr="00430AC2" w:rsidRDefault="00F970D1" w:rsidP="00F970D1">
            <w:pPr>
              <w:pStyle w:val="a6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AC2">
              <w:rPr>
                <w:rFonts w:ascii="Times New Roman" w:hAnsi="Times New Roman" w:cs="Times New Roman"/>
                <w:sz w:val="24"/>
                <w:szCs w:val="24"/>
              </w:rPr>
              <w:t>Какую форму имеет произведение Б. Бартока «Микрокосмос»</w:t>
            </w:r>
          </w:p>
        </w:tc>
        <w:tc>
          <w:tcPr>
            <w:tcW w:w="4786" w:type="dxa"/>
          </w:tcPr>
          <w:p w:rsidR="00F970D1" w:rsidRPr="00DA0355" w:rsidRDefault="00F970D1" w:rsidP="00F970D1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03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Цикл миниатюр</w:t>
            </w:r>
          </w:p>
          <w:p w:rsidR="00F970D1" w:rsidRPr="00430AC2" w:rsidRDefault="00F970D1" w:rsidP="00F970D1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0AC2">
              <w:rPr>
                <w:rFonts w:ascii="Times New Roman" w:hAnsi="Times New Roman" w:cs="Times New Roman"/>
                <w:sz w:val="24"/>
                <w:szCs w:val="24"/>
              </w:rPr>
              <w:t>Соната</w:t>
            </w:r>
          </w:p>
          <w:p w:rsidR="00F970D1" w:rsidRPr="00430AC2" w:rsidRDefault="00F970D1" w:rsidP="00F970D1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0AC2">
              <w:rPr>
                <w:rFonts w:ascii="Times New Roman" w:hAnsi="Times New Roman" w:cs="Times New Roman"/>
                <w:sz w:val="24"/>
                <w:szCs w:val="24"/>
              </w:rPr>
              <w:t>Вариации</w:t>
            </w:r>
          </w:p>
          <w:p w:rsidR="00F970D1" w:rsidRPr="00430AC2" w:rsidRDefault="00F970D1" w:rsidP="00F970D1">
            <w:pPr>
              <w:pStyle w:val="a6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0AC2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</w:p>
        </w:tc>
      </w:tr>
      <w:tr w:rsidR="00F970D1" w:rsidRPr="00430AC2" w:rsidTr="00AF271E">
        <w:tc>
          <w:tcPr>
            <w:tcW w:w="4785" w:type="dxa"/>
            <w:gridSpan w:val="2"/>
          </w:tcPr>
          <w:p w:rsidR="00F970D1" w:rsidRPr="00430AC2" w:rsidRDefault="00F970D1" w:rsidP="00F970D1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0AC2">
              <w:rPr>
                <w:rFonts w:ascii="Times New Roman" w:hAnsi="Times New Roman" w:cs="Times New Roman"/>
                <w:sz w:val="24"/>
                <w:szCs w:val="24"/>
              </w:rPr>
              <w:t>Особенности алеаторики как метода музыкальной композиции</w:t>
            </w:r>
          </w:p>
        </w:tc>
        <w:tc>
          <w:tcPr>
            <w:tcW w:w="4786" w:type="dxa"/>
          </w:tcPr>
          <w:p w:rsidR="00F970D1" w:rsidRPr="00430AC2" w:rsidRDefault="00F970D1" w:rsidP="00F970D1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0AC2">
              <w:rPr>
                <w:rFonts w:ascii="Times New Roman" w:hAnsi="Times New Roman" w:cs="Times New Roman"/>
                <w:sz w:val="24"/>
                <w:szCs w:val="24"/>
              </w:rPr>
              <w:t>Использование сонатной формы</w:t>
            </w:r>
          </w:p>
          <w:p w:rsidR="00F970D1" w:rsidRPr="00430AC2" w:rsidRDefault="00F970D1" w:rsidP="00F970D1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0AC2">
              <w:rPr>
                <w:rFonts w:ascii="Times New Roman" w:hAnsi="Times New Roman" w:cs="Times New Roman"/>
                <w:sz w:val="24"/>
                <w:szCs w:val="24"/>
              </w:rPr>
              <w:t>Вариационность</w:t>
            </w:r>
          </w:p>
          <w:p w:rsidR="00F970D1" w:rsidRPr="00DA0355" w:rsidRDefault="00F970D1" w:rsidP="00F970D1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03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Мобильность  музыкальной формы</w:t>
            </w:r>
          </w:p>
          <w:p w:rsidR="00F970D1" w:rsidRPr="00430AC2" w:rsidRDefault="00F970D1" w:rsidP="00F970D1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0AC2">
              <w:rPr>
                <w:rFonts w:ascii="Times New Roman" w:hAnsi="Times New Roman" w:cs="Times New Roman"/>
                <w:sz w:val="24"/>
                <w:szCs w:val="24"/>
              </w:rPr>
              <w:t>Полифоническое развитие</w:t>
            </w:r>
          </w:p>
        </w:tc>
      </w:tr>
      <w:tr w:rsidR="00F970D1" w:rsidRPr="00430AC2" w:rsidTr="00AF271E">
        <w:tc>
          <w:tcPr>
            <w:tcW w:w="4785" w:type="dxa"/>
            <w:gridSpan w:val="2"/>
          </w:tcPr>
          <w:p w:rsidR="00F970D1" w:rsidRPr="00430AC2" w:rsidRDefault="00F970D1" w:rsidP="00F970D1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0AC2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Расположение фуг в цикле Хиндемита </w:t>
            </w:r>
          </w:p>
        </w:tc>
        <w:tc>
          <w:tcPr>
            <w:tcW w:w="4786" w:type="dxa"/>
          </w:tcPr>
          <w:p w:rsidR="00F970D1" w:rsidRPr="00430AC2" w:rsidRDefault="00F970D1" w:rsidP="00F970D1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0AC2">
              <w:rPr>
                <w:rFonts w:ascii="Times New Roman" w:hAnsi="Times New Roman" w:cs="Times New Roman"/>
                <w:sz w:val="24"/>
                <w:szCs w:val="24"/>
              </w:rPr>
              <w:t>Кварто-квинтовый круг</w:t>
            </w:r>
          </w:p>
          <w:p w:rsidR="00F970D1" w:rsidRPr="00DA0355" w:rsidRDefault="00F970D1" w:rsidP="00F970D1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03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порядке убывающего тонального родства к основной тональности</w:t>
            </w:r>
          </w:p>
          <w:p w:rsidR="00F970D1" w:rsidRPr="00430AC2" w:rsidRDefault="00F970D1" w:rsidP="00F970D1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0AC2">
              <w:rPr>
                <w:rFonts w:ascii="Times New Roman" w:hAnsi="Times New Roman" w:cs="Times New Roman"/>
                <w:sz w:val="24"/>
                <w:szCs w:val="24"/>
              </w:rPr>
              <w:t>По хроматизму</w:t>
            </w:r>
          </w:p>
          <w:p w:rsidR="00F970D1" w:rsidRPr="00430AC2" w:rsidRDefault="00F970D1" w:rsidP="00F970D1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0AC2">
              <w:rPr>
                <w:rFonts w:ascii="Times New Roman" w:hAnsi="Times New Roman" w:cs="Times New Roman"/>
                <w:sz w:val="24"/>
                <w:szCs w:val="24"/>
              </w:rPr>
              <w:t>Без системы</w:t>
            </w:r>
          </w:p>
        </w:tc>
      </w:tr>
      <w:tr w:rsidR="00F970D1" w:rsidRPr="00430AC2" w:rsidTr="00AF271E">
        <w:tc>
          <w:tcPr>
            <w:tcW w:w="4785" w:type="dxa"/>
            <w:gridSpan w:val="2"/>
          </w:tcPr>
          <w:p w:rsidR="00F970D1" w:rsidRPr="00430AC2" w:rsidRDefault="00F970D1" w:rsidP="00F970D1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0AC2">
              <w:rPr>
                <w:rFonts w:ascii="Times New Roman" w:hAnsi="Times New Roman" w:cs="Times New Roman"/>
                <w:sz w:val="24"/>
                <w:szCs w:val="24"/>
              </w:rPr>
              <w:t>Особенности метроритма в сочинениях Мессиана</w:t>
            </w:r>
          </w:p>
        </w:tc>
        <w:tc>
          <w:tcPr>
            <w:tcW w:w="4786" w:type="dxa"/>
          </w:tcPr>
          <w:p w:rsidR="00F970D1" w:rsidRPr="00430AC2" w:rsidRDefault="00F970D1" w:rsidP="00F970D1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0AC2">
              <w:rPr>
                <w:rFonts w:ascii="Times New Roman" w:hAnsi="Times New Roman" w:cs="Times New Roman"/>
                <w:sz w:val="24"/>
                <w:szCs w:val="24"/>
              </w:rPr>
              <w:t>Регулярная акцентная ритмика</w:t>
            </w:r>
          </w:p>
          <w:p w:rsidR="00F970D1" w:rsidRPr="00430AC2" w:rsidRDefault="00F970D1" w:rsidP="00F970D1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0AC2">
              <w:rPr>
                <w:rFonts w:ascii="Times New Roman" w:hAnsi="Times New Roman" w:cs="Times New Roman"/>
                <w:sz w:val="24"/>
                <w:szCs w:val="24"/>
              </w:rPr>
              <w:t>Нет определенной системы</w:t>
            </w:r>
          </w:p>
          <w:p w:rsidR="00F970D1" w:rsidRDefault="00F970D1" w:rsidP="00F970D1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0AC2">
              <w:rPr>
                <w:rFonts w:ascii="Times New Roman" w:hAnsi="Times New Roman" w:cs="Times New Roman"/>
                <w:sz w:val="24"/>
                <w:szCs w:val="24"/>
              </w:rPr>
              <w:t xml:space="preserve">Переменный размер </w:t>
            </w:r>
          </w:p>
          <w:p w:rsidR="00F970D1" w:rsidRPr="00DA0355" w:rsidRDefault="00F970D1" w:rsidP="00F970D1">
            <w:pPr>
              <w:pStyle w:val="a6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03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Свободная ритмика – ритм без метра</w:t>
            </w:r>
          </w:p>
        </w:tc>
      </w:tr>
      <w:tr w:rsidR="00F970D1" w:rsidRPr="00430AC2" w:rsidTr="00AF271E">
        <w:tc>
          <w:tcPr>
            <w:tcW w:w="770" w:type="dxa"/>
          </w:tcPr>
          <w:p w:rsidR="00F970D1" w:rsidRPr="00430AC2" w:rsidRDefault="00F970D1" w:rsidP="00F970D1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</w:tcPr>
          <w:p w:rsidR="00F970D1" w:rsidRPr="00430AC2" w:rsidRDefault="00F970D1" w:rsidP="00AF271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0AC2">
              <w:rPr>
                <w:noProof/>
                <w:lang w:eastAsia="ru-RU"/>
              </w:rPr>
              <w:drawing>
                <wp:inline distT="0" distB="0" distL="0" distR="0" wp14:anchorId="70024805" wp14:editId="2291DD75">
                  <wp:extent cx="1403498" cy="446568"/>
                  <wp:effectExtent l="0" t="0" r="6350" b="0"/>
                  <wp:docPr id="5" name="Рисунок 5" descr="D:\User\Documents\lena\ЛЕНА 2\конса 1\Тесты\Новая папка (14)\тест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User\Documents\lena\ЛЕНА 2\конса 1\Тесты\Новая папка (14)\тест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632" cy="446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970D1" w:rsidRPr="00430AC2" w:rsidRDefault="00F970D1" w:rsidP="00F970D1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0AC2">
              <w:rPr>
                <w:rFonts w:ascii="Times New Roman" w:hAnsi="Times New Roman" w:cs="Times New Roman"/>
                <w:sz w:val="24"/>
                <w:szCs w:val="24"/>
              </w:rPr>
              <w:t>Арпеджио</w:t>
            </w:r>
          </w:p>
          <w:p w:rsidR="00F970D1" w:rsidRPr="00DA0355" w:rsidRDefault="00F970D1" w:rsidP="00F970D1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03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Кластеры разных типов</w:t>
            </w:r>
          </w:p>
          <w:p w:rsidR="00F970D1" w:rsidRPr="00430AC2" w:rsidRDefault="00F970D1" w:rsidP="00F970D1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0AC2">
              <w:rPr>
                <w:rFonts w:ascii="Times New Roman" w:hAnsi="Times New Roman" w:cs="Times New Roman"/>
                <w:sz w:val="24"/>
                <w:szCs w:val="24"/>
              </w:rPr>
              <w:t>Знак стаккато</w:t>
            </w:r>
          </w:p>
          <w:p w:rsidR="00F970D1" w:rsidRPr="00430AC2" w:rsidRDefault="00F970D1" w:rsidP="00F970D1">
            <w:pPr>
              <w:pStyle w:val="a6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0AC2">
              <w:rPr>
                <w:rFonts w:ascii="Times New Roman" w:hAnsi="Times New Roman" w:cs="Times New Roman"/>
                <w:sz w:val="24"/>
                <w:szCs w:val="24"/>
              </w:rPr>
              <w:t>Знак глиссандо</w:t>
            </w:r>
          </w:p>
        </w:tc>
      </w:tr>
      <w:tr w:rsidR="00F970D1" w:rsidRPr="00430AC2" w:rsidTr="00AF271E">
        <w:tc>
          <w:tcPr>
            <w:tcW w:w="770" w:type="dxa"/>
          </w:tcPr>
          <w:p w:rsidR="00F970D1" w:rsidRPr="00430AC2" w:rsidRDefault="00F970D1" w:rsidP="00F970D1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</w:tcPr>
          <w:p w:rsidR="00F970D1" w:rsidRPr="00430AC2" w:rsidRDefault="00F970D1" w:rsidP="00AF271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0AC2">
              <w:rPr>
                <w:noProof/>
                <w:lang w:eastAsia="ru-RU"/>
              </w:rPr>
              <w:drawing>
                <wp:inline distT="0" distB="0" distL="0" distR="0" wp14:anchorId="3743AFEC" wp14:editId="3AC0C3AE">
                  <wp:extent cx="1265274" cy="510363"/>
                  <wp:effectExtent l="0" t="0" r="0" b="4445"/>
                  <wp:docPr id="4" name="Рисунок 4" descr="D:\User\Documents\lena\ЛЕНА 2\конса 1\Тесты\Новая папка (14)\Копия (2) тесты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User\Documents\lena\ЛЕНА 2\конса 1\Тесты\Новая папка (14)\Копия (2) тесты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448" cy="510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970D1" w:rsidRPr="00430AC2" w:rsidRDefault="00F970D1" w:rsidP="00F970D1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0AC2">
              <w:rPr>
                <w:rFonts w:ascii="Times New Roman" w:hAnsi="Times New Roman" w:cs="Times New Roman"/>
                <w:sz w:val="24"/>
                <w:szCs w:val="24"/>
              </w:rPr>
              <w:t xml:space="preserve">Знак крещендо </w:t>
            </w:r>
          </w:p>
          <w:p w:rsidR="00F970D1" w:rsidRPr="00430AC2" w:rsidRDefault="00F970D1" w:rsidP="00F970D1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0AC2">
              <w:rPr>
                <w:rFonts w:ascii="Times New Roman" w:hAnsi="Times New Roman" w:cs="Times New Roman"/>
                <w:sz w:val="24"/>
                <w:szCs w:val="24"/>
              </w:rPr>
              <w:t>Обозначение длинной педали</w:t>
            </w:r>
          </w:p>
          <w:p w:rsidR="00F970D1" w:rsidRPr="00DA0355" w:rsidRDefault="00F970D1" w:rsidP="00F970D1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03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Ускорение движения</w:t>
            </w:r>
          </w:p>
          <w:p w:rsidR="00F970D1" w:rsidRPr="00430AC2" w:rsidRDefault="00F970D1" w:rsidP="00F970D1">
            <w:pPr>
              <w:pStyle w:val="a6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0AC2">
              <w:rPr>
                <w:rFonts w:ascii="Times New Roman" w:hAnsi="Times New Roman" w:cs="Times New Roman"/>
                <w:sz w:val="24"/>
                <w:szCs w:val="24"/>
              </w:rPr>
              <w:t>Форшлаг</w:t>
            </w:r>
          </w:p>
        </w:tc>
      </w:tr>
      <w:tr w:rsidR="00F970D1" w:rsidRPr="00430AC2" w:rsidTr="00AF271E">
        <w:tc>
          <w:tcPr>
            <w:tcW w:w="770" w:type="dxa"/>
          </w:tcPr>
          <w:p w:rsidR="00F970D1" w:rsidRPr="00430AC2" w:rsidRDefault="00F970D1" w:rsidP="00F970D1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</w:tcPr>
          <w:p w:rsidR="00F970D1" w:rsidRPr="00430AC2" w:rsidRDefault="00F970D1" w:rsidP="00AF271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0AC2">
              <w:rPr>
                <w:noProof/>
                <w:lang w:eastAsia="ru-RU"/>
              </w:rPr>
              <w:drawing>
                <wp:inline distT="0" distB="0" distL="0" distR="0" wp14:anchorId="04EE9D7A" wp14:editId="511C0AB7">
                  <wp:extent cx="1212112" cy="520995"/>
                  <wp:effectExtent l="0" t="0" r="7620" b="0"/>
                  <wp:docPr id="2" name="Рисунок 2" descr="D:\User\Documents\lena\ЛЕНА 2\конса 1\Тесты\Новая папка (14)\тесты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\Documents\lena\ЛЕНА 2\конса 1\Тесты\Новая папка (14)\тесты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147" cy="52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970D1" w:rsidRPr="00430AC2" w:rsidRDefault="00F970D1" w:rsidP="00F970D1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0AC2">
              <w:rPr>
                <w:rFonts w:ascii="Times New Roman" w:hAnsi="Times New Roman" w:cs="Times New Roman"/>
                <w:sz w:val="24"/>
                <w:szCs w:val="24"/>
              </w:rPr>
              <w:t>Знак повторения</w:t>
            </w:r>
          </w:p>
          <w:p w:rsidR="00F970D1" w:rsidRPr="00DA0355" w:rsidRDefault="00F970D1" w:rsidP="00F970D1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03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Играть октавой выше / октавой ниже</w:t>
            </w:r>
          </w:p>
          <w:p w:rsidR="00F970D1" w:rsidRPr="00430AC2" w:rsidRDefault="00F970D1" w:rsidP="00F970D1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0AC2">
              <w:rPr>
                <w:rFonts w:ascii="Times New Roman" w:hAnsi="Times New Roman" w:cs="Times New Roman"/>
                <w:sz w:val="24"/>
                <w:szCs w:val="24"/>
              </w:rPr>
              <w:t>Обозначение темпа</w:t>
            </w:r>
          </w:p>
          <w:p w:rsidR="00F970D1" w:rsidRPr="00430AC2" w:rsidRDefault="00F970D1" w:rsidP="00F970D1">
            <w:pPr>
              <w:pStyle w:val="a6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0AC2">
              <w:rPr>
                <w:rFonts w:ascii="Times New Roman" w:hAnsi="Times New Roman" w:cs="Times New Roman"/>
                <w:sz w:val="24"/>
                <w:szCs w:val="24"/>
              </w:rPr>
              <w:t>Знак репризы</w:t>
            </w:r>
          </w:p>
        </w:tc>
      </w:tr>
      <w:tr w:rsidR="00F970D1" w:rsidRPr="00430AC2" w:rsidTr="00AF271E">
        <w:tc>
          <w:tcPr>
            <w:tcW w:w="770" w:type="dxa"/>
          </w:tcPr>
          <w:p w:rsidR="00F970D1" w:rsidRPr="00430AC2" w:rsidRDefault="00F970D1" w:rsidP="00F970D1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</w:tcPr>
          <w:p w:rsidR="00F970D1" w:rsidRPr="00430AC2" w:rsidRDefault="00F970D1" w:rsidP="00AF271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0AC2">
              <w:rPr>
                <w:noProof/>
                <w:lang w:eastAsia="ru-RU"/>
              </w:rPr>
              <w:drawing>
                <wp:inline distT="0" distB="0" distL="0" distR="0" wp14:anchorId="784CD2BF" wp14:editId="363DE5D8">
                  <wp:extent cx="1137684" cy="531628"/>
                  <wp:effectExtent l="0" t="0" r="5715" b="1905"/>
                  <wp:docPr id="6" name="Рисунок 6" descr="D:\User\Documents\lena\ЛЕНА 2\конса 1\Тесты\Новая папка (14)\Копия тесты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User\Documents\lena\ЛЕНА 2\конса 1\Тесты\Новая папка (14)\Копия тесты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080" cy="531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970D1" w:rsidRPr="00430AC2" w:rsidRDefault="00F970D1" w:rsidP="00F970D1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0AC2">
              <w:rPr>
                <w:rFonts w:ascii="Times New Roman" w:hAnsi="Times New Roman" w:cs="Times New Roman"/>
                <w:sz w:val="24"/>
                <w:szCs w:val="24"/>
              </w:rPr>
              <w:t>Замедление движения</w:t>
            </w:r>
          </w:p>
          <w:p w:rsidR="00F970D1" w:rsidRPr="00430AC2" w:rsidRDefault="00F970D1" w:rsidP="00F970D1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0AC2">
              <w:rPr>
                <w:rFonts w:ascii="Times New Roman" w:hAnsi="Times New Roman" w:cs="Times New Roman"/>
                <w:sz w:val="24"/>
                <w:szCs w:val="24"/>
              </w:rPr>
              <w:t>Знак паузы</w:t>
            </w:r>
          </w:p>
          <w:p w:rsidR="00F970D1" w:rsidRPr="00DA0355" w:rsidRDefault="00F970D1" w:rsidP="00F970D1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03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Повторение звука некоторое количество раз по желанию исполнителя</w:t>
            </w:r>
          </w:p>
          <w:p w:rsidR="00F970D1" w:rsidRPr="00430AC2" w:rsidRDefault="00F970D1" w:rsidP="00F970D1">
            <w:pPr>
              <w:pStyle w:val="a6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0AC2">
              <w:rPr>
                <w:rFonts w:ascii="Times New Roman" w:hAnsi="Times New Roman" w:cs="Times New Roman"/>
                <w:sz w:val="24"/>
                <w:szCs w:val="24"/>
              </w:rPr>
              <w:t>Знак размера</w:t>
            </w:r>
          </w:p>
        </w:tc>
      </w:tr>
      <w:tr w:rsidR="00F970D1" w:rsidRPr="00430AC2" w:rsidTr="00AF271E">
        <w:tc>
          <w:tcPr>
            <w:tcW w:w="770" w:type="dxa"/>
          </w:tcPr>
          <w:p w:rsidR="00F970D1" w:rsidRPr="00430AC2" w:rsidRDefault="00F970D1" w:rsidP="00F970D1">
            <w:pPr>
              <w:pStyle w:val="a6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</w:tcPr>
          <w:p w:rsidR="00F970D1" w:rsidRPr="00430AC2" w:rsidRDefault="00F970D1" w:rsidP="00AF271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30AC2">
              <w:rPr>
                <w:noProof/>
                <w:lang w:eastAsia="ru-RU"/>
              </w:rPr>
              <w:drawing>
                <wp:inline distT="0" distB="0" distL="0" distR="0" wp14:anchorId="4F7BDF6C" wp14:editId="5E37016F">
                  <wp:extent cx="1754372" cy="435935"/>
                  <wp:effectExtent l="0" t="0" r="0" b="2540"/>
                  <wp:docPr id="7" name="Рисунок 7" descr="D:\User\Documents\lena\ЛЕНА 2\конса 1\Тесты\Новая папка (14)\тесты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User\Documents\lena\ЛЕНА 2\конса 1\Тесты\Новая папка (14)\тесты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981" cy="436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970D1" w:rsidRPr="00430AC2" w:rsidRDefault="00F970D1" w:rsidP="00F970D1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0AC2">
              <w:rPr>
                <w:rFonts w:ascii="Times New Roman" w:hAnsi="Times New Roman" w:cs="Times New Roman"/>
                <w:sz w:val="24"/>
                <w:szCs w:val="24"/>
              </w:rPr>
              <w:t>Играть ровными длительностями</w:t>
            </w:r>
          </w:p>
          <w:p w:rsidR="00F970D1" w:rsidRPr="00430AC2" w:rsidRDefault="00F970D1" w:rsidP="00F970D1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0AC2">
              <w:rPr>
                <w:rFonts w:ascii="Times New Roman" w:hAnsi="Times New Roman" w:cs="Times New Roman"/>
                <w:sz w:val="24"/>
                <w:szCs w:val="24"/>
              </w:rPr>
              <w:t>Играть на октаву ниже</w:t>
            </w:r>
          </w:p>
          <w:p w:rsidR="00F970D1" w:rsidRPr="00DA0355" w:rsidRDefault="00F970D1" w:rsidP="00F970D1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03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Играть в произвольном ритме</w:t>
            </w:r>
          </w:p>
          <w:p w:rsidR="00F970D1" w:rsidRPr="00430AC2" w:rsidRDefault="00F970D1" w:rsidP="00F970D1">
            <w:pPr>
              <w:pStyle w:val="a6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0AC2">
              <w:rPr>
                <w:rFonts w:ascii="Times New Roman" w:hAnsi="Times New Roman" w:cs="Times New Roman"/>
                <w:sz w:val="24"/>
                <w:szCs w:val="24"/>
              </w:rPr>
              <w:t>Играть любые звуки</w:t>
            </w:r>
          </w:p>
        </w:tc>
      </w:tr>
    </w:tbl>
    <w:p w:rsidR="00F970D1" w:rsidRPr="00430AC2" w:rsidRDefault="00F970D1" w:rsidP="00F970D1"/>
    <w:p w:rsidR="004C433A" w:rsidRDefault="004C433A" w:rsidP="002026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33A" w:rsidRDefault="004C433A" w:rsidP="002026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33A" w:rsidRDefault="004C433A" w:rsidP="002026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33A" w:rsidRDefault="004C433A" w:rsidP="002026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33A" w:rsidRDefault="004C433A" w:rsidP="002026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33A" w:rsidRDefault="004C433A" w:rsidP="002026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33A" w:rsidRDefault="004C433A" w:rsidP="002026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33A" w:rsidRDefault="004C433A" w:rsidP="002026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33A" w:rsidRDefault="004C433A" w:rsidP="002026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33A" w:rsidRDefault="004C433A" w:rsidP="002026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33A" w:rsidRDefault="004C433A" w:rsidP="002026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33A" w:rsidRDefault="004C433A" w:rsidP="002026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33A" w:rsidRDefault="004C433A" w:rsidP="002026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33A" w:rsidRDefault="004C433A" w:rsidP="002026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33A" w:rsidRDefault="004C433A" w:rsidP="002026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33A" w:rsidRDefault="004C433A" w:rsidP="002026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33A" w:rsidRDefault="004C433A" w:rsidP="002026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33A" w:rsidRDefault="004C433A" w:rsidP="002026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33A" w:rsidRDefault="004C433A" w:rsidP="002026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33A" w:rsidRDefault="004C433A" w:rsidP="002026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33A" w:rsidRDefault="004C433A" w:rsidP="002026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33A" w:rsidRDefault="004C433A" w:rsidP="002026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33A" w:rsidRDefault="004C433A" w:rsidP="002026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33A" w:rsidRDefault="004C433A" w:rsidP="002026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33A" w:rsidRDefault="004C433A" w:rsidP="002026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33A" w:rsidRDefault="004C433A" w:rsidP="002026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33A" w:rsidRDefault="004C433A" w:rsidP="004C433A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97294C" w:rsidRPr="0020307E" w:rsidRDefault="00EB1DAA" w:rsidP="002026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07E">
        <w:rPr>
          <w:rFonts w:ascii="Times New Roman" w:hAnsi="Times New Roman" w:cs="Times New Roman"/>
          <w:b/>
          <w:sz w:val="28"/>
          <w:szCs w:val="28"/>
        </w:rPr>
        <w:t>Методические рекомендации для студентов</w:t>
      </w:r>
    </w:p>
    <w:p w:rsidR="00EB1DAA" w:rsidRDefault="00EB1DAA" w:rsidP="002026B2">
      <w:pPr>
        <w:pStyle w:val="a3"/>
        <w:spacing w:after="0"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Изучение дисциплины «Современная нотация» предполагает достаточно активную самостоятельную работу студента, которая заключается в </w:t>
      </w:r>
      <w:r w:rsidR="00D6121F">
        <w:rPr>
          <w:sz w:val="28"/>
        </w:rPr>
        <w:t xml:space="preserve">разучивании музыкальных произведений, </w:t>
      </w:r>
      <w:r>
        <w:rPr>
          <w:sz w:val="28"/>
        </w:rPr>
        <w:t xml:space="preserve">изучении </w:t>
      </w:r>
      <w:r w:rsidR="00D6121F">
        <w:rPr>
          <w:sz w:val="28"/>
        </w:rPr>
        <w:t xml:space="preserve">музыковедческой </w:t>
      </w:r>
      <w:r>
        <w:rPr>
          <w:sz w:val="28"/>
        </w:rPr>
        <w:t xml:space="preserve"> литературы</w:t>
      </w:r>
      <w:r w:rsidR="00D6121F">
        <w:rPr>
          <w:sz w:val="28"/>
        </w:rPr>
        <w:t xml:space="preserve"> </w:t>
      </w:r>
      <w:r>
        <w:rPr>
          <w:sz w:val="28"/>
        </w:rPr>
        <w:t xml:space="preserve"> и подготовке реферативных сообщений. </w:t>
      </w:r>
    </w:p>
    <w:p w:rsidR="0020307E" w:rsidRPr="00513E16" w:rsidRDefault="00D6121F" w:rsidP="002026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13E16">
        <w:rPr>
          <w:rFonts w:ascii="Times New Roman" w:hAnsi="Times New Roman" w:cs="Times New Roman"/>
          <w:sz w:val="28"/>
        </w:rPr>
        <w:t xml:space="preserve">Исполнение </w:t>
      </w:r>
      <w:r w:rsidR="00513E16">
        <w:rPr>
          <w:rFonts w:ascii="Times New Roman" w:hAnsi="Times New Roman" w:cs="Times New Roman"/>
          <w:sz w:val="28"/>
        </w:rPr>
        <w:t xml:space="preserve">достаточно широкого круга современных произведений </w:t>
      </w:r>
      <w:r w:rsidRPr="00513E16">
        <w:rPr>
          <w:rFonts w:ascii="Times New Roman" w:hAnsi="Times New Roman" w:cs="Times New Roman"/>
          <w:sz w:val="28"/>
        </w:rPr>
        <w:t xml:space="preserve">  ставит перед студентом ряд сложных проблем.  Непривычным  может оказаться  музыкальный язык, композиционные приемы и форма нотной записи</w:t>
      </w:r>
      <w:r w:rsidR="00513E16">
        <w:rPr>
          <w:rFonts w:ascii="Times New Roman" w:hAnsi="Times New Roman" w:cs="Times New Roman"/>
          <w:sz w:val="28"/>
        </w:rPr>
        <w:t>.</w:t>
      </w:r>
      <w:r w:rsidR="00513E16" w:rsidRPr="00513E16">
        <w:rPr>
          <w:rFonts w:ascii="Times New Roman" w:hAnsi="Times New Roman" w:cs="Times New Roman"/>
          <w:sz w:val="28"/>
        </w:rPr>
        <w:t xml:space="preserve"> </w:t>
      </w:r>
      <w:r w:rsidR="0020307E" w:rsidRPr="00513E16">
        <w:rPr>
          <w:rFonts w:ascii="Times New Roman" w:hAnsi="Times New Roman" w:cs="Times New Roman"/>
          <w:sz w:val="28"/>
        </w:rPr>
        <w:t>В современном  фортепианном искусстве вновь появляется возможность для творчества исполнителя – расширяется «поле свободы». Творческая работа пианиста осуществляется на основе принципов мышления разных  стилевых направлений – это является специфической чертой исполнительской фортепианной культуры второй половины ХХ века.</w:t>
      </w:r>
    </w:p>
    <w:p w:rsidR="00D6121F" w:rsidRDefault="00D6121F" w:rsidP="002026B2">
      <w:pPr>
        <w:pStyle w:val="a3"/>
        <w:spacing w:after="0"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 Исполнение должно сопровождаться аналитическим разбором</w:t>
      </w:r>
      <w:r w:rsidRPr="00D6121F">
        <w:rPr>
          <w:sz w:val="28"/>
        </w:rPr>
        <w:t xml:space="preserve"> </w:t>
      </w:r>
      <w:r>
        <w:rPr>
          <w:sz w:val="28"/>
        </w:rPr>
        <w:t xml:space="preserve"> текста, на основании чего определяются </w:t>
      </w:r>
      <w:r w:rsidRPr="00556E00">
        <w:rPr>
          <w:sz w:val="28"/>
        </w:rPr>
        <w:t>основны</w:t>
      </w:r>
      <w:r>
        <w:rPr>
          <w:sz w:val="28"/>
        </w:rPr>
        <w:t>е</w:t>
      </w:r>
      <w:r w:rsidRPr="00556E00">
        <w:rPr>
          <w:sz w:val="28"/>
        </w:rPr>
        <w:t xml:space="preserve">  исполнительски</w:t>
      </w:r>
      <w:r>
        <w:rPr>
          <w:sz w:val="28"/>
        </w:rPr>
        <w:t>е</w:t>
      </w:r>
      <w:r w:rsidRPr="00556E00">
        <w:rPr>
          <w:sz w:val="28"/>
        </w:rPr>
        <w:t xml:space="preserve"> задач</w:t>
      </w:r>
      <w:r>
        <w:rPr>
          <w:sz w:val="28"/>
        </w:rPr>
        <w:t>и</w:t>
      </w:r>
      <w:r w:rsidRPr="00556E00">
        <w:rPr>
          <w:sz w:val="28"/>
        </w:rPr>
        <w:t>.</w:t>
      </w:r>
      <w:r w:rsidR="0039327F">
        <w:rPr>
          <w:sz w:val="28"/>
        </w:rPr>
        <w:t xml:space="preserve"> </w:t>
      </w:r>
      <w:r w:rsidR="0020307E">
        <w:rPr>
          <w:sz w:val="28"/>
        </w:rPr>
        <w:t xml:space="preserve"> </w:t>
      </w:r>
      <w:r w:rsidR="0039327F">
        <w:rPr>
          <w:sz w:val="28"/>
        </w:rPr>
        <w:t xml:space="preserve">Сложности интонирования </w:t>
      </w:r>
      <w:r>
        <w:rPr>
          <w:sz w:val="28"/>
        </w:rPr>
        <w:t xml:space="preserve"> возникают  при интерпретации музыки, где использована </w:t>
      </w:r>
      <w:r w:rsidR="0039327F">
        <w:rPr>
          <w:sz w:val="28"/>
        </w:rPr>
        <w:t xml:space="preserve"> серийная техника.  Достаточно </w:t>
      </w:r>
      <w:r w:rsidR="00513E16">
        <w:rPr>
          <w:sz w:val="28"/>
        </w:rPr>
        <w:t xml:space="preserve"> трудно осваиваются </w:t>
      </w:r>
      <w:r w:rsidR="0039327F">
        <w:rPr>
          <w:sz w:val="28"/>
        </w:rPr>
        <w:t xml:space="preserve"> </w:t>
      </w:r>
      <w:r>
        <w:rPr>
          <w:sz w:val="28"/>
        </w:rPr>
        <w:t xml:space="preserve">  </w:t>
      </w:r>
      <w:r w:rsidR="0039327F">
        <w:rPr>
          <w:sz w:val="28"/>
        </w:rPr>
        <w:t xml:space="preserve"> элементы  импровизации  и свободная ритмика  в алеаторных сочинениях</w:t>
      </w:r>
      <w:r>
        <w:rPr>
          <w:sz w:val="28"/>
        </w:rPr>
        <w:t>.</w:t>
      </w:r>
      <w:r w:rsidR="0039327F">
        <w:rPr>
          <w:sz w:val="28"/>
        </w:rPr>
        <w:t xml:space="preserve"> </w:t>
      </w:r>
      <w:r>
        <w:rPr>
          <w:sz w:val="28"/>
        </w:rPr>
        <w:t xml:space="preserve"> </w:t>
      </w:r>
      <w:r w:rsidR="0039327F">
        <w:rPr>
          <w:sz w:val="28"/>
        </w:rPr>
        <w:t xml:space="preserve"> Исполнение сонорных композиций</w:t>
      </w:r>
      <w:r w:rsidR="00513E16">
        <w:rPr>
          <w:sz w:val="28"/>
        </w:rPr>
        <w:t xml:space="preserve">, особенно использование различных приспособлений для создания новых тембров, </w:t>
      </w:r>
      <w:r w:rsidR="0039327F">
        <w:rPr>
          <w:sz w:val="28"/>
        </w:rPr>
        <w:t xml:space="preserve"> </w:t>
      </w:r>
      <w:r w:rsidR="00513E16">
        <w:rPr>
          <w:sz w:val="28"/>
        </w:rPr>
        <w:t xml:space="preserve">  требует  слуховой активности  и   новых исполнительских приёмов. </w:t>
      </w:r>
      <w:r>
        <w:rPr>
          <w:sz w:val="28"/>
        </w:rPr>
        <w:t xml:space="preserve">Достаточно сложны для понимания символическая программность, использование музыкальных символов и метафор.  Ассимиляция элементов эстрадно-концертных жанров, джаза и рок-музыки также предполагает осведомленность пианиста  в этих областях музыкального творчества.  </w:t>
      </w:r>
      <w:r w:rsidR="00513E16">
        <w:rPr>
          <w:sz w:val="28"/>
        </w:rPr>
        <w:t>Интересные задачи встают перед пианистом при  интерпретации музыки, созданной в русле полистилистики.</w:t>
      </w:r>
    </w:p>
    <w:p w:rsidR="00D6121F" w:rsidRDefault="00D6121F" w:rsidP="002026B2">
      <w:pPr>
        <w:pStyle w:val="a3"/>
        <w:spacing w:after="0" w:line="360" w:lineRule="auto"/>
        <w:ind w:firstLine="708"/>
        <w:jc w:val="both"/>
        <w:rPr>
          <w:sz w:val="28"/>
        </w:rPr>
      </w:pPr>
      <w:r>
        <w:rPr>
          <w:sz w:val="28"/>
          <w:szCs w:val="28"/>
        </w:rPr>
        <w:t>Д</w:t>
      </w:r>
      <w:r w:rsidRPr="00F82284">
        <w:rPr>
          <w:sz w:val="28"/>
          <w:szCs w:val="28"/>
        </w:rPr>
        <w:t>ля расширения представлений о</w:t>
      </w:r>
      <w:r>
        <w:rPr>
          <w:sz w:val="28"/>
          <w:szCs w:val="28"/>
        </w:rPr>
        <w:t xml:space="preserve"> стилевых и композиционных особенностях произведения</w:t>
      </w:r>
      <w:r>
        <w:rPr>
          <w:sz w:val="28"/>
        </w:rPr>
        <w:t xml:space="preserve"> студент должен накопить слуховой опыт, слушая  </w:t>
      </w:r>
      <w:r>
        <w:rPr>
          <w:sz w:val="28"/>
        </w:rPr>
        <w:lastRenderedPageBreak/>
        <w:t xml:space="preserve">аудиозаписи современной  фортепианной  музыки. Особенно полезно при этом   иметь перед собой нотный текст. </w:t>
      </w:r>
    </w:p>
    <w:p w:rsidR="0020307E" w:rsidRDefault="0020307E" w:rsidP="002026B2">
      <w:pPr>
        <w:pStyle w:val="a3"/>
        <w:spacing w:after="0" w:line="360" w:lineRule="auto"/>
        <w:ind w:firstLine="360"/>
        <w:jc w:val="both"/>
        <w:rPr>
          <w:sz w:val="28"/>
        </w:rPr>
      </w:pPr>
      <w:r>
        <w:rPr>
          <w:sz w:val="28"/>
        </w:rPr>
        <w:tab/>
        <w:t>Для более глубокого понимания особенностей современного музыкального мышления студенту необходимо работать с литературой.  Подготовка реферативных сообщений даёт возможность расширить  представления студента о современной нотации и связи её с содержательными и  стилевыми чертами  музыки каждого композитора.</w:t>
      </w:r>
      <w:r w:rsidRPr="0020307E">
        <w:rPr>
          <w:sz w:val="28"/>
        </w:rPr>
        <w:t xml:space="preserve"> </w:t>
      </w:r>
      <w:r>
        <w:rPr>
          <w:sz w:val="28"/>
        </w:rPr>
        <w:t>Тема сообщения может быть выбрана из примерного списка или предложена самим студентом.</w:t>
      </w:r>
    </w:p>
    <w:p w:rsidR="00EB1DAA" w:rsidRDefault="00EB1DAA" w:rsidP="002026B2">
      <w:pPr>
        <w:pStyle w:val="a3"/>
        <w:spacing w:line="360" w:lineRule="auto"/>
        <w:jc w:val="center"/>
        <w:rPr>
          <w:sz w:val="28"/>
        </w:rPr>
      </w:pPr>
      <w:r>
        <w:rPr>
          <w:sz w:val="28"/>
        </w:rPr>
        <w:t>Примерный список тем для реферативного сообщения:</w:t>
      </w:r>
    </w:p>
    <w:p w:rsidR="00EB1DAA" w:rsidRDefault="00EB1DAA" w:rsidP="002026B2">
      <w:pPr>
        <w:pStyle w:val="a3"/>
        <w:numPr>
          <w:ilvl w:val="0"/>
          <w:numId w:val="12"/>
        </w:numPr>
        <w:suppressAutoHyphens w:val="0"/>
        <w:spacing w:after="0" w:line="360" w:lineRule="auto"/>
        <w:jc w:val="both"/>
        <w:rPr>
          <w:sz w:val="28"/>
        </w:rPr>
      </w:pPr>
      <w:r>
        <w:rPr>
          <w:sz w:val="28"/>
        </w:rPr>
        <w:t>Новые фортепианные сочинения современных композиторов</w:t>
      </w:r>
    </w:p>
    <w:p w:rsidR="00EB1DAA" w:rsidRDefault="00EB1DAA" w:rsidP="002026B2">
      <w:pPr>
        <w:pStyle w:val="a3"/>
        <w:numPr>
          <w:ilvl w:val="0"/>
          <w:numId w:val="12"/>
        </w:numPr>
        <w:suppressAutoHyphens w:val="0"/>
        <w:spacing w:after="0" w:line="360" w:lineRule="auto"/>
        <w:jc w:val="both"/>
        <w:rPr>
          <w:sz w:val="28"/>
        </w:rPr>
      </w:pPr>
      <w:r>
        <w:rPr>
          <w:sz w:val="28"/>
        </w:rPr>
        <w:t xml:space="preserve"> Особенности преломления современных стилевых тенденций и техник письма в   индивидуальном  стиле</w:t>
      </w:r>
      <w:r>
        <w:t xml:space="preserve"> </w:t>
      </w:r>
      <w:r>
        <w:rPr>
          <w:sz w:val="28"/>
        </w:rPr>
        <w:t xml:space="preserve">  композиторов ХХ</w:t>
      </w:r>
      <w:r w:rsidR="008A4187">
        <w:rPr>
          <w:sz w:val="28"/>
        </w:rPr>
        <w:t xml:space="preserve"> и </w:t>
      </w:r>
      <w:r w:rsidR="008A4187">
        <w:rPr>
          <w:sz w:val="28"/>
          <w:lang w:val="en-US"/>
        </w:rPr>
        <w:t>XXI</w:t>
      </w:r>
      <w:r w:rsidR="008A4187">
        <w:rPr>
          <w:sz w:val="28"/>
        </w:rPr>
        <w:t xml:space="preserve"> </w:t>
      </w:r>
      <w:r>
        <w:rPr>
          <w:sz w:val="28"/>
        </w:rPr>
        <w:t xml:space="preserve"> век</w:t>
      </w:r>
      <w:r w:rsidR="008A4187">
        <w:rPr>
          <w:sz w:val="28"/>
        </w:rPr>
        <w:t>ов</w:t>
      </w:r>
      <w:r>
        <w:rPr>
          <w:sz w:val="28"/>
        </w:rPr>
        <w:t>.</w:t>
      </w:r>
    </w:p>
    <w:p w:rsidR="00EB1DAA" w:rsidRDefault="00EB1DAA" w:rsidP="002026B2">
      <w:pPr>
        <w:pStyle w:val="a3"/>
        <w:numPr>
          <w:ilvl w:val="0"/>
          <w:numId w:val="12"/>
        </w:numPr>
        <w:suppressAutoHyphens w:val="0"/>
        <w:spacing w:after="0" w:line="360" w:lineRule="auto"/>
        <w:jc w:val="both"/>
        <w:rPr>
          <w:sz w:val="28"/>
        </w:rPr>
      </w:pPr>
      <w:r>
        <w:rPr>
          <w:sz w:val="28"/>
        </w:rPr>
        <w:t>Вопросы исполнения фортепианных сочинений современных композиторов (методы освоения  нотного текста, содержание музыкального сочинения ХХ</w:t>
      </w:r>
      <w:r w:rsidR="008A4187" w:rsidRPr="008A4187">
        <w:rPr>
          <w:sz w:val="28"/>
        </w:rPr>
        <w:t xml:space="preserve"> </w:t>
      </w:r>
      <w:r w:rsidR="008A4187">
        <w:rPr>
          <w:sz w:val="28"/>
        </w:rPr>
        <w:t xml:space="preserve">и </w:t>
      </w:r>
      <w:r w:rsidR="008A4187">
        <w:rPr>
          <w:sz w:val="28"/>
          <w:lang w:val="en-US"/>
        </w:rPr>
        <w:t>XXI</w:t>
      </w:r>
      <w:r w:rsidR="008A4187">
        <w:rPr>
          <w:sz w:val="28"/>
        </w:rPr>
        <w:t xml:space="preserve">  веков</w:t>
      </w:r>
      <w:r>
        <w:rPr>
          <w:sz w:val="28"/>
        </w:rPr>
        <w:t>, выразительные средства исполнения).</w:t>
      </w:r>
    </w:p>
    <w:p w:rsidR="00EB1DAA" w:rsidRPr="00704D5B" w:rsidRDefault="00EB1DAA" w:rsidP="002026B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EB1DAA" w:rsidRPr="00704D5B" w:rsidSect="00741C1C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501" w:rsidRDefault="00DF3501" w:rsidP="00741C1C">
      <w:pPr>
        <w:spacing w:after="0" w:line="240" w:lineRule="auto"/>
      </w:pPr>
      <w:r>
        <w:separator/>
      </w:r>
    </w:p>
  </w:endnote>
  <w:endnote w:type="continuationSeparator" w:id="0">
    <w:p w:rsidR="00DF3501" w:rsidRDefault="00DF3501" w:rsidP="00741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501" w:rsidRDefault="00DF3501" w:rsidP="00741C1C">
      <w:pPr>
        <w:spacing w:after="0" w:line="240" w:lineRule="auto"/>
      </w:pPr>
      <w:r>
        <w:separator/>
      </w:r>
    </w:p>
  </w:footnote>
  <w:footnote w:type="continuationSeparator" w:id="0">
    <w:p w:rsidR="00DF3501" w:rsidRDefault="00DF3501" w:rsidP="00741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938661"/>
      <w:docPartObj>
        <w:docPartGallery w:val="Page Numbers (Top of Page)"/>
        <w:docPartUnique/>
      </w:docPartObj>
    </w:sdtPr>
    <w:sdtEndPr/>
    <w:sdtContent>
      <w:p w:rsidR="00741C1C" w:rsidRDefault="00741C1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DEB">
          <w:rPr>
            <w:noProof/>
          </w:rPr>
          <w:t>2</w:t>
        </w:r>
        <w:r>
          <w:fldChar w:fldCharType="end"/>
        </w:r>
      </w:p>
    </w:sdtContent>
  </w:sdt>
  <w:p w:rsidR="00741C1C" w:rsidRDefault="00741C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4397"/>
    <w:multiLevelType w:val="hybridMultilevel"/>
    <w:tmpl w:val="5802C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E0AC2"/>
    <w:multiLevelType w:val="hybridMultilevel"/>
    <w:tmpl w:val="E8583604"/>
    <w:lvl w:ilvl="0" w:tplc="D9A63104">
      <w:start w:val="5"/>
      <w:numFmt w:val="bullet"/>
      <w:lvlText w:val="-"/>
      <w:lvlJc w:val="left"/>
      <w:pPr>
        <w:tabs>
          <w:tab w:val="num" w:pos="1155"/>
        </w:tabs>
        <w:ind w:left="115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31D40"/>
    <w:multiLevelType w:val="hybridMultilevel"/>
    <w:tmpl w:val="5B82F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455AB"/>
    <w:multiLevelType w:val="hybridMultilevel"/>
    <w:tmpl w:val="4394D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12BB3"/>
    <w:multiLevelType w:val="hybridMultilevel"/>
    <w:tmpl w:val="3D0C6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81D07"/>
    <w:multiLevelType w:val="hybridMultilevel"/>
    <w:tmpl w:val="BE7E6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A42BCA"/>
    <w:multiLevelType w:val="hybridMultilevel"/>
    <w:tmpl w:val="BEF8E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215ED"/>
    <w:multiLevelType w:val="hybridMultilevel"/>
    <w:tmpl w:val="D4125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20B50"/>
    <w:multiLevelType w:val="hybridMultilevel"/>
    <w:tmpl w:val="BA0CD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B5227"/>
    <w:multiLevelType w:val="hybridMultilevel"/>
    <w:tmpl w:val="2A161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B45EEC"/>
    <w:multiLevelType w:val="hybridMultilevel"/>
    <w:tmpl w:val="4FD89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550C0"/>
    <w:multiLevelType w:val="hybridMultilevel"/>
    <w:tmpl w:val="263AE9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A0530"/>
    <w:multiLevelType w:val="hybridMultilevel"/>
    <w:tmpl w:val="B10CB950"/>
    <w:lvl w:ilvl="0" w:tplc="D9A63104">
      <w:start w:val="5"/>
      <w:numFmt w:val="bullet"/>
      <w:lvlText w:val="-"/>
      <w:lvlJc w:val="left"/>
      <w:pPr>
        <w:tabs>
          <w:tab w:val="num" w:pos="1155"/>
        </w:tabs>
        <w:ind w:left="115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8E1C85"/>
    <w:multiLevelType w:val="hybridMultilevel"/>
    <w:tmpl w:val="80920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C64AA"/>
    <w:multiLevelType w:val="hybridMultilevel"/>
    <w:tmpl w:val="D5FCA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36B77"/>
    <w:multiLevelType w:val="hybridMultilevel"/>
    <w:tmpl w:val="E54E6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3126B8"/>
    <w:multiLevelType w:val="hybridMultilevel"/>
    <w:tmpl w:val="8132F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210E1"/>
    <w:multiLevelType w:val="hybridMultilevel"/>
    <w:tmpl w:val="31E69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332F5"/>
    <w:multiLevelType w:val="hybridMultilevel"/>
    <w:tmpl w:val="4CAA6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6E3EDE"/>
    <w:multiLevelType w:val="hybridMultilevel"/>
    <w:tmpl w:val="8034B414"/>
    <w:lvl w:ilvl="0" w:tplc="B1521AE2">
      <w:start w:val="1"/>
      <w:numFmt w:val="decimal"/>
      <w:lvlText w:val="%1."/>
      <w:lvlJc w:val="left"/>
      <w:pPr>
        <w:ind w:left="720" w:hanging="360"/>
      </w:pPr>
      <w:rPr>
        <w:rFonts w:eastAsia="MS Mincho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F730D1"/>
    <w:multiLevelType w:val="hybridMultilevel"/>
    <w:tmpl w:val="DDF8F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0872C6"/>
    <w:multiLevelType w:val="hybridMultilevel"/>
    <w:tmpl w:val="D5FCA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CC4F72"/>
    <w:multiLevelType w:val="hybridMultilevel"/>
    <w:tmpl w:val="B4C0D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DB2530"/>
    <w:multiLevelType w:val="hybridMultilevel"/>
    <w:tmpl w:val="83EA0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582546"/>
    <w:multiLevelType w:val="hybridMultilevel"/>
    <w:tmpl w:val="721C0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E735AD"/>
    <w:multiLevelType w:val="hybridMultilevel"/>
    <w:tmpl w:val="92C07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5B27EA"/>
    <w:multiLevelType w:val="hybridMultilevel"/>
    <w:tmpl w:val="6BBA2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114C83"/>
    <w:multiLevelType w:val="hybridMultilevel"/>
    <w:tmpl w:val="17927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2"/>
  </w:num>
  <w:num w:numId="4">
    <w:abstractNumId w:val="1"/>
  </w:num>
  <w:num w:numId="5">
    <w:abstractNumId w:val="0"/>
  </w:num>
  <w:num w:numId="6">
    <w:abstractNumId w:val="27"/>
  </w:num>
  <w:num w:numId="7">
    <w:abstractNumId w:val="13"/>
  </w:num>
  <w:num w:numId="8">
    <w:abstractNumId w:val="25"/>
  </w:num>
  <w:num w:numId="9">
    <w:abstractNumId w:val="21"/>
  </w:num>
  <w:num w:numId="10">
    <w:abstractNumId w:val="5"/>
  </w:num>
  <w:num w:numId="11">
    <w:abstractNumId w:val="18"/>
  </w:num>
  <w:num w:numId="12">
    <w:abstractNumId w:val="11"/>
  </w:num>
  <w:num w:numId="13">
    <w:abstractNumId w:val="15"/>
  </w:num>
  <w:num w:numId="14">
    <w:abstractNumId w:val="4"/>
  </w:num>
  <w:num w:numId="15">
    <w:abstractNumId w:val="14"/>
  </w:num>
  <w:num w:numId="16">
    <w:abstractNumId w:val="26"/>
  </w:num>
  <w:num w:numId="17">
    <w:abstractNumId w:val="20"/>
  </w:num>
  <w:num w:numId="18">
    <w:abstractNumId w:val="24"/>
  </w:num>
  <w:num w:numId="19">
    <w:abstractNumId w:val="9"/>
  </w:num>
  <w:num w:numId="20">
    <w:abstractNumId w:val="17"/>
  </w:num>
  <w:num w:numId="21">
    <w:abstractNumId w:val="2"/>
  </w:num>
  <w:num w:numId="22">
    <w:abstractNumId w:val="3"/>
  </w:num>
  <w:num w:numId="23">
    <w:abstractNumId w:val="10"/>
  </w:num>
  <w:num w:numId="24">
    <w:abstractNumId w:val="6"/>
  </w:num>
  <w:num w:numId="25">
    <w:abstractNumId w:val="22"/>
  </w:num>
  <w:num w:numId="26">
    <w:abstractNumId w:val="16"/>
  </w:num>
  <w:num w:numId="27">
    <w:abstractNumId w:val="8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23E"/>
    <w:rsid w:val="00043205"/>
    <w:rsid w:val="00053DEB"/>
    <w:rsid w:val="000B76AC"/>
    <w:rsid w:val="001131AE"/>
    <w:rsid w:val="00125C62"/>
    <w:rsid w:val="001A1562"/>
    <w:rsid w:val="001D552F"/>
    <w:rsid w:val="002001B5"/>
    <w:rsid w:val="002026B2"/>
    <w:rsid w:val="0020307E"/>
    <w:rsid w:val="002322D9"/>
    <w:rsid w:val="002C5250"/>
    <w:rsid w:val="002F4237"/>
    <w:rsid w:val="0039327F"/>
    <w:rsid w:val="003E46F0"/>
    <w:rsid w:val="003F38F9"/>
    <w:rsid w:val="00457A7C"/>
    <w:rsid w:val="004A7B4C"/>
    <w:rsid w:val="004C433A"/>
    <w:rsid w:val="004F2A90"/>
    <w:rsid w:val="00513E16"/>
    <w:rsid w:val="00560C5C"/>
    <w:rsid w:val="005A3E01"/>
    <w:rsid w:val="00612CE1"/>
    <w:rsid w:val="00661F53"/>
    <w:rsid w:val="006701D2"/>
    <w:rsid w:val="006848FF"/>
    <w:rsid w:val="006D7B0A"/>
    <w:rsid w:val="00704D5B"/>
    <w:rsid w:val="00741C1C"/>
    <w:rsid w:val="007D6424"/>
    <w:rsid w:val="00844F15"/>
    <w:rsid w:val="008A4187"/>
    <w:rsid w:val="008A4B36"/>
    <w:rsid w:val="008A5038"/>
    <w:rsid w:val="008C6FEB"/>
    <w:rsid w:val="008D368B"/>
    <w:rsid w:val="0097294C"/>
    <w:rsid w:val="009C0442"/>
    <w:rsid w:val="009C0850"/>
    <w:rsid w:val="009F25DB"/>
    <w:rsid w:val="00A0123E"/>
    <w:rsid w:val="00A66407"/>
    <w:rsid w:val="00AA0F41"/>
    <w:rsid w:val="00AD39D2"/>
    <w:rsid w:val="00BD0657"/>
    <w:rsid w:val="00C375B5"/>
    <w:rsid w:val="00C42F1C"/>
    <w:rsid w:val="00CB6707"/>
    <w:rsid w:val="00D6121F"/>
    <w:rsid w:val="00DC5071"/>
    <w:rsid w:val="00DF3501"/>
    <w:rsid w:val="00E0580D"/>
    <w:rsid w:val="00EB0926"/>
    <w:rsid w:val="00EB1DAA"/>
    <w:rsid w:val="00EC41E0"/>
    <w:rsid w:val="00EE7B7B"/>
    <w:rsid w:val="00EF520C"/>
    <w:rsid w:val="00F10199"/>
    <w:rsid w:val="00F970D1"/>
    <w:rsid w:val="00FA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6173B"/>
  <w15:docId w15:val="{595F84A6-0660-47FA-8634-FBB82B018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1D2"/>
  </w:style>
  <w:style w:type="paragraph" w:styleId="2">
    <w:name w:val="heading 2"/>
    <w:basedOn w:val="a"/>
    <w:next w:val="a"/>
    <w:link w:val="20"/>
    <w:uiPriority w:val="99"/>
    <w:qFormat/>
    <w:rsid w:val="0097294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1C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unhideWhenUsed/>
    <w:qFormat/>
    <w:rsid w:val="00EB1DAA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701D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6701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Spacing1">
    <w:name w:val="No Spacing1"/>
    <w:uiPriority w:val="99"/>
    <w:rsid w:val="006701D2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paragraph" w:customStyle="1" w:styleId="Style22">
    <w:name w:val="Style22"/>
    <w:basedOn w:val="a"/>
    <w:uiPriority w:val="99"/>
    <w:rsid w:val="006701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7294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5">
    <w:name w:val="No Spacing"/>
    <w:uiPriority w:val="1"/>
    <w:qFormat/>
    <w:rsid w:val="0097294C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11">
    <w:name w:val="Заголовок №3 + 11"/>
    <w:aliases w:val="5 pt"/>
    <w:rsid w:val="0097294C"/>
    <w:rPr>
      <w:spacing w:val="0"/>
      <w:sz w:val="23"/>
    </w:rPr>
  </w:style>
  <w:style w:type="paragraph" w:styleId="a6">
    <w:name w:val="List Paragraph"/>
    <w:basedOn w:val="a"/>
    <w:uiPriority w:val="34"/>
    <w:qFormat/>
    <w:rsid w:val="0097294C"/>
    <w:pPr>
      <w:ind w:left="720"/>
      <w:contextualSpacing/>
    </w:pPr>
  </w:style>
  <w:style w:type="character" w:customStyle="1" w:styleId="a7">
    <w:name w:val="Основной текст + Полужирный"/>
    <w:rsid w:val="00612CE1"/>
    <w:rPr>
      <w:b/>
      <w:bCs/>
      <w:sz w:val="27"/>
      <w:szCs w:val="27"/>
      <w:lang w:bidi="ar-SA"/>
    </w:rPr>
  </w:style>
  <w:style w:type="character" w:customStyle="1" w:styleId="3">
    <w:name w:val="Заголовок №3 + Не полужирный"/>
    <w:rsid w:val="00612CE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1">
    <w:name w:val="Основной текст1"/>
    <w:basedOn w:val="a"/>
    <w:rsid w:val="00612CE1"/>
    <w:pPr>
      <w:shd w:val="clear" w:color="auto" w:fill="FFFFFF"/>
      <w:spacing w:before="300" w:after="0" w:line="480" w:lineRule="exact"/>
      <w:ind w:hanging="680"/>
      <w:jc w:val="center"/>
    </w:pPr>
    <w:rPr>
      <w:rFonts w:ascii="Calibri" w:eastAsia="Calibri" w:hAnsi="Calibri" w:cs="Times New Roman"/>
      <w:sz w:val="27"/>
      <w:szCs w:val="27"/>
    </w:rPr>
  </w:style>
  <w:style w:type="paragraph" w:styleId="30">
    <w:name w:val="Body Text 3"/>
    <w:basedOn w:val="a"/>
    <w:link w:val="31"/>
    <w:uiPriority w:val="99"/>
    <w:semiHidden/>
    <w:unhideWhenUsed/>
    <w:rsid w:val="006848F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6848FF"/>
    <w:rPr>
      <w:sz w:val="16"/>
      <w:szCs w:val="16"/>
    </w:rPr>
  </w:style>
  <w:style w:type="paragraph" w:styleId="a8">
    <w:name w:val="Body Text Indent"/>
    <w:basedOn w:val="a"/>
    <w:link w:val="a9"/>
    <w:uiPriority w:val="99"/>
    <w:unhideWhenUsed/>
    <w:rsid w:val="002322D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2322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EB1DAA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41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41C1C"/>
  </w:style>
  <w:style w:type="paragraph" w:styleId="ac">
    <w:name w:val="footer"/>
    <w:basedOn w:val="a"/>
    <w:link w:val="ad"/>
    <w:uiPriority w:val="99"/>
    <w:unhideWhenUsed/>
    <w:rsid w:val="00741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41C1C"/>
  </w:style>
  <w:style w:type="character" w:customStyle="1" w:styleId="40">
    <w:name w:val="Заголовок 4 Знак"/>
    <w:basedOn w:val="a0"/>
    <w:link w:val="4"/>
    <w:uiPriority w:val="9"/>
    <w:semiHidden/>
    <w:rsid w:val="00741C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e">
    <w:name w:val="Table Grid"/>
    <w:basedOn w:val="a1"/>
    <w:uiPriority w:val="59"/>
    <w:rsid w:val="00F97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97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97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6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23</Pages>
  <Words>4476</Words>
  <Characters>25517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Xenia</cp:lastModifiedBy>
  <cp:revision>21</cp:revision>
  <dcterms:created xsi:type="dcterms:W3CDTF">2018-06-08T05:19:00Z</dcterms:created>
  <dcterms:modified xsi:type="dcterms:W3CDTF">2021-12-15T11:48:00Z</dcterms:modified>
</cp:coreProperties>
</file>