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:rsidR="005C45E3" w:rsidRPr="004B4BAC" w:rsidRDefault="005C45E3" w:rsidP="005C45E3">
      <w:pPr>
        <w:jc w:val="center"/>
        <w:rPr>
          <w:sz w:val="28"/>
          <w:szCs w:val="28"/>
        </w:rPr>
      </w:pPr>
    </w:p>
    <w:p w:rsidR="005C45E3" w:rsidRDefault="005C45E3" w:rsidP="005C45E3">
      <w:pPr>
        <w:jc w:val="right"/>
        <w:rPr>
          <w:sz w:val="28"/>
          <w:szCs w:val="28"/>
        </w:rPr>
      </w:pPr>
    </w:p>
    <w:p w:rsidR="006D470B" w:rsidRDefault="006D470B" w:rsidP="005C45E3">
      <w:pPr>
        <w:jc w:val="right"/>
        <w:rPr>
          <w:sz w:val="28"/>
          <w:szCs w:val="28"/>
        </w:rPr>
      </w:pPr>
    </w:p>
    <w:p w:rsidR="006D470B" w:rsidRDefault="006D470B" w:rsidP="005C45E3">
      <w:pPr>
        <w:jc w:val="right"/>
        <w:rPr>
          <w:sz w:val="28"/>
          <w:szCs w:val="28"/>
        </w:rPr>
      </w:pPr>
    </w:p>
    <w:p w:rsidR="006D470B" w:rsidRDefault="006D470B" w:rsidP="005C45E3">
      <w:pPr>
        <w:jc w:val="right"/>
        <w:rPr>
          <w:sz w:val="28"/>
          <w:szCs w:val="28"/>
        </w:rPr>
      </w:pPr>
    </w:p>
    <w:p w:rsidR="006D470B" w:rsidRDefault="006D470B" w:rsidP="005C45E3">
      <w:pPr>
        <w:jc w:val="right"/>
        <w:rPr>
          <w:sz w:val="28"/>
          <w:szCs w:val="28"/>
        </w:rPr>
      </w:pPr>
    </w:p>
    <w:p w:rsidR="006D470B" w:rsidRDefault="006D470B" w:rsidP="005C45E3">
      <w:pPr>
        <w:jc w:val="right"/>
        <w:rPr>
          <w:sz w:val="28"/>
          <w:szCs w:val="28"/>
        </w:rPr>
      </w:pPr>
    </w:p>
    <w:p w:rsidR="006D470B" w:rsidRDefault="006D470B" w:rsidP="005C45E3">
      <w:pPr>
        <w:jc w:val="right"/>
        <w:rPr>
          <w:sz w:val="28"/>
          <w:szCs w:val="28"/>
        </w:rPr>
      </w:pPr>
    </w:p>
    <w:p w:rsidR="006D470B" w:rsidRDefault="006D470B" w:rsidP="005C45E3">
      <w:pPr>
        <w:jc w:val="right"/>
        <w:rPr>
          <w:sz w:val="28"/>
          <w:szCs w:val="28"/>
        </w:rPr>
      </w:pPr>
    </w:p>
    <w:p w:rsidR="006D470B" w:rsidRDefault="006D470B" w:rsidP="005C45E3">
      <w:pPr>
        <w:jc w:val="right"/>
        <w:rPr>
          <w:sz w:val="28"/>
          <w:szCs w:val="28"/>
        </w:rPr>
      </w:pPr>
    </w:p>
    <w:p w:rsidR="006D470B" w:rsidRDefault="006D470B" w:rsidP="005C45E3">
      <w:pPr>
        <w:jc w:val="right"/>
        <w:rPr>
          <w:sz w:val="28"/>
          <w:szCs w:val="28"/>
        </w:rPr>
      </w:pPr>
    </w:p>
    <w:p w:rsidR="006D470B" w:rsidRDefault="006D470B" w:rsidP="005C45E3">
      <w:pPr>
        <w:jc w:val="right"/>
        <w:rPr>
          <w:sz w:val="28"/>
          <w:szCs w:val="28"/>
        </w:rPr>
      </w:pPr>
    </w:p>
    <w:p w:rsidR="006D470B" w:rsidRPr="00740314" w:rsidRDefault="006D470B" w:rsidP="005C45E3">
      <w:pPr>
        <w:jc w:val="right"/>
        <w:rPr>
          <w:sz w:val="28"/>
          <w:szCs w:val="28"/>
        </w:rPr>
      </w:pPr>
    </w:p>
    <w:p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:rsidR="005C45E3" w:rsidRPr="00740314" w:rsidRDefault="005C45E3" w:rsidP="005C45E3">
      <w:pPr>
        <w:jc w:val="center"/>
        <w:rPr>
          <w:b/>
          <w:sz w:val="28"/>
          <w:szCs w:val="28"/>
        </w:rPr>
      </w:pPr>
    </w:p>
    <w:p w:rsidR="005C45E3" w:rsidRPr="00740314" w:rsidRDefault="005C45E3" w:rsidP="005C45E3">
      <w:pPr>
        <w:jc w:val="right"/>
        <w:rPr>
          <w:b/>
          <w:sz w:val="28"/>
          <w:szCs w:val="28"/>
        </w:rPr>
      </w:pPr>
    </w:p>
    <w:p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:rsidR="005B0B8C" w:rsidRPr="00470984" w:rsidRDefault="005B0B8C" w:rsidP="005B0B8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470984">
        <w:rPr>
          <w:sz w:val="28"/>
          <w:szCs w:val="28"/>
        </w:rPr>
        <w:t>По специальности</w:t>
      </w:r>
    </w:p>
    <w:p w:rsidR="005B0B8C" w:rsidRPr="00470984" w:rsidRDefault="005B0B8C" w:rsidP="005B0B8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470984">
        <w:rPr>
          <w:b/>
          <w:sz w:val="28"/>
          <w:szCs w:val="28"/>
        </w:rPr>
        <w:t>53.05.01 Искусство концертного исполнительства</w:t>
      </w:r>
    </w:p>
    <w:p w:rsidR="005B0B8C" w:rsidRPr="00470984" w:rsidRDefault="005B0B8C" w:rsidP="005B0B8C">
      <w:pPr>
        <w:widowControl w:val="0"/>
        <w:spacing w:line="360" w:lineRule="auto"/>
        <w:jc w:val="center"/>
        <w:rPr>
          <w:sz w:val="28"/>
          <w:szCs w:val="28"/>
        </w:rPr>
      </w:pPr>
      <w:r w:rsidRPr="00470984">
        <w:rPr>
          <w:sz w:val="28"/>
          <w:szCs w:val="28"/>
        </w:rPr>
        <w:t xml:space="preserve">(уровень </w:t>
      </w:r>
      <w:proofErr w:type="spellStart"/>
      <w:r w:rsidRPr="00470984">
        <w:rPr>
          <w:sz w:val="28"/>
          <w:szCs w:val="28"/>
        </w:rPr>
        <w:t>специалитета</w:t>
      </w:r>
      <w:proofErr w:type="spellEnd"/>
      <w:r w:rsidRPr="00470984">
        <w:rPr>
          <w:sz w:val="28"/>
          <w:szCs w:val="28"/>
        </w:rPr>
        <w:t>)</w:t>
      </w:r>
    </w:p>
    <w:p w:rsidR="005B0B8C" w:rsidRPr="00470984" w:rsidRDefault="005B0B8C" w:rsidP="005B0B8C">
      <w:pPr>
        <w:spacing w:line="360" w:lineRule="auto"/>
        <w:jc w:val="center"/>
        <w:rPr>
          <w:sz w:val="28"/>
          <w:szCs w:val="28"/>
        </w:rPr>
      </w:pPr>
      <w:r w:rsidRPr="00470984">
        <w:rPr>
          <w:sz w:val="28"/>
          <w:szCs w:val="28"/>
        </w:rPr>
        <w:t>Специализация №1 «Фортепиано»</w:t>
      </w: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5B0B8C" w:rsidRDefault="005B0B8C" w:rsidP="0096410C">
      <w:pPr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:rsidR="006D470B" w:rsidRDefault="006D47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:rsidTr="00DA3750">
        <w:trPr>
          <w:cantSplit/>
        </w:trPr>
        <w:tc>
          <w:tcPr>
            <w:tcW w:w="9747" w:type="dxa"/>
            <w:gridSpan w:val="2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:rsidTr="00DA3750">
        <w:tc>
          <w:tcPr>
            <w:tcW w:w="782" w:type="dxa"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:rsidTr="00DA3750">
        <w:trPr>
          <w:cantSplit/>
        </w:trPr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:rsidR="005C45E3" w:rsidRDefault="005C45E3" w:rsidP="005C45E3">
      <w:pPr>
        <w:ind w:left="567"/>
        <w:jc w:val="both"/>
        <w:rPr>
          <w:sz w:val="28"/>
          <w:szCs w:val="28"/>
        </w:rPr>
      </w:pPr>
    </w:p>
    <w:p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bookmarkEnd w:id="1"/>
    <w:p w:rsidR="005B0B8C" w:rsidRPr="00C6340F" w:rsidRDefault="005B0B8C" w:rsidP="005B0B8C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:rsidR="005B0B8C" w:rsidRDefault="005B0B8C" w:rsidP="005B0B8C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1605D0">
        <w:rPr>
          <w:rFonts w:eastAsiaTheme="minorEastAsia"/>
          <w:sz w:val="28"/>
          <w:szCs w:val="28"/>
        </w:rPr>
        <w:lastRenderedPageBreak/>
        <w:t xml:space="preserve">- </w:t>
      </w:r>
      <w:r w:rsidRPr="004D55E1">
        <w:rPr>
          <w:rFonts w:eastAsiaTheme="minorEastAsia"/>
          <w:sz w:val="28"/>
          <w:szCs w:val="28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(</w:t>
      </w:r>
      <w:r>
        <w:rPr>
          <w:rFonts w:eastAsiaTheme="minorEastAsia"/>
          <w:sz w:val="28"/>
          <w:szCs w:val="28"/>
        </w:rPr>
        <w:t>ОК-2);</w:t>
      </w:r>
    </w:p>
    <w:p w:rsidR="005B0B8C" w:rsidRPr="004D55E1" w:rsidRDefault="005B0B8C" w:rsidP="005B0B8C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4D55E1">
        <w:rPr>
          <w:rFonts w:eastAsiaTheme="minorEastAsia"/>
          <w:sz w:val="28"/>
          <w:szCs w:val="28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>
        <w:rPr>
          <w:rFonts w:eastAsiaTheme="minorEastAsia"/>
          <w:sz w:val="28"/>
          <w:szCs w:val="28"/>
        </w:rPr>
        <w:t xml:space="preserve"> (ОК-3).</w:t>
      </w:r>
    </w:p>
    <w:p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</w:t>
      </w:r>
      <w:proofErr w:type="gramStart"/>
      <w:r w:rsidR="005C45E3">
        <w:rPr>
          <w:rFonts w:ascii="Times New Roman CYR" w:hAnsi="Times New Roman CYR" w:cs="Times New Roman CYR"/>
          <w:sz w:val="28"/>
          <w:szCs w:val="28"/>
        </w:rPr>
        <w:t>поступков</w:t>
      </w:r>
      <w:proofErr w:type="gramEnd"/>
      <w:r w:rsidR="005C45E3">
        <w:rPr>
          <w:rFonts w:ascii="Times New Roman CYR" w:hAnsi="Times New Roman CYR" w:cs="Times New Roman CYR"/>
          <w:sz w:val="28"/>
          <w:szCs w:val="28"/>
        </w:rPr>
        <w:t xml:space="preserve"> окружающих с точки зрения предусмотренных законодательством РФ задач в сфере культуры; </w:t>
      </w:r>
    </w:p>
    <w:p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>а на 1 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15. Правовое регулирование перемещения культурных ценностей через границу по </w:t>
            </w:r>
            <w:r w:rsidRPr="0096410C">
              <w:rPr>
                <w:sz w:val="28"/>
                <w:szCs w:val="28"/>
              </w:rPr>
              <w:lastRenderedPageBreak/>
              <w:t>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lastRenderedPageBreak/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Отрасли права.  Внутригосударственное и международное право.  Частное и публичное право.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</w:t>
      </w:r>
      <w:r>
        <w:rPr>
          <w:sz w:val="28"/>
          <w:szCs w:val="28"/>
        </w:rPr>
        <w:lastRenderedPageBreak/>
        <w:t>федеральные органы государственной власти и органы государственной власти субъектов РФ (на примере Астраханской области)).</w:t>
      </w:r>
    </w:p>
    <w:p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основном критерии отнесения культурных ценностей к охраняемым категориям.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lastRenderedPageBreak/>
        <w:tab/>
      </w:r>
    </w:p>
    <w:p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Виды лицензионных договоров.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:rsidR="005C45E3" w:rsidRDefault="005C45E3" w:rsidP="005C45E3">
      <w:pPr>
        <w:rPr>
          <w:b/>
        </w:rPr>
      </w:pPr>
    </w:p>
    <w:p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:rsidR="005C45E3" w:rsidRDefault="005C45E3" w:rsidP="005C45E3">
      <w:pPr>
        <w:rPr>
          <w:sz w:val="28"/>
          <w:szCs w:val="28"/>
        </w:rPr>
      </w:pPr>
    </w:p>
    <w:p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Личные неимущественные и имущественные права авторов произведений науки, литературы и искусства.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:rsidR="005C45E3" w:rsidRDefault="005C45E3" w:rsidP="005C45E3">
      <w:pPr>
        <w:jc w:val="both"/>
      </w:pPr>
    </w:p>
    <w:p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:rsidR="005C45E3" w:rsidRDefault="005C45E3" w:rsidP="005C45E3">
      <w:pPr>
        <w:rPr>
          <w:b/>
        </w:rPr>
      </w:pPr>
    </w:p>
    <w:p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Тема 16. Законодательство РФ о правах на результаты творческой деятельности в сфере культуры 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:rsidR="005B0B8C" w:rsidRDefault="005C45E3" w:rsidP="005B0B8C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Порядок привлечения к ответственности за правонарушения в области культуры.</w:t>
      </w:r>
    </w:p>
    <w:p w:rsidR="005C45E3" w:rsidRDefault="00856F9B" w:rsidP="005B0B8C">
      <w:pPr>
        <w:tabs>
          <w:tab w:val="left" w:pos="17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C45E3">
        <w:rPr>
          <w:b/>
          <w:sz w:val="28"/>
          <w:szCs w:val="28"/>
        </w:rPr>
        <w:t>.Организация контроля знаний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:rsidR="005B0B8C" w:rsidRDefault="005B0B8C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>. №1204 «Об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Гольцев</w:t>
      </w:r>
      <w:proofErr w:type="spellEnd"/>
      <w:r w:rsidRPr="0096410C">
        <w:rPr>
          <w:sz w:val="28"/>
          <w:szCs w:val="28"/>
        </w:rPr>
        <w:t xml:space="preserve">, В.А. Основные понятия о правоведении (элементарный очерк) [Электронный ресурс] / В.А. </w:t>
      </w:r>
      <w:proofErr w:type="spellStart"/>
      <w:r w:rsidRPr="0096410C">
        <w:rPr>
          <w:sz w:val="28"/>
          <w:szCs w:val="28"/>
        </w:rPr>
        <w:t>Гольцев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lastRenderedPageBreak/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lastRenderedPageBreak/>
        <w:t>Приложение</w:t>
      </w:r>
    </w:p>
    <w:p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</w:t>
      </w: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 общества; и проведение исследований частных и общих проблем высшего профессионального образования.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6. Авторские договоры</w:t>
      </w:r>
    </w:p>
    <w:p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20. Порядок привлечения к ответственности за правонарушения в области культуры.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3C25D4">
        <w:rPr>
          <w:sz w:val="28"/>
          <w:szCs w:val="28"/>
        </w:rPr>
        <w:t>. Лицензионный договор</w:t>
      </w:r>
    </w:p>
    <w:p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>получения допуска к зачету необходимо написать и защитить реферат, выполнить все 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:rsidR="003C25D4" w:rsidRDefault="003C25D4" w:rsidP="003C25D4">
      <w:pPr>
        <w:jc w:val="center"/>
        <w:rPr>
          <w:b/>
          <w:sz w:val="28"/>
          <w:szCs w:val="28"/>
        </w:rPr>
      </w:pPr>
    </w:p>
    <w:p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36. Творческий характер произведения, объективная форма произведения.</w:t>
      </w:r>
    </w:p>
    <w:p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52"/>
    <w:rsid w:val="00051912"/>
    <w:rsid w:val="000E2E15"/>
    <w:rsid w:val="00196D29"/>
    <w:rsid w:val="001C3A47"/>
    <w:rsid w:val="003C25D4"/>
    <w:rsid w:val="005B0B8C"/>
    <w:rsid w:val="005C45E3"/>
    <w:rsid w:val="00633686"/>
    <w:rsid w:val="00672252"/>
    <w:rsid w:val="006D470B"/>
    <w:rsid w:val="0076217A"/>
    <w:rsid w:val="00856F9B"/>
    <w:rsid w:val="0096410C"/>
    <w:rsid w:val="009C01C0"/>
    <w:rsid w:val="00A13025"/>
    <w:rsid w:val="00A3476C"/>
    <w:rsid w:val="00BD3E2F"/>
    <w:rsid w:val="00C267DE"/>
    <w:rsid w:val="00D70C96"/>
    <w:rsid w:val="00DB554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39DE4A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5B0B8C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B0B8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29</Pages>
  <Words>5694</Words>
  <Characters>32459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12</cp:revision>
  <dcterms:created xsi:type="dcterms:W3CDTF">2019-02-10T16:01:00Z</dcterms:created>
  <dcterms:modified xsi:type="dcterms:W3CDTF">2021-12-15T11:44:00Z</dcterms:modified>
</cp:coreProperties>
</file>