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C9" w:rsidRPr="00D82E9E" w:rsidRDefault="009A08C9" w:rsidP="009A08C9">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Министерство культуры Российской Федерации</w:t>
      </w:r>
    </w:p>
    <w:p w:rsidR="009A08C9" w:rsidRPr="00D82E9E" w:rsidRDefault="009A08C9" w:rsidP="009A08C9">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ФГБОУ ВО «Астраханская государственная консерватория»</w:t>
      </w:r>
    </w:p>
    <w:p w:rsidR="009A08C9" w:rsidRPr="00D82E9E" w:rsidRDefault="009A08C9" w:rsidP="009A08C9">
      <w:pPr>
        <w:spacing w:after="0" w:line="360" w:lineRule="auto"/>
        <w:jc w:val="center"/>
        <w:rPr>
          <w:rFonts w:ascii="Times New Roman" w:hAnsi="Times New Roman" w:cs="Times New Roman"/>
          <w:sz w:val="28"/>
          <w:szCs w:val="28"/>
        </w:rPr>
      </w:pPr>
      <w:r w:rsidRPr="00D82E9E">
        <w:rPr>
          <w:rFonts w:ascii="Times New Roman" w:hAnsi="Times New Roman" w:cs="Times New Roman"/>
          <w:sz w:val="28"/>
          <w:szCs w:val="28"/>
        </w:rPr>
        <w:t>Кафедра специального фортепиано</w:t>
      </w:r>
    </w:p>
    <w:p w:rsidR="009A08C9" w:rsidRPr="00D82E9E" w:rsidRDefault="009A08C9" w:rsidP="009A08C9">
      <w:pPr>
        <w:spacing w:after="0" w:line="360" w:lineRule="auto"/>
        <w:jc w:val="center"/>
        <w:rPr>
          <w:rFonts w:ascii="Times New Roman" w:hAnsi="Times New Roman" w:cs="Times New Roman"/>
          <w:sz w:val="28"/>
          <w:szCs w:val="28"/>
        </w:rPr>
      </w:pPr>
    </w:p>
    <w:p w:rsidR="00F77C40" w:rsidRDefault="00F77C40"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BB1DF2" w:rsidRDefault="00BB1DF2" w:rsidP="00CA7E32">
      <w:pPr>
        <w:keepNext/>
        <w:spacing w:after="0" w:line="240" w:lineRule="auto"/>
        <w:ind w:firstLine="709"/>
        <w:jc w:val="right"/>
        <w:outlineLvl w:val="4"/>
        <w:rPr>
          <w:rFonts w:ascii="Times New Roman" w:hAnsi="Times New Roman" w:cs="Times New Roman"/>
          <w:bCs/>
          <w:sz w:val="28"/>
          <w:szCs w:val="28"/>
        </w:rPr>
      </w:pPr>
    </w:p>
    <w:p w:rsidR="00CA7E32" w:rsidRPr="009A08C9" w:rsidRDefault="00CA7E32" w:rsidP="00CA7E32">
      <w:pPr>
        <w:keepNext/>
        <w:spacing w:after="0" w:line="240" w:lineRule="auto"/>
        <w:ind w:firstLine="709"/>
        <w:jc w:val="right"/>
        <w:outlineLvl w:val="4"/>
        <w:rPr>
          <w:rFonts w:ascii="Times New Roman" w:hAnsi="Times New Roman" w:cs="Times New Roman"/>
          <w:b/>
          <w:bCs/>
          <w:sz w:val="28"/>
          <w:szCs w:val="28"/>
        </w:rPr>
      </w:pPr>
      <w:r w:rsidRPr="009A08C9">
        <w:rPr>
          <w:rFonts w:ascii="Times New Roman" w:hAnsi="Times New Roman" w:cs="Times New Roman"/>
          <w:b/>
          <w:bCs/>
          <w:sz w:val="28"/>
          <w:szCs w:val="28"/>
        </w:rPr>
        <w:t xml:space="preserve">Е.С. Винокурова </w:t>
      </w:r>
    </w:p>
    <w:p w:rsidR="00CA7E32" w:rsidRPr="00CA7E32" w:rsidRDefault="00CA7E32" w:rsidP="00CA7E32">
      <w:pPr>
        <w:pStyle w:val="a3"/>
        <w:ind w:firstLine="709"/>
        <w:jc w:val="center"/>
        <w:outlineLvl w:val="0"/>
        <w:rPr>
          <w:sz w:val="28"/>
          <w:szCs w:val="28"/>
        </w:rPr>
      </w:pPr>
    </w:p>
    <w:p w:rsidR="006636A7" w:rsidRPr="00F77C40" w:rsidRDefault="006636A7" w:rsidP="00C43225">
      <w:pPr>
        <w:pStyle w:val="a3"/>
        <w:spacing w:after="0" w:line="360" w:lineRule="auto"/>
        <w:jc w:val="center"/>
        <w:outlineLvl w:val="0"/>
        <w:rPr>
          <w:bCs/>
          <w:sz w:val="28"/>
          <w:szCs w:val="28"/>
        </w:rPr>
      </w:pPr>
      <w:r w:rsidRPr="00F77C40">
        <w:rPr>
          <w:sz w:val="28"/>
          <w:szCs w:val="28"/>
        </w:rPr>
        <w:t>Рабочая программа учебной дисциплины</w:t>
      </w:r>
    </w:p>
    <w:p w:rsidR="006636A7" w:rsidRPr="00F77C40" w:rsidRDefault="006636A7" w:rsidP="00C43225">
      <w:pPr>
        <w:spacing w:after="0" w:line="360" w:lineRule="auto"/>
        <w:jc w:val="center"/>
        <w:rPr>
          <w:rFonts w:ascii="Times New Roman" w:hAnsi="Times New Roman" w:cs="Times New Roman"/>
          <w:b/>
          <w:sz w:val="28"/>
          <w:szCs w:val="28"/>
        </w:rPr>
      </w:pPr>
      <w:r w:rsidRPr="00F77C40">
        <w:rPr>
          <w:rFonts w:ascii="Times New Roman" w:eastAsia="Times New Roman" w:hAnsi="Times New Roman" w:cs="Times New Roman"/>
          <w:b/>
          <w:sz w:val="28"/>
          <w:szCs w:val="28"/>
          <w:lang w:eastAsia="ru-RU"/>
        </w:rPr>
        <w:t>«Методика обучения игре на инструменте»</w:t>
      </w:r>
    </w:p>
    <w:p w:rsidR="00F77C40" w:rsidRPr="00F77C40" w:rsidRDefault="006636A7" w:rsidP="00C43225">
      <w:pPr>
        <w:widowControl w:val="0"/>
        <w:spacing w:after="0" w:line="360" w:lineRule="auto"/>
        <w:jc w:val="center"/>
        <w:outlineLvl w:val="0"/>
        <w:rPr>
          <w:rFonts w:ascii="Times New Roman" w:hAnsi="Times New Roman" w:cs="Times New Roman"/>
          <w:sz w:val="28"/>
          <w:szCs w:val="28"/>
        </w:rPr>
      </w:pPr>
      <w:r w:rsidRPr="00F77C40">
        <w:rPr>
          <w:rFonts w:ascii="Times New Roman" w:hAnsi="Times New Roman" w:cs="Times New Roman"/>
          <w:b/>
          <w:sz w:val="28"/>
          <w:szCs w:val="28"/>
        </w:rPr>
        <w:t xml:space="preserve"> </w:t>
      </w:r>
      <w:r w:rsidR="006A6635" w:rsidRPr="00F77C40">
        <w:rPr>
          <w:rFonts w:ascii="Times New Roman" w:hAnsi="Times New Roman" w:cs="Times New Roman"/>
          <w:sz w:val="28"/>
          <w:szCs w:val="28"/>
        </w:rPr>
        <w:t xml:space="preserve">По специальности </w:t>
      </w:r>
    </w:p>
    <w:p w:rsidR="00F77C40" w:rsidRPr="009A08C9" w:rsidRDefault="006A6635" w:rsidP="00C43225">
      <w:pPr>
        <w:widowControl w:val="0"/>
        <w:spacing w:after="0" w:line="360" w:lineRule="auto"/>
        <w:jc w:val="center"/>
        <w:outlineLvl w:val="0"/>
        <w:rPr>
          <w:rFonts w:ascii="Times New Roman" w:eastAsia="Times New Roman" w:hAnsi="Times New Roman" w:cs="Times New Roman"/>
          <w:b/>
          <w:sz w:val="28"/>
          <w:szCs w:val="28"/>
        </w:rPr>
      </w:pPr>
      <w:r w:rsidRPr="009A08C9">
        <w:rPr>
          <w:rFonts w:ascii="Times New Roman" w:eastAsia="Times New Roman" w:hAnsi="Times New Roman" w:cs="Times New Roman"/>
          <w:b/>
          <w:sz w:val="28"/>
          <w:szCs w:val="28"/>
        </w:rPr>
        <w:t>53.05.01</w:t>
      </w:r>
      <w:r w:rsidR="00F77C40" w:rsidRPr="009A08C9">
        <w:rPr>
          <w:rFonts w:ascii="Times New Roman" w:eastAsia="Times New Roman" w:hAnsi="Times New Roman" w:cs="Times New Roman"/>
          <w:b/>
          <w:sz w:val="28"/>
          <w:szCs w:val="28"/>
        </w:rPr>
        <w:t xml:space="preserve"> </w:t>
      </w:r>
      <w:r w:rsidRPr="009A08C9">
        <w:rPr>
          <w:rFonts w:ascii="Times New Roman" w:eastAsia="Times New Roman" w:hAnsi="Times New Roman" w:cs="Times New Roman"/>
          <w:b/>
          <w:sz w:val="28"/>
          <w:szCs w:val="28"/>
        </w:rPr>
        <w:t xml:space="preserve">Искусство концертного исполнительства </w:t>
      </w:r>
    </w:p>
    <w:p w:rsidR="006A6635" w:rsidRPr="00F77C40" w:rsidRDefault="006A6635" w:rsidP="00C43225">
      <w:pPr>
        <w:widowControl w:val="0"/>
        <w:spacing w:after="0" w:line="360" w:lineRule="auto"/>
        <w:jc w:val="center"/>
        <w:outlineLvl w:val="0"/>
        <w:rPr>
          <w:rFonts w:ascii="Times New Roman" w:eastAsia="Times New Roman" w:hAnsi="Times New Roman" w:cs="Times New Roman"/>
          <w:sz w:val="28"/>
          <w:szCs w:val="28"/>
        </w:rPr>
      </w:pPr>
      <w:r w:rsidRPr="00F77C40">
        <w:rPr>
          <w:rFonts w:ascii="Times New Roman" w:eastAsia="Times New Roman" w:hAnsi="Times New Roman" w:cs="Times New Roman"/>
          <w:sz w:val="28"/>
          <w:szCs w:val="28"/>
        </w:rPr>
        <w:t>(уровень специалитета)</w:t>
      </w:r>
    </w:p>
    <w:p w:rsidR="006A6635" w:rsidRPr="00F77C40" w:rsidRDefault="006A6635" w:rsidP="00C43225">
      <w:pPr>
        <w:spacing w:after="0" w:line="360" w:lineRule="auto"/>
        <w:jc w:val="center"/>
        <w:rPr>
          <w:rFonts w:ascii="Times New Roman" w:hAnsi="Times New Roman" w:cs="Times New Roman"/>
          <w:sz w:val="28"/>
          <w:szCs w:val="28"/>
        </w:rPr>
      </w:pPr>
      <w:r w:rsidRPr="00F77C40">
        <w:rPr>
          <w:rFonts w:ascii="Times New Roman" w:hAnsi="Times New Roman" w:cs="Times New Roman"/>
          <w:sz w:val="28"/>
          <w:szCs w:val="28"/>
        </w:rPr>
        <w:t>Специализация №1 «Фортепиано»</w:t>
      </w:r>
    </w:p>
    <w:p w:rsidR="006636A7" w:rsidRDefault="006636A7" w:rsidP="00C43225">
      <w:pPr>
        <w:spacing w:after="0" w:line="360" w:lineRule="auto"/>
        <w:jc w:val="center"/>
        <w:rPr>
          <w:sz w:val="28"/>
          <w:szCs w:val="28"/>
        </w:rPr>
      </w:pPr>
    </w:p>
    <w:p w:rsidR="006636A7" w:rsidRDefault="006636A7" w:rsidP="00C43225">
      <w:pPr>
        <w:spacing w:after="0" w:line="360" w:lineRule="auto"/>
        <w:jc w:val="center"/>
        <w:rPr>
          <w:sz w:val="28"/>
          <w:szCs w:val="28"/>
        </w:rPr>
      </w:pPr>
    </w:p>
    <w:p w:rsidR="006636A7" w:rsidRDefault="006636A7" w:rsidP="006636A7">
      <w:pPr>
        <w:spacing w:after="0" w:line="240" w:lineRule="auto"/>
        <w:ind w:firstLine="709"/>
        <w:jc w:val="center"/>
        <w:rPr>
          <w:sz w:val="28"/>
          <w:szCs w:val="28"/>
        </w:rPr>
      </w:pPr>
    </w:p>
    <w:p w:rsidR="006636A7" w:rsidRDefault="006636A7" w:rsidP="006636A7">
      <w:pPr>
        <w:spacing w:after="0" w:line="240" w:lineRule="auto"/>
        <w:ind w:firstLine="709"/>
        <w:jc w:val="center"/>
        <w:rPr>
          <w:sz w:val="28"/>
          <w:szCs w:val="28"/>
        </w:rPr>
      </w:pPr>
    </w:p>
    <w:p w:rsidR="006636A7" w:rsidRDefault="006636A7" w:rsidP="006636A7">
      <w:pPr>
        <w:spacing w:after="0" w:line="240" w:lineRule="auto"/>
        <w:ind w:firstLine="709"/>
        <w:jc w:val="center"/>
        <w:rPr>
          <w:sz w:val="28"/>
          <w:szCs w:val="28"/>
        </w:rPr>
      </w:pPr>
    </w:p>
    <w:p w:rsidR="00CA7E32" w:rsidRPr="00CA7E32" w:rsidRDefault="00CA7E32" w:rsidP="00CA7E32">
      <w:pPr>
        <w:pStyle w:val="Style22"/>
        <w:widowControl/>
        <w:jc w:val="center"/>
        <w:rPr>
          <w:rFonts w:eastAsia="Times New Roman"/>
          <w:sz w:val="28"/>
          <w:szCs w:val="28"/>
        </w:rPr>
      </w:pPr>
    </w:p>
    <w:p w:rsidR="00CA7E32" w:rsidRPr="00CA7E32" w:rsidRDefault="00CA7E32" w:rsidP="00CA7E32">
      <w:pPr>
        <w:spacing w:after="0" w:line="240" w:lineRule="auto"/>
        <w:ind w:firstLine="709"/>
        <w:jc w:val="center"/>
        <w:rPr>
          <w:rFonts w:ascii="Times New Roman" w:hAnsi="Times New Roman" w:cs="Times New Roman"/>
          <w:sz w:val="28"/>
          <w:szCs w:val="28"/>
        </w:rPr>
      </w:pPr>
    </w:p>
    <w:p w:rsidR="00CA7E32" w:rsidRPr="00CA7E32" w:rsidRDefault="00CA7E32" w:rsidP="00CA7E32">
      <w:pPr>
        <w:spacing w:after="0" w:line="240" w:lineRule="auto"/>
        <w:ind w:firstLine="709"/>
        <w:jc w:val="center"/>
        <w:rPr>
          <w:rFonts w:ascii="Times New Roman" w:hAnsi="Times New Roman" w:cs="Times New Roman"/>
          <w:sz w:val="28"/>
          <w:szCs w:val="28"/>
        </w:rPr>
      </w:pPr>
    </w:p>
    <w:p w:rsidR="006A6635" w:rsidRDefault="006A6635" w:rsidP="00CA7E32">
      <w:pPr>
        <w:spacing w:after="0" w:line="240" w:lineRule="auto"/>
        <w:ind w:firstLine="709"/>
        <w:jc w:val="center"/>
        <w:rPr>
          <w:rFonts w:ascii="Times New Roman" w:hAnsi="Times New Roman" w:cs="Times New Roman"/>
          <w:sz w:val="28"/>
          <w:szCs w:val="28"/>
        </w:rPr>
      </w:pPr>
    </w:p>
    <w:p w:rsidR="006A6635" w:rsidRPr="00CA7E32" w:rsidRDefault="006A6635" w:rsidP="00CA7E32">
      <w:pPr>
        <w:spacing w:after="0" w:line="240" w:lineRule="auto"/>
        <w:ind w:firstLine="709"/>
        <w:jc w:val="center"/>
        <w:rPr>
          <w:rFonts w:ascii="Times New Roman" w:hAnsi="Times New Roman" w:cs="Times New Roman"/>
          <w:sz w:val="28"/>
          <w:szCs w:val="28"/>
        </w:rPr>
      </w:pPr>
    </w:p>
    <w:p w:rsidR="00F77C40" w:rsidRDefault="00CA7E32" w:rsidP="009A08C9">
      <w:pPr>
        <w:spacing w:after="0" w:line="240" w:lineRule="auto"/>
        <w:jc w:val="center"/>
        <w:rPr>
          <w:rFonts w:ascii="Times New Roman" w:hAnsi="Times New Roman" w:cs="Times New Roman"/>
          <w:sz w:val="28"/>
          <w:szCs w:val="28"/>
        </w:rPr>
      </w:pPr>
      <w:r w:rsidRPr="00CA7E32">
        <w:rPr>
          <w:rFonts w:ascii="Times New Roman" w:hAnsi="Times New Roman" w:cs="Times New Roman"/>
          <w:sz w:val="28"/>
          <w:szCs w:val="28"/>
        </w:rPr>
        <w:t xml:space="preserve">Астрахань </w:t>
      </w:r>
    </w:p>
    <w:p w:rsidR="00BB1DF2" w:rsidRDefault="00BB1DF2">
      <w:pPr>
        <w:rPr>
          <w:rFonts w:ascii="Times New Roman" w:hAnsi="Times New Roman" w:cs="Times New Roman"/>
          <w:sz w:val="28"/>
          <w:szCs w:val="28"/>
        </w:rPr>
      </w:pPr>
      <w:r>
        <w:rPr>
          <w:rFonts w:ascii="Times New Roman" w:hAnsi="Times New Roman" w:cs="Times New Roman"/>
          <w:sz w:val="28"/>
          <w:szCs w:val="28"/>
        </w:rPr>
        <w:br w:type="page"/>
      </w:r>
    </w:p>
    <w:p w:rsidR="00CA7E32" w:rsidRDefault="00CA7E32" w:rsidP="00CA7E32">
      <w:pPr>
        <w:rPr>
          <w:rFonts w:ascii="Tahoma" w:eastAsia="Times New Roman" w:hAnsi="Tahoma" w:cs="Tahoma"/>
          <w:sz w:val="16"/>
          <w:szCs w:val="16"/>
          <w:lang w:eastAsia="ru-RU"/>
        </w:rPr>
      </w:pPr>
      <w:bookmarkStart w:id="0" w:name="_GoBack"/>
      <w:bookmarkEnd w:id="0"/>
    </w:p>
    <w:p w:rsidR="006A295F" w:rsidRPr="009A08C9" w:rsidRDefault="006A295F" w:rsidP="006A295F">
      <w:pPr>
        <w:keepNext/>
        <w:spacing w:before="240" w:after="60" w:line="240" w:lineRule="auto"/>
        <w:ind w:left="3098" w:firstLine="442"/>
        <w:outlineLvl w:val="1"/>
        <w:rPr>
          <w:rFonts w:ascii="Times New Roman" w:eastAsia="Times New Roman" w:hAnsi="Times New Roman" w:cs="Times New Roman"/>
          <w:bCs/>
          <w:sz w:val="28"/>
          <w:szCs w:val="28"/>
          <w:lang w:eastAsia="ru-RU"/>
        </w:rPr>
      </w:pPr>
      <w:r w:rsidRPr="009A08C9">
        <w:rPr>
          <w:rFonts w:ascii="Times New Roman" w:eastAsia="Times New Roman" w:hAnsi="Times New Roman" w:cs="Times New Roman"/>
          <w:bCs/>
          <w:iCs/>
          <w:sz w:val="28"/>
          <w:szCs w:val="28"/>
          <w:lang w:eastAsia="ru-RU"/>
        </w:rPr>
        <w:t>Содержание</w:t>
      </w:r>
    </w:p>
    <w:tbl>
      <w:tblPr>
        <w:tblW w:w="9606" w:type="dxa"/>
        <w:tblLook w:val="04A0" w:firstRow="1" w:lastRow="0" w:firstColumn="1" w:lastColumn="0" w:noHBand="0" w:noVBand="1"/>
      </w:tblPr>
      <w:tblGrid>
        <w:gridCol w:w="782"/>
        <w:gridCol w:w="8824"/>
      </w:tblGrid>
      <w:tr w:rsidR="00F77C40" w:rsidRPr="004B4BAC" w:rsidTr="00F77C40">
        <w:trPr>
          <w:cantSplit/>
        </w:trPr>
        <w:tc>
          <w:tcPr>
            <w:tcW w:w="9606" w:type="dxa"/>
            <w:gridSpan w:val="2"/>
            <w:hideMark/>
          </w:tcPr>
          <w:p w:rsidR="00F77C40" w:rsidRPr="004B4BAC" w:rsidRDefault="00F77C40" w:rsidP="006D4CE9">
            <w:pPr>
              <w:spacing w:after="12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F77C40" w:rsidRPr="004B4BAC" w:rsidTr="00F77C40">
        <w:tc>
          <w:tcPr>
            <w:tcW w:w="782" w:type="dxa"/>
            <w:hideMark/>
          </w:tcPr>
          <w:p w:rsidR="00F77C40" w:rsidRPr="004B4BAC" w:rsidRDefault="00F77C40" w:rsidP="006D4CE9">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rsidR="00F77C40" w:rsidRPr="004B4BAC" w:rsidRDefault="00F77C40" w:rsidP="00B1200D">
            <w:pPr>
              <w:spacing w:after="120" w:line="24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 xml:space="preserve">Цель и задачи </w:t>
            </w:r>
            <w:r>
              <w:rPr>
                <w:rFonts w:ascii="Times New Roman" w:eastAsia="Times New Roman" w:hAnsi="Times New Roman" w:cs="Times New Roman"/>
                <w:sz w:val="28"/>
                <w:szCs w:val="28"/>
                <w:lang w:eastAsia="ru-RU"/>
              </w:rPr>
              <w:t>дисциплины</w:t>
            </w:r>
          </w:p>
        </w:tc>
      </w:tr>
      <w:tr w:rsidR="00F77C40" w:rsidRPr="004B4BAC" w:rsidTr="00F77C40">
        <w:tc>
          <w:tcPr>
            <w:tcW w:w="782" w:type="dxa"/>
            <w:hideMark/>
          </w:tcPr>
          <w:p w:rsidR="00F77C40" w:rsidRPr="004B4BAC" w:rsidRDefault="00F77C40" w:rsidP="006D4CE9">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rsidR="00F77C40" w:rsidRPr="004B4BAC" w:rsidRDefault="00F77C40" w:rsidP="00B1200D">
            <w:pPr>
              <w:spacing w:after="120" w:line="24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 xml:space="preserve">Требования к уровню освоения содержания </w:t>
            </w:r>
            <w:r>
              <w:rPr>
                <w:rFonts w:ascii="Times New Roman" w:eastAsia="Times New Roman" w:hAnsi="Times New Roman" w:cs="Times New Roman"/>
                <w:sz w:val="28"/>
                <w:szCs w:val="28"/>
                <w:lang w:eastAsia="ru-RU"/>
              </w:rPr>
              <w:t>дисциплины</w:t>
            </w:r>
          </w:p>
        </w:tc>
      </w:tr>
      <w:tr w:rsidR="00F77C40" w:rsidRPr="004B4BAC" w:rsidTr="00F77C40">
        <w:tc>
          <w:tcPr>
            <w:tcW w:w="782" w:type="dxa"/>
            <w:hideMark/>
          </w:tcPr>
          <w:p w:rsidR="00F77C40" w:rsidRPr="004B4BAC" w:rsidRDefault="00F77C40" w:rsidP="006D4CE9">
            <w:pPr>
              <w:spacing w:after="12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rsidR="00F77C40" w:rsidRPr="004B4BAC" w:rsidRDefault="00F77C40" w:rsidP="006D4CE9">
            <w:pPr>
              <w:spacing w:after="120" w:line="24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F77C40" w:rsidRPr="004B4BAC" w:rsidTr="00F77C40">
        <w:tc>
          <w:tcPr>
            <w:tcW w:w="782" w:type="dxa"/>
            <w:hideMark/>
          </w:tcPr>
          <w:p w:rsidR="00F77C40" w:rsidRPr="004B4BAC" w:rsidRDefault="00F77C40" w:rsidP="006D4CE9">
            <w:pPr>
              <w:spacing w:after="120" w:line="24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rsidR="00F77C40" w:rsidRPr="004B4BAC" w:rsidRDefault="00F77C40" w:rsidP="006D4C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F77C40" w:rsidRPr="004B4BAC" w:rsidTr="00F77C40">
        <w:tc>
          <w:tcPr>
            <w:tcW w:w="782" w:type="dxa"/>
          </w:tcPr>
          <w:p w:rsidR="00F77C40" w:rsidRPr="004B4BAC" w:rsidRDefault="00F77C40" w:rsidP="006D4CE9">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rsidR="00F77C40" w:rsidRPr="004B4BAC" w:rsidRDefault="00F77C40" w:rsidP="006D4C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F77C40" w:rsidRPr="004B4BAC" w:rsidTr="00F77C40">
        <w:trPr>
          <w:cantSplit/>
        </w:trPr>
        <w:tc>
          <w:tcPr>
            <w:tcW w:w="782" w:type="dxa"/>
            <w:hideMark/>
          </w:tcPr>
          <w:p w:rsidR="00F77C40" w:rsidRPr="004B4BAC" w:rsidRDefault="00F77C40" w:rsidP="006D4CE9">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rsidR="00F77C40" w:rsidRPr="004B4BAC" w:rsidRDefault="00F77C40" w:rsidP="006D4CE9">
            <w:pPr>
              <w:spacing w:after="120" w:line="24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F77C40" w:rsidRPr="004B4BAC" w:rsidTr="00F77C40">
        <w:trPr>
          <w:cantSplit/>
        </w:trPr>
        <w:tc>
          <w:tcPr>
            <w:tcW w:w="782" w:type="dxa"/>
          </w:tcPr>
          <w:p w:rsidR="00F77C40" w:rsidRDefault="00F77C40" w:rsidP="006D4CE9">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rsidR="00F77C40" w:rsidRPr="004B4BAC" w:rsidRDefault="00F77C40" w:rsidP="006D4CE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r w:rsidR="00F77C40" w:rsidRPr="004B4BAC" w:rsidTr="00F77C40">
        <w:trPr>
          <w:cantSplit/>
        </w:trPr>
        <w:tc>
          <w:tcPr>
            <w:tcW w:w="782" w:type="dxa"/>
          </w:tcPr>
          <w:p w:rsidR="00F77C40" w:rsidRDefault="00F77C40" w:rsidP="006D4CE9">
            <w:pPr>
              <w:spacing w:after="120" w:line="240" w:lineRule="auto"/>
              <w:jc w:val="center"/>
              <w:rPr>
                <w:rFonts w:ascii="Times New Roman" w:eastAsia="Times New Roman" w:hAnsi="Times New Roman" w:cs="Times New Roman"/>
                <w:sz w:val="28"/>
                <w:szCs w:val="28"/>
                <w:lang w:eastAsia="ru-RU"/>
              </w:rPr>
            </w:pPr>
          </w:p>
          <w:p w:rsidR="00F77C40" w:rsidRDefault="00F77C40" w:rsidP="006D4CE9">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824" w:type="dxa"/>
          </w:tcPr>
          <w:p w:rsidR="00F77C40" w:rsidRDefault="00F77C40" w:rsidP="006D4CE9">
            <w:pPr>
              <w:spacing w:after="0" w:line="240" w:lineRule="auto"/>
              <w:rPr>
                <w:rFonts w:ascii="Times New Roman" w:eastAsia="MS Mincho" w:hAnsi="Times New Roman" w:cs="Tahoma"/>
                <w:sz w:val="28"/>
                <w:szCs w:val="28"/>
                <w:lang w:eastAsia="ru-RU"/>
              </w:rPr>
            </w:pPr>
            <w:r w:rsidRPr="006A295F">
              <w:rPr>
                <w:rFonts w:ascii="Times New Roman" w:eastAsia="Times New Roman" w:hAnsi="Times New Roman" w:cs="Times New Roman"/>
                <w:sz w:val="28"/>
                <w:szCs w:val="28"/>
                <w:lang w:eastAsia="ru-RU"/>
              </w:rPr>
              <w:t>ПРИЛОЖЕНИЕ</w:t>
            </w:r>
            <w:r w:rsidRPr="005C0E20">
              <w:rPr>
                <w:rFonts w:ascii="Times New Roman" w:eastAsia="MS Mincho" w:hAnsi="Times New Roman" w:cs="Tahoma"/>
                <w:sz w:val="28"/>
                <w:szCs w:val="28"/>
                <w:lang w:eastAsia="ru-RU"/>
              </w:rPr>
              <w:t xml:space="preserve"> </w:t>
            </w:r>
          </w:p>
          <w:p w:rsidR="00F77C40" w:rsidRDefault="00F77C40" w:rsidP="006D4CE9">
            <w:pPr>
              <w:spacing w:after="0" w:line="240" w:lineRule="auto"/>
              <w:rPr>
                <w:rFonts w:ascii="Times New Roman" w:eastAsia="Times New Roman" w:hAnsi="Times New Roman" w:cs="Times New Roman"/>
                <w:sz w:val="28"/>
                <w:szCs w:val="28"/>
                <w:lang w:eastAsia="ru-RU"/>
              </w:rPr>
            </w:pPr>
            <w:r w:rsidRPr="005C0E20">
              <w:rPr>
                <w:rFonts w:ascii="Times New Roman" w:eastAsia="MS Mincho" w:hAnsi="Times New Roman" w:cs="Tahoma"/>
                <w:sz w:val="28"/>
                <w:szCs w:val="28"/>
                <w:lang w:eastAsia="ru-RU"/>
              </w:rPr>
              <w:t>Методические рекомендации для преподавателя</w:t>
            </w:r>
          </w:p>
        </w:tc>
      </w:tr>
      <w:tr w:rsidR="00F77C40" w:rsidRPr="004B4BAC" w:rsidTr="00F77C40">
        <w:trPr>
          <w:cantSplit/>
        </w:trPr>
        <w:tc>
          <w:tcPr>
            <w:tcW w:w="782" w:type="dxa"/>
          </w:tcPr>
          <w:p w:rsidR="00F77C40" w:rsidRDefault="00F77C40" w:rsidP="006D4CE9">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824" w:type="dxa"/>
          </w:tcPr>
          <w:p w:rsidR="00F77C40" w:rsidRPr="005C0E20" w:rsidRDefault="00F77C40" w:rsidP="006D4CE9">
            <w:pPr>
              <w:spacing w:after="0" w:line="240" w:lineRule="auto"/>
              <w:rPr>
                <w:rFonts w:ascii="Times New Roman" w:eastAsia="Times New Roman" w:hAnsi="Times New Roman" w:cs="Times New Roman"/>
                <w:sz w:val="28"/>
                <w:szCs w:val="28"/>
                <w:lang w:eastAsia="ru-RU"/>
              </w:rPr>
            </w:pPr>
            <w:r w:rsidRPr="005C0E20">
              <w:rPr>
                <w:rFonts w:ascii="Times New Roman" w:eastAsia="Times New Roman" w:hAnsi="Times New Roman" w:cs="Times New Roman"/>
                <w:sz w:val="28"/>
                <w:szCs w:val="28"/>
                <w:lang w:eastAsia="ru-RU"/>
              </w:rPr>
              <w:t>Методические рекомендации для студента</w:t>
            </w:r>
          </w:p>
          <w:p w:rsidR="00F77C40" w:rsidRPr="005C0E20" w:rsidRDefault="00F77C40" w:rsidP="006D4CE9">
            <w:pPr>
              <w:spacing w:after="0" w:line="240" w:lineRule="auto"/>
              <w:rPr>
                <w:rFonts w:ascii="Times New Roman" w:eastAsia="MS Mincho" w:hAnsi="Times New Roman" w:cs="Tahoma"/>
                <w:sz w:val="28"/>
                <w:szCs w:val="28"/>
                <w:lang w:eastAsia="ru-RU"/>
              </w:rPr>
            </w:pPr>
          </w:p>
        </w:tc>
      </w:tr>
    </w:tbl>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CA7E32" w:rsidRDefault="00CA7E32" w:rsidP="00CA7E32">
      <w:pPr>
        <w:spacing w:after="0" w:line="360" w:lineRule="auto"/>
        <w:jc w:val="center"/>
        <w:rPr>
          <w:b/>
          <w:sz w:val="28"/>
          <w:szCs w:val="28"/>
        </w:rPr>
      </w:pPr>
    </w:p>
    <w:p w:rsidR="00D24983" w:rsidRDefault="00D24983" w:rsidP="00CA7E32">
      <w:pPr>
        <w:spacing w:after="0" w:line="360" w:lineRule="auto"/>
        <w:jc w:val="center"/>
        <w:rPr>
          <w:b/>
          <w:sz w:val="28"/>
          <w:szCs w:val="28"/>
        </w:rPr>
      </w:pPr>
    </w:p>
    <w:p w:rsidR="00D24983" w:rsidRDefault="00D24983" w:rsidP="00CA7E32">
      <w:pPr>
        <w:spacing w:after="0" w:line="360" w:lineRule="auto"/>
        <w:jc w:val="center"/>
        <w:rPr>
          <w:b/>
          <w:sz w:val="28"/>
          <w:szCs w:val="28"/>
        </w:rPr>
      </w:pPr>
    </w:p>
    <w:p w:rsidR="00CA7E32" w:rsidRPr="00D24983" w:rsidRDefault="00CA7E32" w:rsidP="00D24983">
      <w:pPr>
        <w:pStyle w:val="a5"/>
        <w:numPr>
          <w:ilvl w:val="0"/>
          <w:numId w:val="2"/>
        </w:numPr>
        <w:spacing w:after="0" w:line="360" w:lineRule="auto"/>
        <w:jc w:val="center"/>
        <w:rPr>
          <w:rFonts w:ascii="Times New Roman" w:hAnsi="Times New Roman" w:cs="Times New Roman"/>
          <w:b/>
          <w:sz w:val="28"/>
          <w:szCs w:val="28"/>
        </w:rPr>
      </w:pPr>
      <w:r w:rsidRPr="00D24983">
        <w:rPr>
          <w:rFonts w:ascii="Times New Roman" w:hAnsi="Times New Roman" w:cs="Times New Roman"/>
          <w:b/>
          <w:sz w:val="28"/>
          <w:szCs w:val="28"/>
        </w:rPr>
        <w:lastRenderedPageBreak/>
        <w:t xml:space="preserve">Цель и задачи </w:t>
      </w:r>
      <w:r w:rsidR="00B1200D">
        <w:rPr>
          <w:rFonts w:ascii="Times New Roman" w:hAnsi="Times New Roman" w:cs="Times New Roman"/>
          <w:b/>
          <w:sz w:val="28"/>
          <w:szCs w:val="28"/>
        </w:rPr>
        <w:t>дисциплины</w:t>
      </w:r>
      <w:r w:rsidR="003772ED">
        <w:rPr>
          <w:rFonts w:ascii="Times New Roman" w:hAnsi="Times New Roman" w:cs="Times New Roman"/>
          <w:b/>
          <w:sz w:val="28"/>
          <w:szCs w:val="28"/>
        </w:rPr>
        <w:t xml:space="preserve"> </w:t>
      </w:r>
    </w:p>
    <w:p w:rsidR="00D24983" w:rsidRPr="003772ED" w:rsidRDefault="003772ED" w:rsidP="003772ED">
      <w:pPr>
        <w:pStyle w:val="11"/>
        <w:shd w:val="clear" w:color="auto" w:fill="auto"/>
        <w:spacing w:before="0" w:line="360" w:lineRule="auto"/>
        <w:ind w:left="360" w:firstLine="348"/>
        <w:jc w:val="both"/>
        <w:rPr>
          <w:rFonts w:ascii="Times New Roman" w:hAnsi="Times New Roman"/>
          <w:sz w:val="28"/>
          <w:szCs w:val="28"/>
        </w:rPr>
      </w:pPr>
      <w:r>
        <w:rPr>
          <w:rFonts w:ascii="Times New Roman" w:hAnsi="Times New Roman"/>
          <w:sz w:val="28"/>
          <w:szCs w:val="28"/>
        </w:rPr>
        <w:t xml:space="preserve">    </w:t>
      </w:r>
      <w:r w:rsidR="00D24983" w:rsidRPr="003772ED">
        <w:rPr>
          <w:rFonts w:ascii="Times New Roman" w:hAnsi="Times New Roman"/>
          <w:sz w:val="28"/>
          <w:szCs w:val="28"/>
        </w:rPr>
        <w:t>Целью</w:t>
      </w:r>
      <w:r w:rsidR="00B1200D">
        <w:rPr>
          <w:rFonts w:ascii="Times New Roman" w:hAnsi="Times New Roman"/>
          <w:sz w:val="28"/>
          <w:szCs w:val="28"/>
        </w:rPr>
        <w:t xml:space="preserve"> </w:t>
      </w:r>
      <w:r w:rsidR="00B1200D">
        <w:rPr>
          <w:rFonts w:ascii="Times New Roman" w:eastAsia="Times New Roman" w:hAnsi="Times New Roman"/>
          <w:sz w:val="28"/>
          <w:szCs w:val="28"/>
          <w:lang w:eastAsia="ru-RU"/>
        </w:rPr>
        <w:t>дисциплины</w:t>
      </w:r>
      <w:r w:rsidR="00D24983" w:rsidRPr="003772ED">
        <w:rPr>
          <w:rFonts w:ascii="Times New Roman" w:hAnsi="Times New Roman"/>
          <w:sz w:val="28"/>
          <w:szCs w:val="28"/>
        </w:rPr>
        <w:t xml:space="preserve"> «Методика обучения игре инструменте» является воспитание высококвалифицированных музыкантов, владеющих современной методикой преподавания на музыкальном инструменте и практическими навыками обучения игре на инструменте в объеме,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 детских школах искусств, музыкальных школах.</w:t>
      </w:r>
    </w:p>
    <w:p w:rsidR="00D24983" w:rsidRPr="003772ED" w:rsidRDefault="003772ED" w:rsidP="003772ED">
      <w:pPr>
        <w:pStyle w:val="11"/>
        <w:shd w:val="clear" w:color="auto" w:fill="auto"/>
        <w:spacing w:before="0" w:line="360" w:lineRule="auto"/>
        <w:ind w:left="360" w:firstLine="348"/>
        <w:jc w:val="both"/>
        <w:rPr>
          <w:rFonts w:ascii="Times New Roman" w:hAnsi="Times New Roman"/>
          <w:sz w:val="28"/>
          <w:szCs w:val="28"/>
        </w:rPr>
      </w:pPr>
      <w:r>
        <w:rPr>
          <w:rFonts w:ascii="Times New Roman" w:hAnsi="Times New Roman"/>
          <w:sz w:val="28"/>
          <w:szCs w:val="28"/>
        </w:rPr>
        <w:t xml:space="preserve">   </w:t>
      </w:r>
      <w:r w:rsidR="00D24983" w:rsidRPr="003772ED">
        <w:rPr>
          <w:rFonts w:ascii="Times New Roman" w:hAnsi="Times New Roman"/>
          <w:sz w:val="28"/>
          <w:szCs w:val="28"/>
        </w:rPr>
        <w:t xml:space="preserve">Задачами дисциплины является изучение методов развития музыкальных способностей обучающегося (музыкального слуха, внимания, памяти), </w:t>
      </w:r>
      <w:r w:rsidR="00C62C9A">
        <w:rPr>
          <w:rFonts w:ascii="Times New Roman" w:hAnsi="Times New Roman"/>
          <w:sz w:val="28"/>
          <w:szCs w:val="28"/>
        </w:rPr>
        <w:t xml:space="preserve">методов работы над музыкальным произведением,  методов формирования профессионального мастерства и </w:t>
      </w:r>
      <w:r w:rsidR="00D24983" w:rsidRPr="003772ED">
        <w:rPr>
          <w:rFonts w:ascii="Times New Roman" w:hAnsi="Times New Roman"/>
          <w:sz w:val="28"/>
          <w:szCs w:val="28"/>
        </w:rPr>
        <w:t xml:space="preserve"> техники игры на инструменте, репертуара согласно программным требованиям, методики </w:t>
      </w:r>
      <w:r w:rsidR="00C62C9A">
        <w:rPr>
          <w:rFonts w:ascii="Times New Roman" w:hAnsi="Times New Roman"/>
          <w:sz w:val="28"/>
          <w:szCs w:val="28"/>
        </w:rPr>
        <w:t xml:space="preserve">составления репертуарных планов и </w:t>
      </w:r>
      <w:r w:rsidR="00D24983" w:rsidRPr="003772ED">
        <w:rPr>
          <w:rFonts w:ascii="Times New Roman" w:hAnsi="Times New Roman"/>
          <w:sz w:val="28"/>
          <w:szCs w:val="28"/>
        </w:rPr>
        <w:t>проведения урока</w:t>
      </w:r>
      <w:r w:rsidR="00C62C9A">
        <w:rPr>
          <w:rFonts w:ascii="Times New Roman" w:hAnsi="Times New Roman"/>
          <w:sz w:val="28"/>
          <w:szCs w:val="28"/>
        </w:rPr>
        <w:t xml:space="preserve">. </w:t>
      </w:r>
    </w:p>
    <w:p w:rsidR="009A08C9" w:rsidRDefault="009A08C9" w:rsidP="009A08C9">
      <w:pPr>
        <w:spacing w:after="0" w:line="360" w:lineRule="auto"/>
        <w:jc w:val="center"/>
        <w:rPr>
          <w:rFonts w:ascii="Times New Roman" w:hAnsi="Times New Roman" w:cs="Times New Roman"/>
          <w:b/>
          <w:sz w:val="28"/>
          <w:szCs w:val="28"/>
        </w:rPr>
      </w:pPr>
    </w:p>
    <w:p w:rsidR="00CA7E32" w:rsidRPr="00186517" w:rsidRDefault="00CA7E32" w:rsidP="009A08C9">
      <w:pPr>
        <w:spacing w:after="0" w:line="360" w:lineRule="auto"/>
        <w:jc w:val="center"/>
        <w:rPr>
          <w:rFonts w:ascii="Times New Roman" w:hAnsi="Times New Roman" w:cs="Times New Roman"/>
          <w:b/>
        </w:rPr>
      </w:pPr>
      <w:r w:rsidRPr="00186517">
        <w:rPr>
          <w:rFonts w:ascii="Times New Roman" w:hAnsi="Times New Roman" w:cs="Times New Roman"/>
          <w:b/>
          <w:sz w:val="28"/>
          <w:szCs w:val="28"/>
        </w:rPr>
        <w:t xml:space="preserve">2. Требования к уровню освоения содержания </w:t>
      </w:r>
      <w:r w:rsidR="00B1200D">
        <w:rPr>
          <w:rFonts w:ascii="Times New Roman" w:hAnsi="Times New Roman" w:cs="Times New Roman"/>
          <w:b/>
          <w:sz w:val="28"/>
          <w:szCs w:val="28"/>
        </w:rPr>
        <w:t>дисциплины</w:t>
      </w:r>
    </w:p>
    <w:p w:rsidR="00D24983" w:rsidRPr="00C62C9A" w:rsidRDefault="00D24983" w:rsidP="00C62C9A">
      <w:pPr>
        <w:pStyle w:val="11"/>
        <w:shd w:val="clear" w:color="auto" w:fill="auto"/>
        <w:spacing w:before="0" w:line="360" w:lineRule="auto"/>
        <w:ind w:firstLine="360"/>
        <w:jc w:val="left"/>
        <w:rPr>
          <w:rFonts w:ascii="Times New Roman" w:hAnsi="Times New Roman"/>
          <w:sz w:val="28"/>
          <w:szCs w:val="28"/>
        </w:rPr>
      </w:pPr>
      <w:r w:rsidRPr="00C62C9A">
        <w:rPr>
          <w:rFonts w:ascii="Times New Roman" w:hAnsi="Times New Roman"/>
          <w:sz w:val="28"/>
          <w:szCs w:val="28"/>
        </w:rPr>
        <w:t>В результате освоения дисциплины студент должен</w:t>
      </w:r>
      <w:r w:rsidRPr="00C62C9A">
        <w:rPr>
          <w:rStyle w:val="a8"/>
          <w:rFonts w:ascii="Times New Roman" w:hAnsi="Times New Roman"/>
          <w:sz w:val="28"/>
          <w:szCs w:val="28"/>
        </w:rPr>
        <w:t xml:space="preserve"> знать:</w:t>
      </w:r>
      <w:r w:rsidRPr="00C62C9A">
        <w:rPr>
          <w:rFonts w:ascii="Times New Roman" w:hAnsi="Times New Roman"/>
          <w:sz w:val="28"/>
          <w:szCs w:val="28"/>
        </w:rPr>
        <w:t xml:space="preserve"> </w:t>
      </w:r>
    </w:p>
    <w:p w:rsidR="00D24983" w:rsidRPr="00C62C9A" w:rsidRDefault="00C62C9A" w:rsidP="00C62C9A">
      <w:pPr>
        <w:pStyle w:val="11"/>
        <w:numPr>
          <w:ilvl w:val="0"/>
          <w:numId w:val="3"/>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 xml:space="preserve">объект, предмет, задачи, функции, методы музыкальной педагогики;  различные методы и приемы преподавания  игры </w:t>
      </w:r>
      <w:r w:rsidR="00D24983" w:rsidRPr="00C62C9A">
        <w:rPr>
          <w:rFonts w:ascii="Times New Roman" w:hAnsi="Times New Roman"/>
          <w:sz w:val="28"/>
          <w:szCs w:val="28"/>
        </w:rPr>
        <w:t>на музыкальном инструменте</w:t>
      </w:r>
      <w:r w:rsidRPr="00C62C9A">
        <w:rPr>
          <w:rFonts w:ascii="Times New Roman" w:hAnsi="Times New Roman"/>
          <w:sz w:val="28"/>
          <w:szCs w:val="28"/>
        </w:rPr>
        <w:t>;</w:t>
      </w:r>
      <w:r w:rsidR="00D24983" w:rsidRPr="00C62C9A">
        <w:rPr>
          <w:rFonts w:ascii="Times New Roman" w:hAnsi="Times New Roman"/>
          <w:sz w:val="28"/>
          <w:szCs w:val="28"/>
        </w:rPr>
        <w:t xml:space="preserve"> </w:t>
      </w:r>
    </w:p>
    <w:p w:rsidR="00D24983" w:rsidRPr="00C62C9A" w:rsidRDefault="00D24983" w:rsidP="00C62C9A">
      <w:pPr>
        <w:pStyle w:val="11"/>
        <w:numPr>
          <w:ilvl w:val="0"/>
          <w:numId w:val="3"/>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методическую литературу по профилю, сущность и структуру образовательного процесса</w:t>
      </w:r>
      <w:r w:rsidR="00C62C9A" w:rsidRPr="00C62C9A">
        <w:rPr>
          <w:rFonts w:ascii="Times New Roman" w:hAnsi="Times New Roman"/>
          <w:sz w:val="28"/>
          <w:szCs w:val="28"/>
        </w:rPr>
        <w:t>;</w:t>
      </w:r>
      <w:r w:rsidRPr="00C62C9A">
        <w:rPr>
          <w:rFonts w:ascii="Times New Roman" w:hAnsi="Times New Roman"/>
          <w:sz w:val="28"/>
          <w:szCs w:val="28"/>
        </w:rPr>
        <w:t xml:space="preserve"> </w:t>
      </w:r>
    </w:p>
    <w:p w:rsidR="00D24983" w:rsidRPr="00C62C9A" w:rsidRDefault="00D24983" w:rsidP="00C62C9A">
      <w:pPr>
        <w:pStyle w:val="11"/>
        <w:numPr>
          <w:ilvl w:val="0"/>
          <w:numId w:val="3"/>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специфику музыкально-педагогической работы в группах разного возраста</w:t>
      </w:r>
      <w:r w:rsidR="00C62C9A" w:rsidRPr="00C62C9A">
        <w:rPr>
          <w:rFonts w:ascii="Times New Roman" w:hAnsi="Times New Roman"/>
          <w:sz w:val="28"/>
          <w:szCs w:val="28"/>
        </w:rPr>
        <w:t>;</w:t>
      </w:r>
      <w:r w:rsidRPr="00C62C9A">
        <w:rPr>
          <w:rFonts w:ascii="Times New Roman" w:hAnsi="Times New Roman"/>
          <w:sz w:val="28"/>
          <w:szCs w:val="28"/>
        </w:rPr>
        <w:t xml:space="preserve"> </w:t>
      </w:r>
    </w:p>
    <w:p w:rsidR="00D24983" w:rsidRPr="00C62C9A" w:rsidRDefault="00D24983" w:rsidP="00C62C9A">
      <w:pPr>
        <w:pStyle w:val="11"/>
        <w:numPr>
          <w:ilvl w:val="0"/>
          <w:numId w:val="3"/>
        </w:numPr>
        <w:shd w:val="clear" w:color="auto" w:fill="auto"/>
        <w:spacing w:before="0" w:line="360" w:lineRule="auto"/>
        <w:jc w:val="both"/>
        <w:rPr>
          <w:rStyle w:val="a8"/>
          <w:rFonts w:ascii="Times New Roman" w:hAnsi="Times New Roman"/>
          <w:sz w:val="28"/>
          <w:szCs w:val="28"/>
        </w:rPr>
      </w:pPr>
      <w:r w:rsidRPr="00C62C9A">
        <w:rPr>
          <w:rFonts w:ascii="Times New Roman" w:hAnsi="Times New Roman"/>
          <w:sz w:val="28"/>
          <w:szCs w:val="28"/>
        </w:rPr>
        <w:t>основы планирования учебного процесса в учреждениях среднего профессионального образования, общеобразовательных учреждениях, учреждениях дополнительного образования детей, в том числе детских школах искусств и детских музыкальных школах.</w:t>
      </w:r>
      <w:r w:rsidRPr="00C62C9A">
        <w:rPr>
          <w:rStyle w:val="a8"/>
          <w:rFonts w:ascii="Times New Roman" w:hAnsi="Times New Roman"/>
          <w:sz w:val="28"/>
          <w:szCs w:val="28"/>
        </w:rPr>
        <w:t xml:space="preserve"> </w:t>
      </w:r>
    </w:p>
    <w:p w:rsidR="00D24983" w:rsidRPr="00C62C9A" w:rsidRDefault="00D24983" w:rsidP="00C62C9A">
      <w:pPr>
        <w:pStyle w:val="11"/>
        <w:shd w:val="clear" w:color="auto" w:fill="auto"/>
        <w:spacing w:before="0" w:line="360" w:lineRule="auto"/>
        <w:ind w:firstLine="708"/>
        <w:jc w:val="left"/>
        <w:rPr>
          <w:rFonts w:ascii="Times New Roman" w:hAnsi="Times New Roman"/>
          <w:sz w:val="28"/>
          <w:szCs w:val="28"/>
        </w:rPr>
      </w:pPr>
      <w:r w:rsidRPr="00C62C9A">
        <w:rPr>
          <w:rFonts w:ascii="Times New Roman" w:hAnsi="Times New Roman"/>
          <w:sz w:val="28"/>
          <w:szCs w:val="28"/>
        </w:rPr>
        <w:t>Студент должен</w:t>
      </w:r>
      <w:r w:rsidRPr="00C62C9A">
        <w:rPr>
          <w:rStyle w:val="a8"/>
          <w:rFonts w:ascii="Times New Roman" w:hAnsi="Times New Roman"/>
          <w:sz w:val="28"/>
          <w:szCs w:val="28"/>
        </w:rPr>
        <w:t xml:space="preserve"> уметь:</w:t>
      </w:r>
      <w:r w:rsidRPr="00C62C9A">
        <w:rPr>
          <w:rFonts w:ascii="Times New Roman" w:hAnsi="Times New Roman"/>
          <w:sz w:val="28"/>
          <w:szCs w:val="28"/>
        </w:rPr>
        <w:t xml:space="preserve"> </w:t>
      </w:r>
    </w:p>
    <w:p w:rsidR="00D24983" w:rsidRPr="00C62C9A" w:rsidRDefault="00D24983" w:rsidP="00C62C9A">
      <w:pPr>
        <w:pStyle w:val="11"/>
        <w:numPr>
          <w:ilvl w:val="0"/>
          <w:numId w:val="4"/>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lastRenderedPageBreak/>
        <w:t>развивать у обучающихся творческие способности, самостоятельность, инициативу</w:t>
      </w:r>
      <w:r w:rsidR="00C62C9A" w:rsidRPr="00C62C9A">
        <w:rPr>
          <w:rFonts w:ascii="Times New Roman" w:hAnsi="Times New Roman"/>
          <w:sz w:val="28"/>
          <w:szCs w:val="28"/>
        </w:rPr>
        <w:t>;</w:t>
      </w:r>
      <w:r w:rsidRPr="00C62C9A">
        <w:rPr>
          <w:rFonts w:ascii="Times New Roman" w:hAnsi="Times New Roman"/>
          <w:sz w:val="28"/>
          <w:szCs w:val="28"/>
        </w:rPr>
        <w:t xml:space="preserve"> </w:t>
      </w:r>
    </w:p>
    <w:p w:rsidR="00D24983" w:rsidRPr="00C62C9A" w:rsidRDefault="00D24983" w:rsidP="00C62C9A">
      <w:pPr>
        <w:pStyle w:val="11"/>
        <w:numPr>
          <w:ilvl w:val="0"/>
          <w:numId w:val="4"/>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использовать наиболее эффективные методы, формы и средства обучения</w:t>
      </w:r>
      <w:r w:rsidR="00C62C9A" w:rsidRPr="00C62C9A">
        <w:rPr>
          <w:rFonts w:ascii="Times New Roman" w:hAnsi="Times New Roman"/>
          <w:sz w:val="28"/>
          <w:szCs w:val="28"/>
        </w:rPr>
        <w:t>;</w:t>
      </w:r>
      <w:r w:rsidRPr="00C62C9A">
        <w:rPr>
          <w:rFonts w:ascii="Times New Roman" w:hAnsi="Times New Roman"/>
          <w:sz w:val="28"/>
          <w:szCs w:val="28"/>
        </w:rPr>
        <w:t xml:space="preserve"> </w:t>
      </w:r>
    </w:p>
    <w:p w:rsidR="00D24983" w:rsidRPr="00C62C9A" w:rsidRDefault="00D24983" w:rsidP="00C62C9A">
      <w:pPr>
        <w:pStyle w:val="11"/>
        <w:numPr>
          <w:ilvl w:val="0"/>
          <w:numId w:val="4"/>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 xml:space="preserve">использовать методы психологической и педагогической диагностики для решения различных профессиональных задач, </w:t>
      </w:r>
    </w:p>
    <w:p w:rsidR="00D24983" w:rsidRPr="00C62C9A" w:rsidRDefault="00D24983" w:rsidP="00C62C9A">
      <w:pPr>
        <w:pStyle w:val="11"/>
        <w:numPr>
          <w:ilvl w:val="0"/>
          <w:numId w:val="4"/>
        </w:numPr>
        <w:shd w:val="clear" w:color="auto" w:fill="auto"/>
        <w:spacing w:before="0" w:line="360" w:lineRule="auto"/>
        <w:jc w:val="both"/>
        <w:rPr>
          <w:rStyle w:val="a8"/>
          <w:rFonts w:ascii="Times New Roman" w:hAnsi="Times New Roman"/>
          <w:sz w:val="28"/>
          <w:szCs w:val="28"/>
        </w:rPr>
      </w:pPr>
      <w:r w:rsidRPr="00C62C9A">
        <w:rPr>
          <w:rFonts w:ascii="Times New Roman" w:hAnsi="Times New Roman"/>
          <w:sz w:val="28"/>
          <w:szCs w:val="28"/>
        </w:rPr>
        <w:t>планировать учебный процесс, составлять учебные программы, пользоваться справочной, методической литературой, а также видео- и аудиозаписями согласно профилю.</w:t>
      </w:r>
      <w:r w:rsidRPr="00C62C9A">
        <w:rPr>
          <w:rStyle w:val="a8"/>
          <w:rFonts w:ascii="Times New Roman" w:hAnsi="Times New Roman"/>
          <w:sz w:val="28"/>
          <w:szCs w:val="28"/>
        </w:rPr>
        <w:t xml:space="preserve"> </w:t>
      </w:r>
    </w:p>
    <w:p w:rsidR="00D24983" w:rsidRPr="00C62C9A" w:rsidRDefault="00D24983" w:rsidP="00C62C9A">
      <w:pPr>
        <w:pStyle w:val="11"/>
        <w:shd w:val="clear" w:color="auto" w:fill="auto"/>
        <w:spacing w:before="0" w:line="360" w:lineRule="auto"/>
        <w:ind w:firstLine="360"/>
        <w:jc w:val="left"/>
        <w:rPr>
          <w:rStyle w:val="a8"/>
          <w:rFonts w:ascii="Times New Roman" w:hAnsi="Times New Roman"/>
          <w:sz w:val="28"/>
          <w:szCs w:val="28"/>
        </w:rPr>
      </w:pPr>
      <w:r w:rsidRPr="00C62C9A">
        <w:rPr>
          <w:rFonts w:ascii="Times New Roman" w:hAnsi="Times New Roman"/>
          <w:sz w:val="28"/>
          <w:szCs w:val="28"/>
        </w:rPr>
        <w:t>Студент должен</w:t>
      </w:r>
      <w:r w:rsidRPr="00C62C9A">
        <w:rPr>
          <w:rStyle w:val="a8"/>
          <w:rFonts w:ascii="Times New Roman" w:hAnsi="Times New Roman"/>
          <w:sz w:val="28"/>
          <w:szCs w:val="28"/>
        </w:rPr>
        <w:t xml:space="preserve"> владеть:</w:t>
      </w:r>
    </w:p>
    <w:p w:rsidR="00C62C9A" w:rsidRPr="00C62C9A" w:rsidRDefault="00C62C9A" w:rsidP="00C62C9A">
      <w:pPr>
        <w:pStyle w:val="11"/>
        <w:numPr>
          <w:ilvl w:val="0"/>
          <w:numId w:val="5"/>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методикой</w:t>
      </w:r>
      <w:r w:rsidRPr="00C62C9A">
        <w:rPr>
          <w:rFonts w:ascii="Times New Roman" w:hAnsi="Times New Roman"/>
          <w:sz w:val="28"/>
          <w:szCs w:val="28"/>
        </w:rPr>
        <w:tab/>
        <w:t>преподавания игры на фортепиано  в учреждениях среднего профессионального образования, общеобразовательных учреждениях и учреждениях дополнительного образования детей;</w:t>
      </w:r>
    </w:p>
    <w:p w:rsidR="00C62C9A" w:rsidRPr="00C62C9A" w:rsidRDefault="00C62C9A" w:rsidP="00C62C9A">
      <w:pPr>
        <w:pStyle w:val="11"/>
        <w:numPr>
          <w:ilvl w:val="0"/>
          <w:numId w:val="5"/>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педагогическим репертуаром, необходимым для проведения учебного процесса;</w:t>
      </w:r>
    </w:p>
    <w:p w:rsidR="00D24983" w:rsidRPr="00C62C9A" w:rsidRDefault="00D24983" w:rsidP="00C62C9A">
      <w:pPr>
        <w:pStyle w:val="11"/>
        <w:numPr>
          <w:ilvl w:val="0"/>
          <w:numId w:val="5"/>
        </w:numPr>
        <w:shd w:val="clear" w:color="auto" w:fill="auto"/>
        <w:spacing w:before="0" w:line="360" w:lineRule="auto"/>
        <w:jc w:val="both"/>
        <w:rPr>
          <w:rFonts w:ascii="Times New Roman" w:hAnsi="Times New Roman"/>
          <w:sz w:val="28"/>
          <w:szCs w:val="28"/>
        </w:rPr>
      </w:pPr>
      <w:r w:rsidRPr="00C62C9A">
        <w:rPr>
          <w:rFonts w:ascii="Times New Roman" w:hAnsi="Times New Roman"/>
          <w:sz w:val="28"/>
          <w:szCs w:val="28"/>
        </w:rPr>
        <w:t xml:space="preserve">навыками общения с обучающимися разного возраста, </w:t>
      </w:r>
      <w:r w:rsidR="00C62C9A" w:rsidRPr="00C62C9A">
        <w:rPr>
          <w:rFonts w:ascii="Times New Roman" w:hAnsi="Times New Roman"/>
          <w:sz w:val="28"/>
          <w:szCs w:val="28"/>
        </w:rPr>
        <w:t xml:space="preserve">педагогическими </w:t>
      </w:r>
      <w:r w:rsidRPr="00C62C9A">
        <w:rPr>
          <w:rFonts w:ascii="Times New Roman" w:hAnsi="Times New Roman"/>
          <w:sz w:val="28"/>
          <w:szCs w:val="28"/>
        </w:rPr>
        <w:t>технологиями</w:t>
      </w:r>
      <w:r w:rsidR="00C62C9A" w:rsidRPr="00C62C9A">
        <w:rPr>
          <w:rFonts w:ascii="Times New Roman" w:hAnsi="Times New Roman"/>
          <w:sz w:val="28"/>
          <w:szCs w:val="28"/>
        </w:rPr>
        <w:t xml:space="preserve"> и методами воспитательной работы с обучающимися;</w:t>
      </w:r>
      <w:r w:rsidRPr="00C62C9A">
        <w:rPr>
          <w:rFonts w:ascii="Times New Roman" w:hAnsi="Times New Roman"/>
          <w:sz w:val="28"/>
          <w:szCs w:val="28"/>
        </w:rPr>
        <w:tab/>
      </w:r>
    </w:p>
    <w:p w:rsidR="006636A7" w:rsidRDefault="00D24983" w:rsidP="00F77C40">
      <w:pPr>
        <w:spacing w:after="0" w:line="360" w:lineRule="auto"/>
        <w:ind w:firstLine="708"/>
        <w:jc w:val="both"/>
        <w:rPr>
          <w:rFonts w:ascii="Times New Roman" w:hAnsi="Times New Roman" w:cs="Times New Roman"/>
          <w:sz w:val="28"/>
          <w:szCs w:val="28"/>
        </w:rPr>
      </w:pPr>
      <w:r w:rsidRPr="00C62C9A">
        <w:rPr>
          <w:rStyle w:val="31"/>
          <w:rFonts w:eastAsia="Calibri"/>
          <w:b w:val="0"/>
          <w:bCs w:val="0"/>
          <w:sz w:val="28"/>
          <w:szCs w:val="28"/>
        </w:rPr>
        <w:t>В результате освоения дисциплины студент должен обладать</w:t>
      </w:r>
      <w:r w:rsidRPr="00C62C9A">
        <w:rPr>
          <w:sz w:val="28"/>
          <w:szCs w:val="28"/>
        </w:rPr>
        <w:t xml:space="preserve"> </w:t>
      </w:r>
      <w:r w:rsidR="00C62C9A">
        <w:rPr>
          <w:sz w:val="28"/>
          <w:szCs w:val="28"/>
        </w:rPr>
        <w:t xml:space="preserve"> </w:t>
      </w:r>
      <w:r w:rsidR="00C62C9A" w:rsidRPr="00C62C9A">
        <w:rPr>
          <w:rFonts w:ascii="Times New Roman" w:hAnsi="Times New Roman" w:cs="Times New Roman"/>
          <w:sz w:val="28"/>
          <w:szCs w:val="28"/>
        </w:rPr>
        <w:t>профессиональными компетенциями:</w:t>
      </w:r>
    </w:p>
    <w:p w:rsidR="006636A7" w:rsidRPr="004A7211" w:rsidRDefault="006636A7" w:rsidP="00F77C40">
      <w:pPr>
        <w:pStyle w:val="a5"/>
        <w:numPr>
          <w:ilvl w:val="0"/>
          <w:numId w:val="24"/>
        </w:numPr>
        <w:spacing w:after="0" w:line="360" w:lineRule="auto"/>
        <w:jc w:val="both"/>
        <w:rPr>
          <w:rFonts w:ascii="Times New Roman" w:eastAsia="Times New Roman" w:hAnsi="Times New Roman" w:cs="Times New Roman"/>
          <w:sz w:val="28"/>
          <w:szCs w:val="28"/>
          <w:lang w:eastAsia="ru-RU"/>
        </w:rPr>
      </w:pPr>
      <w:r w:rsidRPr="004A7211">
        <w:rPr>
          <w:rFonts w:ascii="Times New Roman" w:eastAsia="Times New Roman" w:hAnsi="Times New Roman" w:cs="Times New Roman"/>
          <w:sz w:val="28"/>
          <w:szCs w:val="28"/>
          <w:lang w:eastAsia="ru-RU"/>
        </w:rPr>
        <w:t>способностью понимать цели и задачи педагогического процесса и основных принципов музыкальной педагогики  (ПК-9);</w:t>
      </w:r>
    </w:p>
    <w:p w:rsidR="006636A7" w:rsidRPr="004A7211" w:rsidRDefault="006636A7" w:rsidP="00F77C40">
      <w:pPr>
        <w:pStyle w:val="a5"/>
        <w:numPr>
          <w:ilvl w:val="0"/>
          <w:numId w:val="24"/>
        </w:numPr>
        <w:spacing w:after="0" w:line="360" w:lineRule="auto"/>
        <w:jc w:val="both"/>
        <w:rPr>
          <w:rFonts w:ascii="Times New Roman" w:eastAsia="Times New Roman" w:hAnsi="Times New Roman" w:cs="Times New Roman"/>
          <w:sz w:val="28"/>
          <w:szCs w:val="28"/>
          <w:lang w:eastAsia="ru-RU"/>
        </w:rPr>
      </w:pPr>
      <w:r w:rsidRPr="004A7211">
        <w:rPr>
          <w:rFonts w:ascii="Times New Roman" w:eastAsia="Times New Roman" w:hAnsi="Times New Roman" w:cs="Times New Roman"/>
          <w:sz w:val="28"/>
          <w:szCs w:val="28"/>
          <w:lang w:eastAsia="ru-RU"/>
        </w:rPr>
        <w:t>способностью демонстрировать на практике различные методики преподавания игры на музыкальном инструменте  (ПК-10);</w:t>
      </w:r>
    </w:p>
    <w:p w:rsidR="006636A7" w:rsidRPr="004A7211" w:rsidRDefault="006636A7" w:rsidP="00F77C40">
      <w:pPr>
        <w:pStyle w:val="a5"/>
        <w:numPr>
          <w:ilvl w:val="0"/>
          <w:numId w:val="24"/>
        </w:numPr>
        <w:spacing w:after="0" w:line="360" w:lineRule="auto"/>
        <w:jc w:val="both"/>
        <w:rPr>
          <w:rFonts w:ascii="Times New Roman" w:eastAsia="Times New Roman" w:hAnsi="Times New Roman" w:cs="Times New Roman"/>
          <w:sz w:val="28"/>
          <w:szCs w:val="28"/>
          <w:lang w:eastAsia="ru-RU"/>
        </w:rPr>
      </w:pPr>
      <w:r w:rsidRPr="004A7211">
        <w:rPr>
          <w:rFonts w:ascii="Times New Roman" w:eastAsia="Times New Roman" w:hAnsi="Times New Roman" w:cs="Times New Roman"/>
          <w:sz w:val="28"/>
          <w:szCs w:val="28"/>
          <w:lang w:eastAsia="ru-RU"/>
        </w:rPr>
        <w:t>способностью обучать применению знаний композиторских стилей в процессе создания исполнительской интерпретации (ПК-11);</w:t>
      </w:r>
    </w:p>
    <w:p w:rsidR="006636A7" w:rsidRPr="004A7211" w:rsidRDefault="006636A7" w:rsidP="00F77C40">
      <w:pPr>
        <w:pStyle w:val="a5"/>
        <w:numPr>
          <w:ilvl w:val="0"/>
          <w:numId w:val="24"/>
        </w:numPr>
        <w:spacing w:after="0" w:line="360" w:lineRule="auto"/>
        <w:jc w:val="both"/>
        <w:rPr>
          <w:rFonts w:ascii="Times New Roman" w:eastAsia="Times New Roman" w:hAnsi="Times New Roman" w:cs="Times New Roman"/>
          <w:sz w:val="28"/>
          <w:szCs w:val="28"/>
          <w:lang w:eastAsia="ru-RU"/>
        </w:rPr>
      </w:pPr>
      <w:r w:rsidRPr="004A7211">
        <w:rPr>
          <w:rFonts w:ascii="Times New Roman" w:eastAsia="Times New Roman" w:hAnsi="Times New Roman" w:cs="Times New Roman"/>
          <w:sz w:val="28"/>
          <w:szCs w:val="28"/>
          <w:lang w:eastAsia="ru-RU"/>
        </w:rPr>
        <w:t xml:space="preserve">способностью осуществлять педагогический разбор музыкального произведения, исполненного обучающимся, и ставить перед ним творческие и оптимальные с точки зрения методики задачи  (ПК-12);  </w:t>
      </w:r>
    </w:p>
    <w:p w:rsidR="006636A7" w:rsidRPr="004A7211" w:rsidRDefault="006636A7" w:rsidP="00F77C40">
      <w:pPr>
        <w:pStyle w:val="a5"/>
        <w:numPr>
          <w:ilvl w:val="0"/>
          <w:numId w:val="24"/>
        </w:numPr>
        <w:spacing w:after="0" w:line="360" w:lineRule="auto"/>
        <w:jc w:val="both"/>
        <w:rPr>
          <w:rFonts w:ascii="Times New Roman" w:eastAsia="Times New Roman" w:hAnsi="Times New Roman" w:cs="Times New Roman"/>
          <w:sz w:val="28"/>
          <w:szCs w:val="28"/>
          <w:lang w:eastAsia="ru-RU"/>
        </w:rPr>
      </w:pPr>
      <w:r w:rsidRPr="004A7211">
        <w:rPr>
          <w:rFonts w:ascii="Times New Roman" w:eastAsia="Times New Roman" w:hAnsi="Times New Roman" w:cs="Times New Roman"/>
          <w:sz w:val="28"/>
          <w:szCs w:val="28"/>
          <w:lang w:eastAsia="ru-RU"/>
        </w:rPr>
        <w:lastRenderedPageBreak/>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  (ПК-13);</w:t>
      </w:r>
    </w:p>
    <w:p w:rsidR="006636A7" w:rsidRPr="004A7211" w:rsidRDefault="006636A7" w:rsidP="00F77C40">
      <w:pPr>
        <w:pStyle w:val="a5"/>
        <w:numPr>
          <w:ilvl w:val="0"/>
          <w:numId w:val="24"/>
        </w:numPr>
        <w:spacing w:after="0" w:line="360" w:lineRule="auto"/>
        <w:jc w:val="both"/>
        <w:rPr>
          <w:rFonts w:ascii="Times New Roman" w:eastAsia="Times New Roman" w:hAnsi="Times New Roman" w:cs="Times New Roman"/>
          <w:sz w:val="28"/>
          <w:szCs w:val="28"/>
          <w:lang w:eastAsia="ru-RU"/>
        </w:rPr>
      </w:pPr>
      <w:r w:rsidRPr="004A7211">
        <w:rPr>
          <w:rFonts w:ascii="Times New Roman" w:eastAsia="Times New Roman" w:hAnsi="Times New Roman" w:cs="Times New Roman"/>
          <w:sz w:val="28"/>
          <w:szCs w:val="28"/>
          <w:lang w:eastAsia="ru-RU"/>
        </w:rPr>
        <w:t>способностью применять на практике умение планировать и строить урок, концентрировать внимание обучающегося на поставленных задачах (ПК-14);</w:t>
      </w:r>
    </w:p>
    <w:p w:rsidR="006636A7" w:rsidRPr="004A7211" w:rsidRDefault="006636A7" w:rsidP="00F77C40">
      <w:pPr>
        <w:pStyle w:val="a5"/>
        <w:numPr>
          <w:ilvl w:val="0"/>
          <w:numId w:val="24"/>
        </w:numPr>
        <w:spacing w:after="0" w:line="360" w:lineRule="auto"/>
        <w:jc w:val="both"/>
        <w:rPr>
          <w:rFonts w:ascii="Times New Roman" w:eastAsia="Times New Roman" w:hAnsi="Times New Roman" w:cs="Times New Roman"/>
          <w:sz w:val="28"/>
          <w:szCs w:val="28"/>
          <w:lang w:eastAsia="ru-RU"/>
        </w:rPr>
      </w:pPr>
      <w:r w:rsidRPr="004A7211">
        <w:rPr>
          <w:rFonts w:ascii="Times New Roman" w:eastAsia="Times New Roman" w:hAnsi="Times New Roman" w:cs="Times New Roman"/>
          <w:sz w:val="28"/>
          <w:szCs w:val="28"/>
          <w:lang w:eastAsia="ru-RU"/>
        </w:rPr>
        <w:t>способностью критически оценивать и осмысливать результаты собственной педагогической деятельности  (ПК-15).</w:t>
      </w:r>
    </w:p>
    <w:p w:rsidR="009A08C9" w:rsidRDefault="009A08C9" w:rsidP="00962B01">
      <w:pPr>
        <w:spacing w:after="0" w:line="360" w:lineRule="auto"/>
        <w:ind w:left="360"/>
        <w:jc w:val="center"/>
        <w:rPr>
          <w:rStyle w:val="311"/>
          <w:rFonts w:ascii="Times New Roman" w:hAnsi="Times New Roman" w:cs="Times New Roman"/>
          <w:b/>
          <w:sz w:val="28"/>
          <w:szCs w:val="28"/>
        </w:rPr>
      </w:pPr>
    </w:p>
    <w:p w:rsidR="00CA7E32" w:rsidRPr="003772ED" w:rsidRDefault="00CA7E32" w:rsidP="00962B01">
      <w:pPr>
        <w:spacing w:after="0" w:line="360" w:lineRule="auto"/>
        <w:ind w:left="360"/>
        <w:jc w:val="center"/>
        <w:rPr>
          <w:rStyle w:val="311"/>
          <w:rFonts w:ascii="Times New Roman" w:hAnsi="Times New Roman" w:cs="Times New Roman"/>
          <w:b/>
          <w:sz w:val="28"/>
          <w:szCs w:val="28"/>
        </w:rPr>
      </w:pPr>
      <w:r w:rsidRPr="003772ED">
        <w:rPr>
          <w:rStyle w:val="311"/>
          <w:rFonts w:ascii="Times New Roman" w:hAnsi="Times New Roman" w:cs="Times New Roman"/>
          <w:b/>
          <w:sz w:val="28"/>
          <w:szCs w:val="28"/>
        </w:rPr>
        <w:t>3. Объем дисциплины, виды учебной работы и отчетности</w:t>
      </w:r>
    </w:p>
    <w:p w:rsidR="00D24983" w:rsidRPr="003772ED" w:rsidRDefault="003772ED" w:rsidP="00962B01">
      <w:pPr>
        <w:pStyle w:val="11"/>
        <w:shd w:val="clear" w:color="auto" w:fill="auto"/>
        <w:tabs>
          <w:tab w:val="left" w:pos="298"/>
        </w:tabs>
        <w:spacing w:before="0" w:line="360" w:lineRule="auto"/>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24983" w:rsidRPr="003772ED">
        <w:rPr>
          <w:rFonts w:ascii="Times New Roman" w:hAnsi="Times New Roman"/>
          <w:sz w:val="28"/>
          <w:szCs w:val="28"/>
        </w:rPr>
        <w:t>Курс обучения –3, семестры 5 - 6.</w:t>
      </w:r>
      <w:r w:rsidR="00D24983" w:rsidRPr="003772ED">
        <w:rPr>
          <w:rFonts w:ascii="Times New Roman" w:hAnsi="Times New Roman"/>
          <w:b/>
          <w:bCs/>
          <w:sz w:val="28"/>
          <w:szCs w:val="28"/>
        </w:rPr>
        <w:t xml:space="preserve">  </w:t>
      </w:r>
      <w:r w:rsidR="00D24983" w:rsidRPr="003772ED">
        <w:rPr>
          <w:rFonts w:ascii="Times New Roman" w:hAnsi="Times New Roman"/>
          <w:sz w:val="28"/>
          <w:szCs w:val="28"/>
        </w:rPr>
        <w:t xml:space="preserve">Общий объем дисциплины – </w:t>
      </w:r>
      <w:r w:rsidR="006636A7">
        <w:rPr>
          <w:rFonts w:ascii="Times New Roman" w:hAnsi="Times New Roman"/>
          <w:sz w:val="28"/>
          <w:szCs w:val="28"/>
        </w:rPr>
        <w:t>216</w:t>
      </w:r>
      <w:r w:rsidR="00D24983" w:rsidRPr="003772ED">
        <w:rPr>
          <w:rFonts w:ascii="Times New Roman" w:hAnsi="Times New Roman"/>
          <w:sz w:val="28"/>
          <w:szCs w:val="28"/>
        </w:rPr>
        <w:t xml:space="preserve"> час</w:t>
      </w:r>
      <w:r w:rsidR="006636A7">
        <w:rPr>
          <w:rFonts w:ascii="Times New Roman" w:hAnsi="Times New Roman"/>
          <w:sz w:val="28"/>
          <w:szCs w:val="28"/>
        </w:rPr>
        <w:t>ов</w:t>
      </w:r>
      <w:r w:rsidR="00D24983" w:rsidRPr="003772ED">
        <w:rPr>
          <w:rFonts w:ascii="Times New Roman" w:hAnsi="Times New Roman"/>
          <w:sz w:val="28"/>
          <w:szCs w:val="28"/>
        </w:rPr>
        <w:t>, из них 72 – аудиторная работа (3</w:t>
      </w:r>
      <w:r w:rsidR="006A6635">
        <w:rPr>
          <w:rFonts w:ascii="Times New Roman" w:hAnsi="Times New Roman"/>
          <w:sz w:val="28"/>
          <w:szCs w:val="28"/>
        </w:rPr>
        <w:t>6</w:t>
      </w:r>
      <w:r w:rsidR="00D24983" w:rsidRPr="003772ED">
        <w:rPr>
          <w:rFonts w:ascii="Times New Roman" w:hAnsi="Times New Roman"/>
          <w:sz w:val="28"/>
          <w:szCs w:val="28"/>
        </w:rPr>
        <w:t xml:space="preserve"> – лекционные занятия, </w:t>
      </w:r>
      <w:r w:rsidRPr="003772ED">
        <w:rPr>
          <w:rFonts w:ascii="Times New Roman" w:hAnsi="Times New Roman"/>
          <w:sz w:val="28"/>
          <w:szCs w:val="28"/>
        </w:rPr>
        <w:t>3</w:t>
      </w:r>
      <w:r w:rsidR="006A6635">
        <w:rPr>
          <w:rFonts w:ascii="Times New Roman" w:hAnsi="Times New Roman"/>
          <w:sz w:val="28"/>
          <w:szCs w:val="28"/>
        </w:rPr>
        <w:t>6</w:t>
      </w:r>
      <w:r w:rsidR="00D24983" w:rsidRPr="003772ED">
        <w:rPr>
          <w:rFonts w:ascii="Times New Roman" w:hAnsi="Times New Roman"/>
          <w:sz w:val="28"/>
          <w:szCs w:val="28"/>
        </w:rPr>
        <w:t xml:space="preserve"> – практические занятия), </w:t>
      </w:r>
      <w:r w:rsidR="006636A7">
        <w:rPr>
          <w:rFonts w:ascii="Times New Roman" w:hAnsi="Times New Roman"/>
          <w:sz w:val="28"/>
          <w:szCs w:val="28"/>
        </w:rPr>
        <w:t>144</w:t>
      </w:r>
      <w:r w:rsidR="00D24983" w:rsidRPr="003772ED">
        <w:rPr>
          <w:rFonts w:ascii="Times New Roman" w:hAnsi="Times New Roman"/>
          <w:sz w:val="28"/>
          <w:szCs w:val="28"/>
        </w:rPr>
        <w:t xml:space="preserve"> – самостоятельная работа. Формы итогового контроля знаний: экзамен – 6 семестр</w:t>
      </w:r>
    </w:p>
    <w:p w:rsidR="009A08C9" w:rsidRDefault="009A08C9" w:rsidP="00CA7E32">
      <w:pPr>
        <w:spacing w:after="0" w:line="360" w:lineRule="auto"/>
        <w:jc w:val="center"/>
        <w:rPr>
          <w:rFonts w:ascii="Times New Roman" w:hAnsi="Times New Roman" w:cs="Times New Roman"/>
          <w:b/>
          <w:sz w:val="28"/>
          <w:szCs w:val="28"/>
        </w:rPr>
      </w:pPr>
    </w:p>
    <w:p w:rsidR="00CA7E32" w:rsidRDefault="00CA7E32" w:rsidP="00CA7E32">
      <w:pPr>
        <w:spacing w:after="0" w:line="360" w:lineRule="auto"/>
        <w:jc w:val="center"/>
        <w:rPr>
          <w:rFonts w:ascii="Times New Roman" w:hAnsi="Times New Roman" w:cs="Times New Roman"/>
          <w:b/>
          <w:sz w:val="28"/>
          <w:szCs w:val="28"/>
        </w:rPr>
      </w:pPr>
      <w:r w:rsidRPr="00186517">
        <w:rPr>
          <w:rFonts w:ascii="Times New Roman" w:hAnsi="Times New Roman" w:cs="Times New Roman"/>
          <w:b/>
          <w:sz w:val="28"/>
          <w:szCs w:val="28"/>
        </w:rPr>
        <w:t>4. Структура и содержание дисциплины</w:t>
      </w:r>
    </w:p>
    <w:p w:rsidR="00DD6699" w:rsidRPr="003772ED" w:rsidRDefault="00DD6699" w:rsidP="00DD6699">
      <w:pPr>
        <w:spacing w:after="0"/>
        <w:jc w:val="center"/>
        <w:rPr>
          <w:rFonts w:ascii="Times New Roman" w:hAnsi="Times New Roman" w:cs="Times New Roman"/>
          <w:b/>
          <w:sz w:val="28"/>
          <w:szCs w:val="28"/>
        </w:rPr>
      </w:pPr>
      <w:r w:rsidRPr="003772ED">
        <w:rPr>
          <w:rFonts w:ascii="Times New Roman" w:hAnsi="Times New Roman" w:cs="Times New Roman"/>
          <w:b/>
          <w:sz w:val="28"/>
          <w:szCs w:val="28"/>
        </w:rPr>
        <w:t>Тематический план учебной дисциплины</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6237"/>
        <w:gridCol w:w="1134"/>
        <w:gridCol w:w="1134"/>
      </w:tblGrid>
      <w:tr w:rsidR="00DD6699" w:rsidRPr="003772ED" w:rsidTr="00385E0C">
        <w:trPr>
          <w:cantSplit/>
          <w:trHeight w:val="369"/>
        </w:trPr>
        <w:tc>
          <w:tcPr>
            <w:tcW w:w="671" w:type="dxa"/>
            <w:vMerge w:val="restart"/>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w:t>
            </w:r>
          </w:p>
          <w:p w:rsidR="00DD6699" w:rsidRPr="00962B01" w:rsidRDefault="00DD6699" w:rsidP="00385E0C">
            <w:pPr>
              <w:spacing w:after="0"/>
              <w:jc w:val="center"/>
              <w:rPr>
                <w:rFonts w:ascii="Times New Roman" w:hAnsi="Times New Roman" w:cs="Times New Roman"/>
                <w:sz w:val="24"/>
                <w:szCs w:val="24"/>
              </w:rPr>
            </w:pPr>
            <w:r w:rsidRPr="00962B01">
              <w:rPr>
                <w:rFonts w:ascii="Times New Roman" w:hAnsi="Times New Roman" w:cs="Times New Roman"/>
                <w:sz w:val="24"/>
                <w:szCs w:val="24"/>
              </w:rPr>
              <w:t>тем</w:t>
            </w:r>
          </w:p>
        </w:tc>
        <w:tc>
          <w:tcPr>
            <w:tcW w:w="6237" w:type="dxa"/>
            <w:vMerge w:val="restart"/>
          </w:tcPr>
          <w:p w:rsidR="00DD6699" w:rsidRPr="00962B01" w:rsidRDefault="00DD6699" w:rsidP="00385E0C">
            <w:pPr>
              <w:spacing w:after="0"/>
              <w:jc w:val="center"/>
              <w:rPr>
                <w:rFonts w:ascii="Times New Roman" w:hAnsi="Times New Roman" w:cs="Times New Roman"/>
                <w:sz w:val="24"/>
                <w:szCs w:val="24"/>
              </w:rPr>
            </w:pPr>
          </w:p>
          <w:p w:rsidR="00DD6699" w:rsidRPr="00962B01" w:rsidRDefault="00DD6699" w:rsidP="00385E0C">
            <w:pPr>
              <w:spacing w:after="0"/>
              <w:jc w:val="center"/>
              <w:rPr>
                <w:rFonts w:ascii="Times New Roman" w:hAnsi="Times New Roman" w:cs="Times New Roman"/>
                <w:sz w:val="24"/>
                <w:szCs w:val="24"/>
              </w:rPr>
            </w:pPr>
            <w:r w:rsidRPr="00962B01">
              <w:rPr>
                <w:rFonts w:ascii="Times New Roman" w:hAnsi="Times New Roman" w:cs="Times New Roman"/>
                <w:sz w:val="24"/>
                <w:szCs w:val="24"/>
              </w:rPr>
              <w:t>Наименование тем</w:t>
            </w:r>
          </w:p>
        </w:tc>
        <w:tc>
          <w:tcPr>
            <w:tcW w:w="2268" w:type="dxa"/>
            <w:gridSpan w:val="2"/>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Количество часов</w:t>
            </w:r>
          </w:p>
        </w:tc>
      </w:tr>
      <w:tr w:rsidR="00DD6699" w:rsidRPr="003772ED" w:rsidTr="00385E0C">
        <w:trPr>
          <w:cantSplit/>
          <w:trHeight w:val="369"/>
        </w:trPr>
        <w:tc>
          <w:tcPr>
            <w:tcW w:w="671" w:type="dxa"/>
            <w:vMerge/>
          </w:tcPr>
          <w:p w:rsidR="00DD6699" w:rsidRPr="00962B01" w:rsidRDefault="00DD6699" w:rsidP="00385E0C">
            <w:pPr>
              <w:spacing w:after="0"/>
              <w:jc w:val="center"/>
              <w:rPr>
                <w:rFonts w:ascii="Times New Roman" w:hAnsi="Times New Roman" w:cs="Times New Roman"/>
                <w:sz w:val="24"/>
                <w:szCs w:val="24"/>
              </w:rPr>
            </w:pPr>
          </w:p>
        </w:tc>
        <w:tc>
          <w:tcPr>
            <w:tcW w:w="6237" w:type="dxa"/>
            <w:vMerge/>
          </w:tcPr>
          <w:p w:rsidR="00DD6699" w:rsidRPr="00962B01" w:rsidRDefault="00DD6699" w:rsidP="00385E0C">
            <w:pPr>
              <w:spacing w:after="0"/>
              <w:jc w:val="center"/>
              <w:rPr>
                <w:rFonts w:ascii="Times New Roman" w:hAnsi="Times New Roman" w:cs="Times New Roman"/>
                <w:sz w:val="24"/>
                <w:szCs w:val="24"/>
              </w:rPr>
            </w:pPr>
          </w:p>
        </w:tc>
        <w:tc>
          <w:tcPr>
            <w:tcW w:w="1134" w:type="dxa"/>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 xml:space="preserve"> Лекции</w:t>
            </w:r>
          </w:p>
        </w:tc>
        <w:tc>
          <w:tcPr>
            <w:tcW w:w="1134" w:type="dxa"/>
          </w:tcPr>
          <w:p w:rsidR="00DD6699"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Практ</w:t>
            </w:r>
            <w:r>
              <w:rPr>
                <w:rFonts w:ascii="Times New Roman" w:hAnsi="Times New Roman" w:cs="Times New Roman"/>
                <w:sz w:val="24"/>
                <w:szCs w:val="24"/>
              </w:rPr>
              <w:t>.</w:t>
            </w:r>
          </w:p>
          <w:p w:rsidR="00DD6699" w:rsidRPr="00962B01" w:rsidRDefault="00DD6699" w:rsidP="00385E0C">
            <w:pPr>
              <w:spacing w:after="0"/>
              <w:jc w:val="both"/>
              <w:rPr>
                <w:rFonts w:ascii="Times New Roman" w:hAnsi="Times New Roman" w:cs="Times New Roman"/>
                <w:sz w:val="24"/>
                <w:szCs w:val="24"/>
              </w:rPr>
            </w:pPr>
            <w:r>
              <w:rPr>
                <w:rFonts w:ascii="Times New Roman" w:hAnsi="Times New Roman" w:cs="Times New Roman"/>
                <w:sz w:val="24"/>
                <w:szCs w:val="24"/>
              </w:rPr>
              <w:t>за</w:t>
            </w:r>
            <w:r w:rsidRPr="00962B01">
              <w:rPr>
                <w:rFonts w:ascii="Times New Roman" w:hAnsi="Times New Roman" w:cs="Times New Roman"/>
                <w:sz w:val="24"/>
                <w:szCs w:val="24"/>
              </w:rPr>
              <w:t>нятие</w:t>
            </w:r>
          </w:p>
        </w:tc>
      </w:tr>
      <w:tr w:rsidR="00DD6699" w:rsidRPr="003772ED" w:rsidTr="00385E0C">
        <w:trPr>
          <w:cantSplit/>
          <w:trHeight w:val="410"/>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w:t>
            </w:r>
          </w:p>
        </w:tc>
        <w:tc>
          <w:tcPr>
            <w:tcW w:w="6237" w:type="dxa"/>
          </w:tcPr>
          <w:p w:rsidR="00DD6699" w:rsidRPr="003772ED" w:rsidRDefault="00DD6699" w:rsidP="00385E0C">
            <w:pPr>
              <w:spacing w:after="0"/>
              <w:rPr>
                <w:rFonts w:ascii="Times New Roman" w:hAnsi="Times New Roman" w:cs="Times New Roman"/>
                <w:sz w:val="28"/>
                <w:szCs w:val="28"/>
              </w:rPr>
            </w:pPr>
            <w:r w:rsidRPr="003772ED">
              <w:rPr>
                <w:rFonts w:ascii="Times New Roman" w:hAnsi="Times New Roman" w:cs="Times New Roman"/>
                <w:sz w:val="28"/>
                <w:szCs w:val="28"/>
              </w:rPr>
              <w:t xml:space="preserve">Введение.  Музыкальные способности. </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6</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DD6699" w:rsidRPr="003772ED" w:rsidTr="00385E0C">
        <w:trPr>
          <w:cantSplit/>
          <w:trHeight w:val="545"/>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Содержание, организация и  планирование работы педагога-пианиста в музыкальной школе и училище.</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6</w:t>
            </w:r>
          </w:p>
        </w:tc>
      </w:tr>
      <w:tr w:rsidR="00DD6699" w:rsidRPr="003772ED" w:rsidTr="00385E0C">
        <w:trPr>
          <w:cantSplit/>
          <w:trHeight w:val="270"/>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3</w:t>
            </w: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Развитие музыкального мышления в процессе работы над музыкальным произведением. </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8</w:t>
            </w:r>
          </w:p>
        </w:tc>
      </w:tr>
      <w:tr w:rsidR="00DD6699" w:rsidRPr="003772ED" w:rsidTr="00385E0C">
        <w:trPr>
          <w:cantSplit/>
          <w:trHeight w:val="380"/>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Составление индивидуальных планов. </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w:t>
            </w:r>
          </w:p>
        </w:tc>
      </w:tr>
      <w:tr w:rsidR="00DD6699" w:rsidRPr="003772ED" w:rsidTr="00385E0C">
        <w:trPr>
          <w:cantSplit/>
          <w:trHeight w:val="262"/>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5</w:t>
            </w: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Методика проведения урока. </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w:t>
            </w:r>
          </w:p>
        </w:tc>
      </w:tr>
      <w:tr w:rsidR="00DD6699" w:rsidRPr="003772ED" w:rsidTr="00385E0C">
        <w:trPr>
          <w:cantSplit/>
          <w:trHeight w:val="297"/>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6</w:t>
            </w: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Формирование элементов исполнительского мастерства в процессе работы над музыкальным произведением.</w:t>
            </w:r>
          </w:p>
        </w:tc>
        <w:tc>
          <w:tcPr>
            <w:tcW w:w="1134"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DD6699" w:rsidRPr="003772ED" w:rsidTr="00385E0C">
        <w:trPr>
          <w:cantSplit/>
          <w:trHeight w:val="274"/>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7</w:t>
            </w: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Изучение фортепианного репертуара  музыкальной школы и музыкального училища.</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DD6699" w:rsidRPr="003772ED" w:rsidTr="00385E0C">
        <w:trPr>
          <w:cantSplit/>
          <w:trHeight w:val="263"/>
        </w:trPr>
        <w:tc>
          <w:tcPr>
            <w:tcW w:w="671"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lastRenderedPageBreak/>
              <w:t>8</w:t>
            </w: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Вопросы специализации пианиста-педагога (преподавание концертмейстерского класса, камерного ансамбля и  общего фортепиано)</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w:t>
            </w:r>
          </w:p>
        </w:tc>
      </w:tr>
      <w:tr w:rsidR="00DD6699" w:rsidRPr="003772ED" w:rsidTr="00385E0C">
        <w:trPr>
          <w:cantSplit/>
          <w:trHeight w:val="268"/>
        </w:trPr>
        <w:tc>
          <w:tcPr>
            <w:tcW w:w="671" w:type="dxa"/>
          </w:tcPr>
          <w:p w:rsidR="00DD6699" w:rsidRPr="003772ED" w:rsidRDefault="00DD6699" w:rsidP="00385E0C">
            <w:pPr>
              <w:spacing w:after="0"/>
              <w:jc w:val="center"/>
              <w:rPr>
                <w:rFonts w:ascii="Times New Roman" w:hAnsi="Times New Roman" w:cs="Times New Roman"/>
                <w:sz w:val="28"/>
                <w:szCs w:val="28"/>
              </w:rPr>
            </w:pPr>
          </w:p>
        </w:tc>
        <w:tc>
          <w:tcPr>
            <w:tcW w:w="6237"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Промежуточные и итоговая аттестации </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w:t>
            </w:r>
          </w:p>
        </w:tc>
        <w:tc>
          <w:tcPr>
            <w:tcW w:w="1134"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6</w:t>
            </w:r>
          </w:p>
        </w:tc>
      </w:tr>
      <w:tr w:rsidR="00DD6699" w:rsidRPr="003772ED" w:rsidTr="00385E0C">
        <w:trPr>
          <w:cantSplit/>
          <w:trHeight w:val="262"/>
        </w:trPr>
        <w:tc>
          <w:tcPr>
            <w:tcW w:w="671" w:type="dxa"/>
          </w:tcPr>
          <w:p w:rsidR="00DD6699" w:rsidRPr="003772ED" w:rsidRDefault="00DD6699" w:rsidP="00385E0C">
            <w:pPr>
              <w:spacing w:after="0"/>
              <w:jc w:val="center"/>
              <w:rPr>
                <w:rFonts w:ascii="Times New Roman" w:hAnsi="Times New Roman" w:cs="Times New Roman"/>
                <w:sz w:val="28"/>
                <w:szCs w:val="28"/>
              </w:rPr>
            </w:pPr>
          </w:p>
        </w:tc>
        <w:tc>
          <w:tcPr>
            <w:tcW w:w="6237" w:type="dxa"/>
          </w:tcPr>
          <w:p w:rsidR="00DD6699" w:rsidRPr="003772ED" w:rsidRDefault="00DD6699" w:rsidP="00385E0C">
            <w:pPr>
              <w:spacing w:after="0"/>
              <w:jc w:val="right"/>
              <w:rPr>
                <w:rFonts w:ascii="Times New Roman" w:hAnsi="Times New Roman" w:cs="Times New Roman"/>
                <w:sz w:val="28"/>
                <w:szCs w:val="28"/>
              </w:rPr>
            </w:pPr>
            <w:r w:rsidRPr="003772ED">
              <w:rPr>
                <w:rFonts w:ascii="Times New Roman" w:hAnsi="Times New Roman" w:cs="Times New Roman"/>
                <w:sz w:val="28"/>
                <w:szCs w:val="28"/>
              </w:rPr>
              <w:t xml:space="preserve">Итого  72 часа  </w:t>
            </w:r>
          </w:p>
        </w:tc>
        <w:tc>
          <w:tcPr>
            <w:tcW w:w="1134"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36</w:t>
            </w:r>
          </w:p>
        </w:tc>
      </w:tr>
    </w:tbl>
    <w:p w:rsidR="00DD6699" w:rsidRPr="003772ED" w:rsidRDefault="00DD6699" w:rsidP="00DD6699">
      <w:pPr>
        <w:pStyle w:val="a3"/>
        <w:spacing w:after="0" w:line="276" w:lineRule="auto"/>
        <w:jc w:val="center"/>
        <w:rPr>
          <w:b/>
          <w:bCs/>
          <w:caps/>
          <w:sz w:val="28"/>
          <w:szCs w:val="28"/>
        </w:rPr>
      </w:pPr>
    </w:p>
    <w:p w:rsidR="00DD6699" w:rsidRPr="003772ED" w:rsidRDefault="00DD6699" w:rsidP="00DD6699">
      <w:pPr>
        <w:spacing w:after="0" w:line="360" w:lineRule="auto"/>
        <w:ind w:left="360"/>
        <w:jc w:val="center"/>
        <w:rPr>
          <w:rFonts w:ascii="Times New Roman" w:hAnsi="Times New Roman" w:cs="Times New Roman"/>
          <w:b/>
          <w:sz w:val="28"/>
          <w:szCs w:val="28"/>
        </w:rPr>
      </w:pPr>
      <w:r w:rsidRPr="003772ED">
        <w:rPr>
          <w:rFonts w:ascii="Times New Roman" w:hAnsi="Times New Roman" w:cs="Times New Roman"/>
          <w:b/>
          <w:sz w:val="28"/>
          <w:szCs w:val="28"/>
        </w:rPr>
        <w:t>Календарный план 5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DD6699" w:rsidRPr="003772ED" w:rsidTr="00385E0C">
        <w:trPr>
          <w:trHeight w:val="685"/>
        </w:trPr>
        <w:tc>
          <w:tcPr>
            <w:tcW w:w="1036" w:type="dxa"/>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 xml:space="preserve">    №</w:t>
            </w:r>
          </w:p>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недели</w:t>
            </w:r>
          </w:p>
        </w:tc>
        <w:tc>
          <w:tcPr>
            <w:tcW w:w="5724" w:type="dxa"/>
          </w:tcPr>
          <w:p w:rsidR="00DD6699" w:rsidRPr="00962B01" w:rsidRDefault="00DD6699" w:rsidP="00385E0C">
            <w:pPr>
              <w:spacing w:after="0"/>
              <w:jc w:val="center"/>
              <w:rPr>
                <w:rFonts w:ascii="Times New Roman" w:hAnsi="Times New Roman" w:cs="Times New Roman"/>
                <w:sz w:val="24"/>
                <w:szCs w:val="24"/>
              </w:rPr>
            </w:pPr>
            <w:r w:rsidRPr="00962B01">
              <w:rPr>
                <w:rFonts w:ascii="Times New Roman" w:hAnsi="Times New Roman" w:cs="Times New Roman"/>
                <w:sz w:val="24"/>
                <w:szCs w:val="24"/>
              </w:rPr>
              <w:t xml:space="preserve">Название  темы  </w:t>
            </w:r>
          </w:p>
        </w:tc>
        <w:tc>
          <w:tcPr>
            <w:tcW w:w="1205" w:type="dxa"/>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Лекция</w:t>
            </w:r>
          </w:p>
        </w:tc>
        <w:tc>
          <w:tcPr>
            <w:tcW w:w="1205" w:type="dxa"/>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Практич. занятие</w:t>
            </w:r>
          </w:p>
        </w:tc>
      </w:tr>
      <w:tr w:rsidR="00DD6699" w:rsidRPr="003772ED" w:rsidTr="00385E0C">
        <w:trPr>
          <w:trHeight w:val="623"/>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w:t>
            </w:r>
          </w:p>
        </w:tc>
        <w:tc>
          <w:tcPr>
            <w:tcW w:w="5724" w:type="dxa"/>
          </w:tcPr>
          <w:p w:rsidR="00DD6699" w:rsidRPr="003772ED" w:rsidRDefault="00DD6699" w:rsidP="00385E0C">
            <w:pPr>
              <w:spacing w:after="0"/>
              <w:rPr>
                <w:rFonts w:ascii="Times New Roman" w:hAnsi="Times New Roman" w:cs="Times New Roman"/>
                <w:sz w:val="28"/>
                <w:szCs w:val="28"/>
              </w:rPr>
            </w:pPr>
            <w:r w:rsidRPr="003772ED">
              <w:rPr>
                <w:rFonts w:ascii="Times New Roman" w:hAnsi="Times New Roman" w:cs="Times New Roman"/>
                <w:sz w:val="28"/>
                <w:szCs w:val="28"/>
              </w:rPr>
              <w:t xml:space="preserve"> Введение.  Тема № 1. Музыкальные способности. Слух. Музыкальное восприятие  и представление. </w:t>
            </w:r>
          </w:p>
        </w:tc>
        <w:tc>
          <w:tcPr>
            <w:tcW w:w="1205" w:type="dxa"/>
          </w:tcPr>
          <w:p w:rsidR="00DD6699" w:rsidRPr="003772ED" w:rsidRDefault="00DD6699" w:rsidP="00385E0C">
            <w:pPr>
              <w:spacing w:after="0"/>
              <w:jc w:val="center"/>
              <w:rPr>
                <w:rFonts w:ascii="Times New Roman" w:hAnsi="Times New Roman" w:cs="Times New Roman"/>
                <w:sz w:val="28"/>
                <w:szCs w:val="28"/>
              </w:rPr>
            </w:pPr>
          </w:p>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5724" w:type="dxa"/>
          </w:tcPr>
          <w:p w:rsidR="00DD6699" w:rsidRPr="003772ED" w:rsidRDefault="00DD6699" w:rsidP="00385E0C">
            <w:pPr>
              <w:spacing w:after="0"/>
              <w:rPr>
                <w:rFonts w:ascii="Times New Roman" w:hAnsi="Times New Roman" w:cs="Times New Roman"/>
                <w:sz w:val="28"/>
                <w:szCs w:val="28"/>
              </w:rPr>
            </w:pPr>
            <w:r w:rsidRPr="003772ED">
              <w:rPr>
                <w:rFonts w:ascii="Times New Roman" w:hAnsi="Times New Roman" w:cs="Times New Roman"/>
                <w:sz w:val="28"/>
                <w:szCs w:val="28"/>
              </w:rPr>
              <w:t>Тема № 1. Чувство ритма.</w:t>
            </w:r>
          </w:p>
          <w:p w:rsidR="00DD6699" w:rsidRPr="003772ED" w:rsidRDefault="00DD6699" w:rsidP="00385E0C">
            <w:pPr>
              <w:spacing w:after="0"/>
              <w:rPr>
                <w:rFonts w:ascii="Times New Roman" w:hAnsi="Times New Roman" w:cs="Times New Roman"/>
                <w:sz w:val="28"/>
                <w:szCs w:val="28"/>
              </w:rPr>
            </w:pPr>
            <w:r w:rsidRPr="003772ED">
              <w:rPr>
                <w:rFonts w:ascii="Times New Roman" w:hAnsi="Times New Roman" w:cs="Times New Roman"/>
                <w:sz w:val="28"/>
                <w:szCs w:val="28"/>
              </w:rPr>
              <w:t>Музыкальная память и воображение.</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3</w:t>
            </w:r>
          </w:p>
        </w:tc>
        <w:tc>
          <w:tcPr>
            <w:tcW w:w="5724" w:type="dxa"/>
          </w:tcPr>
          <w:p w:rsidR="00DD6699" w:rsidRPr="003772ED" w:rsidRDefault="00DD6699" w:rsidP="00385E0C">
            <w:pPr>
              <w:spacing w:after="0"/>
              <w:rPr>
                <w:rFonts w:ascii="Times New Roman" w:hAnsi="Times New Roman" w:cs="Times New Roman"/>
                <w:sz w:val="28"/>
                <w:szCs w:val="28"/>
              </w:rPr>
            </w:pPr>
            <w:r w:rsidRPr="003772ED">
              <w:rPr>
                <w:rFonts w:ascii="Times New Roman" w:hAnsi="Times New Roman" w:cs="Times New Roman"/>
                <w:sz w:val="28"/>
                <w:szCs w:val="28"/>
              </w:rPr>
              <w:t>Тема № 1. Музыкальное мышление. Творческие способности. Техническая  одаренность. Внимание. Воля.</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Семинар по теме № 1. Психологические свойства личности, </w:t>
            </w:r>
            <w:r>
              <w:rPr>
                <w:rFonts w:ascii="Times New Roman" w:hAnsi="Times New Roman" w:cs="Times New Roman"/>
                <w:sz w:val="28"/>
                <w:szCs w:val="28"/>
              </w:rPr>
              <w:t>определяющие успешность обучения игре на фортепиано</w:t>
            </w:r>
            <w:r w:rsidRPr="003772ED">
              <w:rPr>
                <w:rFonts w:ascii="Times New Roman" w:hAnsi="Times New Roman" w:cs="Times New Roman"/>
                <w:sz w:val="28"/>
                <w:szCs w:val="28"/>
              </w:rPr>
              <w:t>.</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5</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Тема № 2. Содержание, организация и  планирование работы педагога-пианиста в музыкальной школе и училище.</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5"/>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6</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Тема № 2. Методы развивающего обучения  в музыкальной школе </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7</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Тема № 2. Практическое занятие: изучение современных методов начального обучения  (пособия, школы, репертуар).</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8, 9</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 Семинары по теме № 2  </w:t>
            </w:r>
          </w:p>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Основные  задачи начального обучения. Особенности обучения в музыкальном училище.</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10</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Промежуточная аттестация  (контрольная работа) по темам №1 и № 2</w:t>
            </w:r>
          </w:p>
        </w:tc>
        <w:tc>
          <w:tcPr>
            <w:tcW w:w="1205" w:type="dxa"/>
          </w:tcPr>
          <w:p w:rsidR="00DD6699" w:rsidRPr="003772ED" w:rsidRDefault="00DD6699" w:rsidP="00385E0C">
            <w:pPr>
              <w:spacing w:after="0"/>
              <w:jc w:val="center"/>
              <w:rPr>
                <w:rFonts w:ascii="Times New Roman" w:hAnsi="Times New Roman" w:cs="Times New Roman"/>
                <w:sz w:val="28"/>
                <w:szCs w:val="28"/>
              </w:rPr>
            </w:pPr>
          </w:p>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11</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Тема № 3 Работа над музыкальным произведением. Содержание и форма музыкального произведения. </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12</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Тема № 3. Работа с текстом музыкального </w:t>
            </w:r>
            <w:r w:rsidRPr="003772ED">
              <w:rPr>
                <w:rFonts w:ascii="Times New Roman" w:hAnsi="Times New Roman" w:cs="Times New Roman"/>
                <w:sz w:val="28"/>
                <w:szCs w:val="28"/>
              </w:rPr>
              <w:lastRenderedPageBreak/>
              <w:t>произведения.   Виды  анализа текста на уроке фортепиано.</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lastRenderedPageBreak/>
              <w:t>2</w:t>
            </w:r>
          </w:p>
          <w:p w:rsidR="00DD6699" w:rsidRPr="003772ED" w:rsidRDefault="00DD6699" w:rsidP="00385E0C">
            <w:pPr>
              <w:spacing w:after="0"/>
              <w:jc w:val="center"/>
              <w:rPr>
                <w:rFonts w:ascii="Times New Roman" w:hAnsi="Times New Roman" w:cs="Times New Roman"/>
                <w:sz w:val="28"/>
                <w:szCs w:val="28"/>
              </w:rPr>
            </w:pPr>
          </w:p>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5"/>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lastRenderedPageBreak/>
              <w:t>13</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 Семинары  по теме № 3. Изучение педагогических принципов и методов выдающихся педагогов.  </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14, 15</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Практические занятия по теме № 3: педагогический анализ музыкального произведения.</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16</w:t>
            </w:r>
          </w:p>
        </w:tc>
        <w:tc>
          <w:tcPr>
            <w:tcW w:w="5724" w:type="dxa"/>
          </w:tcPr>
          <w:p w:rsidR="00DD6699" w:rsidRPr="003772ED" w:rsidRDefault="00DD6699" w:rsidP="00385E0C">
            <w:pPr>
              <w:spacing w:after="0"/>
              <w:jc w:val="both"/>
              <w:rPr>
                <w:rFonts w:ascii="Times New Roman" w:hAnsi="Times New Roman" w:cs="Times New Roman"/>
                <w:b/>
                <w:sz w:val="28"/>
                <w:szCs w:val="28"/>
              </w:rPr>
            </w:pPr>
            <w:r w:rsidRPr="003772ED">
              <w:rPr>
                <w:rFonts w:ascii="Times New Roman" w:hAnsi="Times New Roman" w:cs="Times New Roman"/>
                <w:sz w:val="28"/>
                <w:szCs w:val="28"/>
              </w:rPr>
              <w:t>Практическое занятие по теме № 3: выступления с реферативными сообщениями по литературе</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17</w:t>
            </w:r>
          </w:p>
        </w:tc>
        <w:tc>
          <w:tcPr>
            <w:tcW w:w="5724" w:type="dxa"/>
          </w:tcPr>
          <w:p w:rsidR="00DD6699" w:rsidRPr="003772ED" w:rsidRDefault="00DD6699" w:rsidP="00385E0C">
            <w:pPr>
              <w:spacing w:after="0"/>
              <w:jc w:val="both"/>
              <w:rPr>
                <w:rFonts w:ascii="Times New Roman" w:hAnsi="Times New Roman" w:cs="Times New Roman"/>
                <w:b/>
                <w:sz w:val="28"/>
                <w:szCs w:val="28"/>
              </w:rPr>
            </w:pPr>
            <w:r w:rsidRPr="003772ED">
              <w:rPr>
                <w:rFonts w:ascii="Times New Roman" w:hAnsi="Times New Roman" w:cs="Times New Roman"/>
                <w:sz w:val="28"/>
                <w:szCs w:val="28"/>
              </w:rPr>
              <w:t>Тема № 4. Составление индивидуальных планов.</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5"/>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18</w:t>
            </w:r>
          </w:p>
        </w:tc>
        <w:tc>
          <w:tcPr>
            <w:tcW w:w="5724" w:type="dxa"/>
          </w:tcPr>
          <w:p w:rsidR="00DD6699" w:rsidRPr="003772ED" w:rsidRDefault="00DD6699" w:rsidP="00385E0C">
            <w:pPr>
              <w:pStyle w:val="1"/>
              <w:spacing w:before="0" w:line="276" w:lineRule="auto"/>
              <w:rPr>
                <w:rFonts w:ascii="Times New Roman" w:hAnsi="Times New Roman" w:cs="Times New Roman"/>
                <w:b w:val="0"/>
                <w:bCs w:val="0"/>
                <w:color w:val="auto"/>
              </w:rPr>
            </w:pPr>
            <w:r w:rsidRPr="003772ED">
              <w:rPr>
                <w:rFonts w:ascii="Times New Roman" w:hAnsi="Times New Roman" w:cs="Times New Roman"/>
                <w:b w:val="0"/>
                <w:bCs w:val="0"/>
                <w:color w:val="auto"/>
              </w:rPr>
              <w:t>Тема № 5.  Проведение урока</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5"/>
        </w:trPr>
        <w:tc>
          <w:tcPr>
            <w:tcW w:w="1036" w:type="dxa"/>
          </w:tcPr>
          <w:p w:rsidR="00DD6699" w:rsidRPr="003772ED" w:rsidRDefault="00DD6699" w:rsidP="00385E0C">
            <w:pPr>
              <w:spacing w:after="0"/>
              <w:jc w:val="center"/>
              <w:rPr>
                <w:rFonts w:ascii="Times New Roman" w:hAnsi="Times New Roman" w:cs="Times New Roman"/>
                <w:sz w:val="28"/>
                <w:szCs w:val="28"/>
              </w:rPr>
            </w:pPr>
          </w:p>
        </w:tc>
        <w:tc>
          <w:tcPr>
            <w:tcW w:w="5724" w:type="dxa"/>
          </w:tcPr>
          <w:p w:rsidR="00DD6699" w:rsidRPr="003772ED" w:rsidRDefault="00DD6699" w:rsidP="00385E0C">
            <w:pPr>
              <w:spacing w:after="0"/>
              <w:jc w:val="right"/>
              <w:rPr>
                <w:rFonts w:ascii="Times New Roman" w:hAnsi="Times New Roman" w:cs="Times New Roman"/>
                <w:sz w:val="28"/>
                <w:szCs w:val="28"/>
              </w:rPr>
            </w:pPr>
            <w:r w:rsidRPr="003772ED">
              <w:rPr>
                <w:rFonts w:ascii="Times New Roman" w:hAnsi="Times New Roman" w:cs="Times New Roman"/>
                <w:sz w:val="28"/>
                <w:szCs w:val="28"/>
              </w:rPr>
              <w:t xml:space="preserve">Итого 36 часов </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18</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18</w:t>
            </w:r>
          </w:p>
        </w:tc>
      </w:tr>
    </w:tbl>
    <w:p w:rsidR="00DD6699" w:rsidRPr="003772ED" w:rsidRDefault="00DD6699" w:rsidP="00DD6699">
      <w:pPr>
        <w:pStyle w:val="a3"/>
        <w:spacing w:after="0" w:line="276" w:lineRule="auto"/>
        <w:jc w:val="center"/>
        <w:rPr>
          <w:b/>
          <w:bCs/>
          <w:caps/>
          <w:sz w:val="28"/>
          <w:szCs w:val="28"/>
        </w:rPr>
      </w:pPr>
    </w:p>
    <w:p w:rsidR="00DD6699" w:rsidRPr="003772ED" w:rsidRDefault="00DD6699" w:rsidP="00DD6699">
      <w:pPr>
        <w:spacing w:after="0"/>
        <w:ind w:left="360"/>
        <w:jc w:val="center"/>
        <w:rPr>
          <w:rFonts w:ascii="Times New Roman" w:hAnsi="Times New Roman" w:cs="Times New Roman"/>
          <w:b/>
          <w:sz w:val="28"/>
          <w:szCs w:val="28"/>
        </w:rPr>
      </w:pPr>
      <w:r w:rsidRPr="003772ED">
        <w:rPr>
          <w:rFonts w:ascii="Times New Roman" w:hAnsi="Times New Roman" w:cs="Times New Roman"/>
          <w:b/>
          <w:sz w:val="28"/>
          <w:szCs w:val="28"/>
        </w:rPr>
        <w:t>Календарный план 6 семестр</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DD6699" w:rsidRPr="003772ED" w:rsidTr="00385E0C">
        <w:trPr>
          <w:trHeight w:val="685"/>
        </w:trPr>
        <w:tc>
          <w:tcPr>
            <w:tcW w:w="1036" w:type="dxa"/>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 xml:space="preserve">    №</w:t>
            </w:r>
          </w:p>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недели</w:t>
            </w:r>
          </w:p>
        </w:tc>
        <w:tc>
          <w:tcPr>
            <w:tcW w:w="5724" w:type="dxa"/>
          </w:tcPr>
          <w:p w:rsidR="00DD6699" w:rsidRPr="00962B01" w:rsidRDefault="00DD6699" w:rsidP="00385E0C">
            <w:pPr>
              <w:spacing w:after="0"/>
              <w:jc w:val="center"/>
              <w:rPr>
                <w:rFonts w:ascii="Times New Roman" w:hAnsi="Times New Roman" w:cs="Times New Roman"/>
                <w:sz w:val="24"/>
                <w:szCs w:val="24"/>
              </w:rPr>
            </w:pPr>
            <w:r w:rsidRPr="00962B01">
              <w:rPr>
                <w:rFonts w:ascii="Times New Roman" w:hAnsi="Times New Roman" w:cs="Times New Roman"/>
                <w:sz w:val="24"/>
                <w:szCs w:val="24"/>
              </w:rPr>
              <w:t xml:space="preserve">Название  темы  </w:t>
            </w:r>
          </w:p>
        </w:tc>
        <w:tc>
          <w:tcPr>
            <w:tcW w:w="1205" w:type="dxa"/>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Лекция</w:t>
            </w:r>
          </w:p>
        </w:tc>
        <w:tc>
          <w:tcPr>
            <w:tcW w:w="1205" w:type="dxa"/>
          </w:tcPr>
          <w:p w:rsidR="00DD6699" w:rsidRPr="00962B01" w:rsidRDefault="00DD6699" w:rsidP="00385E0C">
            <w:pPr>
              <w:spacing w:after="0"/>
              <w:jc w:val="both"/>
              <w:rPr>
                <w:rFonts w:ascii="Times New Roman" w:hAnsi="Times New Roman" w:cs="Times New Roman"/>
                <w:sz w:val="24"/>
                <w:szCs w:val="24"/>
              </w:rPr>
            </w:pPr>
            <w:r w:rsidRPr="00962B01">
              <w:rPr>
                <w:rFonts w:ascii="Times New Roman" w:hAnsi="Times New Roman" w:cs="Times New Roman"/>
                <w:sz w:val="24"/>
                <w:szCs w:val="24"/>
              </w:rPr>
              <w:t>Практич. занятие</w:t>
            </w:r>
          </w:p>
        </w:tc>
      </w:tr>
      <w:tr w:rsidR="00DD6699" w:rsidRPr="003772ED" w:rsidTr="00385E0C">
        <w:trPr>
          <w:trHeight w:val="623"/>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Тема № 6. Формирование элементов исполнительского мастерства. Чтение с листа.</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Работа над звуком и динамикой. Артикуляция.</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3</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Работа над метро-ритмической стороной исполнения.</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Работа над педализацией.</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5</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Работа над мелодией и полифонией.</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5"/>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 xml:space="preserve"> 6, 7, 8</w:t>
            </w:r>
          </w:p>
          <w:p w:rsidR="00DD6699" w:rsidRPr="003772ED" w:rsidRDefault="00DD6699" w:rsidP="00385E0C">
            <w:pPr>
              <w:spacing w:after="0"/>
              <w:jc w:val="center"/>
              <w:rPr>
                <w:rFonts w:ascii="Times New Roman" w:hAnsi="Times New Roman" w:cs="Times New Roman"/>
                <w:sz w:val="28"/>
                <w:szCs w:val="28"/>
              </w:rPr>
            </w:pP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Семинары  «Проблемы стилистики исполнения»</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6</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9</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Промежуточная аттестация по теме № 6</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10</w:t>
            </w:r>
          </w:p>
          <w:p w:rsidR="00DD6699" w:rsidRPr="003772ED" w:rsidRDefault="00DD6699" w:rsidP="00385E0C">
            <w:pPr>
              <w:spacing w:after="0"/>
              <w:jc w:val="center"/>
              <w:rPr>
                <w:rFonts w:ascii="Times New Roman" w:hAnsi="Times New Roman" w:cs="Times New Roman"/>
                <w:sz w:val="28"/>
                <w:szCs w:val="28"/>
              </w:rPr>
            </w:pP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Работа над техникой. Психологические проблемы формирования  техники. Принципы работы над техникой.</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11</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Методы работы над техникой</w:t>
            </w:r>
          </w:p>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 xml:space="preserve">Аппликатура </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5"/>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lastRenderedPageBreak/>
              <w:t>12, 13</w:t>
            </w:r>
          </w:p>
          <w:p w:rsidR="00DD6699" w:rsidRPr="003772ED" w:rsidRDefault="00DD6699" w:rsidP="00385E0C">
            <w:pPr>
              <w:spacing w:after="0"/>
              <w:jc w:val="center"/>
              <w:rPr>
                <w:rFonts w:ascii="Times New Roman" w:hAnsi="Times New Roman" w:cs="Times New Roman"/>
                <w:sz w:val="28"/>
                <w:szCs w:val="28"/>
              </w:rPr>
            </w:pP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Семинары  «Работа над техникой»</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14, 15</w:t>
            </w:r>
            <w:r>
              <w:rPr>
                <w:rFonts w:ascii="Times New Roman" w:hAnsi="Times New Roman" w:cs="Times New Roman"/>
                <w:sz w:val="28"/>
                <w:szCs w:val="28"/>
              </w:rPr>
              <w:t>,16</w:t>
            </w:r>
            <w:r w:rsidRPr="003772ED">
              <w:rPr>
                <w:rFonts w:ascii="Times New Roman" w:hAnsi="Times New Roman" w:cs="Times New Roman"/>
                <w:sz w:val="28"/>
                <w:szCs w:val="28"/>
              </w:rPr>
              <w:t xml:space="preserve"> </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Тема № 7. Изучение репертуара музыкальной школы и музыкального училища.</w:t>
            </w:r>
          </w:p>
        </w:tc>
        <w:tc>
          <w:tcPr>
            <w:tcW w:w="1205"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4</w:t>
            </w: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Тема № 8. Вопросы специализации пианиста-педагога.</w:t>
            </w: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c>
          <w:tcPr>
            <w:tcW w:w="1205" w:type="dxa"/>
          </w:tcPr>
          <w:p w:rsidR="00DD6699" w:rsidRPr="003772ED" w:rsidRDefault="00DD6699" w:rsidP="00385E0C">
            <w:pPr>
              <w:spacing w:after="0"/>
              <w:jc w:val="center"/>
              <w:rPr>
                <w:rFonts w:ascii="Times New Roman" w:hAnsi="Times New Roman" w:cs="Times New Roman"/>
                <w:sz w:val="28"/>
                <w:szCs w:val="28"/>
              </w:rPr>
            </w:pPr>
          </w:p>
        </w:tc>
      </w:tr>
      <w:tr w:rsidR="00DD6699" w:rsidRPr="003772ED" w:rsidTr="00385E0C">
        <w:trPr>
          <w:trHeight w:val="474"/>
        </w:trPr>
        <w:tc>
          <w:tcPr>
            <w:tcW w:w="1036"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18</w:t>
            </w:r>
          </w:p>
          <w:p w:rsidR="00DD6699" w:rsidRPr="003772ED" w:rsidRDefault="00DD6699" w:rsidP="00385E0C">
            <w:pPr>
              <w:spacing w:after="0"/>
              <w:jc w:val="center"/>
              <w:rPr>
                <w:rFonts w:ascii="Times New Roman" w:hAnsi="Times New Roman" w:cs="Times New Roman"/>
                <w:sz w:val="28"/>
                <w:szCs w:val="28"/>
              </w:rPr>
            </w:pPr>
          </w:p>
        </w:tc>
        <w:tc>
          <w:tcPr>
            <w:tcW w:w="5724" w:type="dxa"/>
          </w:tcPr>
          <w:p w:rsidR="00DD6699" w:rsidRPr="003772ED" w:rsidRDefault="00DD6699" w:rsidP="00385E0C">
            <w:pPr>
              <w:spacing w:after="0"/>
              <w:jc w:val="both"/>
              <w:rPr>
                <w:rFonts w:ascii="Times New Roman" w:hAnsi="Times New Roman" w:cs="Times New Roman"/>
                <w:sz w:val="28"/>
                <w:szCs w:val="28"/>
              </w:rPr>
            </w:pPr>
            <w:r w:rsidRPr="003772ED">
              <w:rPr>
                <w:rFonts w:ascii="Times New Roman" w:hAnsi="Times New Roman" w:cs="Times New Roman"/>
                <w:sz w:val="28"/>
                <w:szCs w:val="28"/>
              </w:rPr>
              <w:t>Итоговая контрольная работа</w:t>
            </w:r>
          </w:p>
        </w:tc>
        <w:tc>
          <w:tcPr>
            <w:tcW w:w="1205" w:type="dxa"/>
          </w:tcPr>
          <w:p w:rsidR="00DD6699" w:rsidRPr="003772ED" w:rsidRDefault="00DD6699" w:rsidP="00385E0C">
            <w:pPr>
              <w:spacing w:after="0"/>
              <w:jc w:val="center"/>
              <w:rPr>
                <w:rFonts w:ascii="Times New Roman" w:hAnsi="Times New Roman" w:cs="Times New Roman"/>
                <w:sz w:val="28"/>
                <w:szCs w:val="28"/>
              </w:rPr>
            </w:pPr>
          </w:p>
        </w:tc>
        <w:tc>
          <w:tcPr>
            <w:tcW w:w="1205" w:type="dxa"/>
          </w:tcPr>
          <w:p w:rsidR="00DD6699" w:rsidRPr="003772ED" w:rsidRDefault="00DD6699" w:rsidP="00385E0C">
            <w:pPr>
              <w:spacing w:after="0"/>
              <w:jc w:val="center"/>
              <w:rPr>
                <w:rFonts w:ascii="Times New Roman" w:hAnsi="Times New Roman" w:cs="Times New Roman"/>
                <w:sz w:val="28"/>
                <w:szCs w:val="28"/>
              </w:rPr>
            </w:pPr>
            <w:r w:rsidRPr="003772ED">
              <w:rPr>
                <w:rFonts w:ascii="Times New Roman" w:hAnsi="Times New Roman" w:cs="Times New Roman"/>
                <w:sz w:val="28"/>
                <w:szCs w:val="28"/>
              </w:rPr>
              <w:t>2</w:t>
            </w:r>
          </w:p>
        </w:tc>
      </w:tr>
      <w:tr w:rsidR="00DD6699" w:rsidRPr="003772ED" w:rsidTr="00385E0C">
        <w:trPr>
          <w:trHeight w:val="475"/>
        </w:trPr>
        <w:tc>
          <w:tcPr>
            <w:tcW w:w="1036" w:type="dxa"/>
          </w:tcPr>
          <w:p w:rsidR="00DD6699" w:rsidRPr="003772ED" w:rsidRDefault="00DD6699" w:rsidP="00385E0C">
            <w:pPr>
              <w:spacing w:after="0"/>
              <w:jc w:val="center"/>
              <w:rPr>
                <w:rFonts w:ascii="Times New Roman" w:hAnsi="Times New Roman" w:cs="Times New Roman"/>
                <w:sz w:val="28"/>
                <w:szCs w:val="28"/>
              </w:rPr>
            </w:pPr>
          </w:p>
        </w:tc>
        <w:tc>
          <w:tcPr>
            <w:tcW w:w="5724" w:type="dxa"/>
          </w:tcPr>
          <w:p w:rsidR="00DD6699" w:rsidRPr="003772ED" w:rsidRDefault="00DD6699" w:rsidP="00385E0C">
            <w:pPr>
              <w:spacing w:after="0"/>
              <w:jc w:val="right"/>
              <w:rPr>
                <w:rFonts w:ascii="Times New Roman" w:hAnsi="Times New Roman" w:cs="Times New Roman"/>
                <w:sz w:val="28"/>
                <w:szCs w:val="28"/>
              </w:rPr>
            </w:pPr>
            <w:r w:rsidRPr="003772ED">
              <w:rPr>
                <w:rFonts w:ascii="Times New Roman" w:hAnsi="Times New Roman" w:cs="Times New Roman"/>
                <w:sz w:val="28"/>
                <w:szCs w:val="28"/>
              </w:rPr>
              <w:t xml:space="preserve">Итого 36 часов </w:t>
            </w:r>
          </w:p>
        </w:tc>
        <w:tc>
          <w:tcPr>
            <w:tcW w:w="1205"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205" w:type="dxa"/>
          </w:tcPr>
          <w:p w:rsidR="00DD6699" w:rsidRPr="003772ED" w:rsidRDefault="00DD6699" w:rsidP="00385E0C">
            <w:pPr>
              <w:spacing w:after="0"/>
              <w:jc w:val="center"/>
              <w:rPr>
                <w:rFonts w:ascii="Times New Roman" w:hAnsi="Times New Roman" w:cs="Times New Roman"/>
                <w:sz w:val="28"/>
                <w:szCs w:val="28"/>
              </w:rPr>
            </w:pPr>
            <w:r>
              <w:rPr>
                <w:rFonts w:ascii="Times New Roman" w:hAnsi="Times New Roman" w:cs="Times New Roman"/>
                <w:sz w:val="28"/>
                <w:szCs w:val="28"/>
              </w:rPr>
              <w:t>18</w:t>
            </w:r>
          </w:p>
        </w:tc>
      </w:tr>
    </w:tbl>
    <w:p w:rsidR="00DD6699" w:rsidRDefault="00DD6699" w:rsidP="00DD6699">
      <w:pPr>
        <w:pStyle w:val="a3"/>
        <w:spacing w:after="0" w:line="276" w:lineRule="auto"/>
        <w:jc w:val="center"/>
        <w:rPr>
          <w:b/>
          <w:bCs/>
          <w:caps/>
          <w:sz w:val="28"/>
          <w:szCs w:val="28"/>
        </w:rPr>
      </w:pPr>
    </w:p>
    <w:p w:rsidR="00B401BA" w:rsidRPr="00B1200D" w:rsidRDefault="00B401BA" w:rsidP="00F77C40">
      <w:pPr>
        <w:pStyle w:val="2"/>
        <w:spacing w:line="360" w:lineRule="auto"/>
        <w:jc w:val="center"/>
        <w:rPr>
          <w:rFonts w:ascii="Times New Roman" w:hAnsi="Times New Roman" w:cs="Times New Roman"/>
          <w:bCs w:val="0"/>
          <w:color w:val="auto"/>
          <w:sz w:val="28"/>
          <w:szCs w:val="28"/>
        </w:rPr>
      </w:pPr>
      <w:r w:rsidRPr="00B1200D">
        <w:rPr>
          <w:rFonts w:ascii="Times New Roman" w:hAnsi="Times New Roman" w:cs="Times New Roman"/>
          <w:bCs w:val="0"/>
          <w:color w:val="auto"/>
          <w:sz w:val="28"/>
          <w:szCs w:val="28"/>
        </w:rPr>
        <w:t>ПРОГРАММА-КОНСПЕКТ</w:t>
      </w:r>
    </w:p>
    <w:p w:rsidR="00B401BA" w:rsidRPr="00B401BA" w:rsidRDefault="00B401BA" w:rsidP="00F77C40">
      <w:pPr>
        <w:pStyle w:val="21"/>
        <w:spacing w:after="0" w:line="360" w:lineRule="auto"/>
        <w:ind w:firstLine="708"/>
        <w:jc w:val="both"/>
        <w:rPr>
          <w:rFonts w:ascii="Times New Roman" w:hAnsi="Times New Roman" w:cs="Times New Roman"/>
          <w:sz w:val="28"/>
          <w:szCs w:val="28"/>
        </w:rPr>
      </w:pPr>
      <w:r w:rsidRPr="00B401BA">
        <w:rPr>
          <w:rFonts w:ascii="Times New Roman" w:hAnsi="Times New Roman" w:cs="Times New Roman"/>
          <w:sz w:val="28"/>
          <w:szCs w:val="28"/>
        </w:rPr>
        <w:t>Введение. Цели и задачи курса методики в вузе. Связь методики с педагогикой, психологией, историей фортепианного искусства. Совершенствование педагогического мастерства. Структура курса методики, формы проведение занятий, требования к зачету и экзамену.</w:t>
      </w:r>
    </w:p>
    <w:p w:rsidR="00B401BA" w:rsidRPr="00B401BA" w:rsidRDefault="00B401BA" w:rsidP="00F77C40">
      <w:pPr>
        <w:pStyle w:val="21"/>
        <w:spacing w:after="0" w:line="360" w:lineRule="auto"/>
        <w:jc w:val="both"/>
        <w:rPr>
          <w:rFonts w:ascii="Times New Roman" w:hAnsi="Times New Roman" w:cs="Times New Roman"/>
          <w:sz w:val="28"/>
          <w:szCs w:val="28"/>
        </w:rPr>
      </w:pPr>
      <w:r w:rsidRPr="00B401BA">
        <w:rPr>
          <w:rFonts w:ascii="Times New Roman" w:hAnsi="Times New Roman" w:cs="Times New Roman"/>
          <w:bCs/>
          <w:sz w:val="28"/>
          <w:szCs w:val="28"/>
        </w:rPr>
        <w:t>ТЕМА 1. Музыкальные способности</w:t>
      </w:r>
      <w:r w:rsidRPr="00B401BA">
        <w:rPr>
          <w:rFonts w:ascii="Times New Roman" w:hAnsi="Times New Roman" w:cs="Times New Roman"/>
          <w:b/>
          <w:bCs/>
          <w:sz w:val="28"/>
          <w:szCs w:val="28"/>
        </w:rPr>
        <w:t xml:space="preserve">.  </w:t>
      </w:r>
      <w:r w:rsidRPr="00B401BA">
        <w:rPr>
          <w:rFonts w:ascii="Times New Roman" w:hAnsi="Times New Roman" w:cs="Times New Roman"/>
          <w:sz w:val="28"/>
          <w:szCs w:val="28"/>
        </w:rPr>
        <w:t xml:space="preserve">Общая характеристика комплекса музыкальных способностей. </w:t>
      </w:r>
    </w:p>
    <w:p w:rsidR="00B401BA" w:rsidRPr="00B401BA" w:rsidRDefault="00B401BA" w:rsidP="00F77C40">
      <w:pPr>
        <w:pStyle w:val="21"/>
        <w:numPr>
          <w:ilvl w:val="0"/>
          <w:numId w:val="7"/>
        </w:numPr>
        <w:spacing w:after="0" w:line="360" w:lineRule="auto"/>
        <w:jc w:val="both"/>
        <w:rPr>
          <w:rFonts w:ascii="Times New Roman" w:hAnsi="Times New Roman" w:cs="Times New Roman"/>
          <w:sz w:val="28"/>
          <w:szCs w:val="28"/>
        </w:rPr>
      </w:pPr>
      <w:r w:rsidRPr="00B401BA">
        <w:rPr>
          <w:rFonts w:ascii="Times New Roman" w:hAnsi="Times New Roman" w:cs="Times New Roman"/>
          <w:sz w:val="28"/>
          <w:szCs w:val="28"/>
        </w:rPr>
        <w:t xml:space="preserve">Слух и его разновидности. Специфика слуха пианиста.  Слуховое восприятие и слуховое представление (внутренний слух). Методы развития слуха. Слуховое развитие как основа музыкального мышления. </w:t>
      </w:r>
    </w:p>
    <w:p w:rsidR="00B401BA" w:rsidRPr="00B401BA" w:rsidRDefault="00B401BA" w:rsidP="00F77C40">
      <w:pPr>
        <w:pStyle w:val="21"/>
        <w:numPr>
          <w:ilvl w:val="0"/>
          <w:numId w:val="7"/>
        </w:numPr>
        <w:spacing w:after="0" w:line="360" w:lineRule="auto"/>
        <w:jc w:val="both"/>
        <w:rPr>
          <w:rFonts w:ascii="Times New Roman" w:hAnsi="Times New Roman" w:cs="Times New Roman"/>
          <w:sz w:val="28"/>
          <w:szCs w:val="28"/>
        </w:rPr>
      </w:pPr>
      <w:r w:rsidRPr="00B401BA">
        <w:rPr>
          <w:rFonts w:ascii="Times New Roman" w:hAnsi="Times New Roman" w:cs="Times New Roman"/>
          <w:sz w:val="28"/>
          <w:szCs w:val="28"/>
        </w:rPr>
        <w:t>Развитие музыкально-ритмического чувства ученика. Особенности переживания ритмической стороны музыки. Двигательные упражнения как средство воспитания чувства ритма. Наглядность при формировании ритмических представлений.</w:t>
      </w:r>
    </w:p>
    <w:p w:rsidR="00B401BA" w:rsidRPr="00B401BA" w:rsidRDefault="00B401BA" w:rsidP="00F77C40">
      <w:pPr>
        <w:pStyle w:val="21"/>
        <w:numPr>
          <w:ilvl w:val="0"/>
          <w:numId w:val="7"/>
        </w:numPr>
        <w:spacing w:after="0" w:line="360" w:lineRule="auto"/>
        <w:jc w:val="both"/>
        <w:rPr>
          <w:rFonts w:ascii="Times New Roman" w:hAnsi="Times New Roman" w:cs="Times New Roman"/>
          <w:sz w:val="28"/>
          <w:szCs w:val="28"/>
        </w:rPr>
      </w:pPr>
      <w:r w:rsidRPr="00B401BA">
        <w:rPr>
          <w:rFonts w:ascii="Times New Roman" w:hAnsi="Times New Roman" w:cs="Times New Roman"/>
          <w:sz w:val="28"/>
          <w:szCs w:val="28"/>
        </w:rPr>
        <w:t>Музыкальная память. Виды памяти, их роль в фортепианной игре. Формирование слухомоторных связей как основа развития памяти пианиста. Значение осмысленного анализа исполняемой музыки для прочного запоминания. Причины нарушений в работе памяти и методы их устранения.</w:t>
      </w:r>
    </w:p>
    <w:p w:rsidR="00B401BA" w:rsidRPr="00B401BA" w:rsidRDefault="00B401BA" w:rsidP="00F77C40">
      <w:pPr>
        <w:pStyle w:val="21"/>
        <w:numPr>
          <w:ilvl w:val="0"/>
          <w:numId w:val="7"/>
        </w:numPr>
        <w:spacing w:after="0" w:line="360" w:lineRule="auto"/>
        <w:jc w:val="both"/>
        <w:rPr>
          <w:rFonts w:ascii="Times New Roman" w:hAnsi="Times New Roman" w:cs="Times New Roman"/>
          <w:sz w:val="28"/>
          <w:szCs w:val="28"/>
        </w:rPr>
      </w:pPr>
      <w:r w:rsidRPr="00B401BA">
        <w:rPr>
          <w:rFonts w:ascii="Times New Roman" w:hAnsi="Times New Roman" w:cs="Times New Roman"/>
          <w:sz w:val="28"/>
          <w:szCs w:val="28"/>
        </w:rPr>
        <w:lastRenderedPageBreak/>
        <w:t xml:space="preserve">Воображение и творческие способности. Специфика работы музыкально-исполнительского воображения. Накопление в памяти запаса слуховых впечатлений и образных представлений для создания ассоциативного фонда. Использование заданий творческого характера для активизации воображения. </w:t>
      </w:r>
    </w:p>
    <w:p w:rsidR="00B401BA" w:rsidRPr="00B401BA" w:rsidRDefault="00B401BA" w:rsidP="00F77C40">
      <w:pPr>
        <w:pStyle w:val="21"/>
        <w:numPr>
          <w:ilvl w:val="0"/>
          <w:numId w:val="7"/>
        </w:numPr>
        <w:spacing w:after="0" w:line="360" w:lineRule="auto"/>
        <w:jc w:val="both"/>
        <w:rPr>
          <w:rFonts w:ascii="Times New Roman" w:hAnsi="Times New Roman" w:cs="Times New Roman"/>
          <w:sz w:val="28"/>
          <w:szCs w:val="28"/>
        </w:rPr>
      </w:pPr>
      <w:r w:rsidRPr="00B401BA">
        <w:rPr>
          <w:rFonts w:ascii="Times New Roman" w:hAnsi="Times New Roman" w:cs="Times New Roman"/>
          <w:sz w:val="28"/>
          <w:szCs w:val="28"/>
        </w:rPr>
        <w:t xml:space="preserve">Развитие музыкального мышления ученика. Творческий характер исполнительской деятельности. Интуиция.Развитие творческих способностей на разных этапах обучения.  Проблема эмоциональной отзывчивости. </w:t>
      </w:r>
    </w:p>
    <w:p w:rsidR="00B401BA" w:rsidRPr="00B401BA" w:rsidRDefault="00B401BA" w:rsidP="00F77C40">
      <w:pPr>
        <w:pStyle w:val="21"/>
        <w:numPr>
          <w:ilvl w:val="0"/>
          <w:numId w:val="7"/>
        </w:numPr>
        <w:spacing w:after="0" w:line="360" w:lineRule="auto"/>
        <w:jc w:val="both"/>
        <w:rPr>
          <w:rFonts w:ascii="Times New Roman" w:hAnsi="Times New Roman" w:cs="Times New Roman"/>
          <w:sz w:val="28"/>
          <w:szCs w:val="28"/>
        </w:rPr>
      </w:pPr>
      <w:r w:rsidRPr="00B401BA">
        <w:rPr>
          <w:rFonts w:ascii="Times New Roman" w:hAnsi="Times New Roman" w:cs="Times New Roman"/>
          <w:sz w:val="28"/>
          <w:szCs w:val="28"/>
        </w:rPr>
        <w:t xml:space="preserve">Специфика и сложность освоения движений при обучении фортепианной игре.  Художественная техника пианиста. </w:t>
      </w:r>
    </w:p>
    <w:p w:rsidR="00B401BA" w:rsidRPr="00B401BA" w:rsidRDefault="00B401BA" w:rsidP="00F77C40">
      <w:pPr>
        <w:pStyle w:val="21"/>
        <w:numPr>
          <w:ilvl w:val="0"/>
          <w:numId w:val="7"/>
        </w:numPr>
        <w:spacing w:after="0" w:line="360" w:lineRule="auto"/>
        <w:rPr>
          <w:rFonts w:ascii="Times New Roman" w:hAnsi="Times New Roman" w:cs="Times New Roman"/>
          <w:sz w:val="28"/>
          <w:szCs w:val="28"/>
        </w:rPr>
      </w:pPr>
      <w:r w:rsidRPr="00B401BA">
        <w:rPr>
          <w:rFonts w:ascii="Times New Roman" w:hAnsi="Times New Roman" w:cs="Times New Roman"/>
          <w:sz w:val="28"/>
          <w:szCs w:val="28"/>
        </w:rPr>
        <w:t>Исполнительская воля, её проявление в деятельности музыканта- исполнителя. Внимание и его роль в исполнительской деятельности.</w:t>
      </w:r>
    </w:p>
    <w:p w:rsidR="00D209A7" w:rsidRDefault="00D209A7" w:rsidP="00F77C40">
      <w:pPr>
        <w:pStyle w:val="21"/>
        <w:spacing w:after="0" w:line="360" w:lineRule="auto"/>
        <w:ind w:left="360"/>
        <w:jc w:val="both"/>
        <w:rPr>
          <w:sz w:val="28"/>
          <w:szCs w:val="28"/>
        </w:rPr>
      </w:pPr>
      <w:r w:rsidRPr="00D209A7">
        <w:rPr>
          <w:rFonts w:ascii="Times New Roman" w:hAnsi="Times New Roman" w:cs="Times New Roman"/>
          <w:bCs/>
          <w:sz w:val="28"/>
          <w:szCs w:val="28"/>
        </w:rPr>
        <w:t>ТЕМА 2.</w:t>
      </w:r>
      <w:r>
        <w:rPr>
          <w:b/>
          <w:bCs/>
        </w:rPr>
        <w:t xml:space="preserve">  </w:t>
      </w:r>
      <w:r w:rsidRPr="003772ED">
        <w:rPr>
          <w:rFonts w:ascii="Times New Roman" w:hAnsi="Times New Roman" w:cs="Times New Roman"/>
          <w:sz w:val="28"/>
          <w:szCs w:val="28"/>
        </w:rPr>
        <w:t>Содержание, организация и  планирование работы педагога-пианиста в музыкальной школе и училище.</w:t>
      </w:r>
    </w:p>
    <w:p w:rsidR="00D209A7" w:rsidRPr="00B45407" w:rsidRDefault="00D209A7" w:rsidP="00F77C40">
      <w:pPr>
        <w:pStyle w:val="21"/>
        <w:numPr>
          <w:ilvl w:val="0"/>
          <w:numId w:val="8"/>
        </w:numPr>
        <w:spacing w:after="0" w:line="360" w:lineRule="auto"/>
        <w:jc w:val="both"/>
        <w:rPr>
          <w:rFonts w:ascii="Times New Roman" w:hAnsi="Times New Roman" w:cs="Times New Roman"/>
          <w:sz w:val="28"/>
          <w:szCs w:val="28"/>
        </w:rPr>
      </w:pPr>
      <w:r w:rsidRPr="00B45407">
        <w:rPr>
          <w:rFonts w:ascii="Times New Roman" w:hAnsi="Times New Roman" w:cs="Times New Roman"/>
          <w:sz w:val="28"/>
          <w:szCs w:val="28"/>
        </w:rPr>
        <w:t>Основные задачи работы в музыкальной школе: общемузыкальное воспитание, формирование интереса к музыке, развитие слуха, обучение музыкальной грамоте и  организация пианистического  аппарата для воплощения музыкальных образов. Специфика работы с дошкольниками: психологический и методический аспекты.</w:t>
      </w:r>
    </w:p>
    <w:p w:rsidR="00D209A7" w:rsidRPr="00B45407" w:rsidRDefault="00D209A7" w:rsidP="00F77C40">
      <w:pPr>
        <w:pStyle w:val="a5"/>
        <w:numPr>
          <w:ilvl w:val="0"/>
          <w:numId w:val="8"/>
        </w:numPr>
        <w:spacing w:line="360" w:lineRule="auto"/>
        <w:jc w:val="both"/>
        <w:rPr>
          <w:rFonts w:ascii="Times New Roman" w:hAnsi="Times New Roman" w:cs="Times New Roman"/>
          <w:sz w:val="28"/>
          <w:szCs w:val="28"/>
        </w:rPr>
      </w:pPr>
      <w:r w:rsidRPr="00B45407">
        <w:rPr>
          <w:rFonts w:ascii="Times New Roman" w:hAnsi="Times New Roman" w:cs="Times New Roman"/>
          <w:sz w:val="28"/>
          <w:szCs w:val="28"/>
        </w:rPr>
        <w:t>Развивающее обучение в музыкальной школе: цели, формы, методы. Роль  чтения с листа, транспонирования, подбирания по слуху, игры в ансамбле, эскизного изучения репертуара в процессе развития комплекса музыкальных способностей. Слуховой опыт учащихся и пути его накопления. Методы освоения  нотной грамоты. Пособия для развития творческих способностей</w:t>
      </w:r>
    </w:p>
    <w:p w:rsidR="00D209A7" w:rsidRPr="00B45407" w:rsidRDefault="00D209A7" w:rsidP="00F77C40">
      <w:pPr>
        <w:pStyle w:val="a5"/>
        <w:numPr>
          <w:ilvl w:val="0"/>
          <w:numId w:val="8"/>
        </w:numPr>
        <w:spacing w:line="360" w:lineRule="auto"/>
        <w:jc w:val="both"/>
        <w:rPr>
          <w:rFonts w:ascii="Times New Roman" w:hAnsi="Times New Roman" w:cs="Times New Roman"/>
          <w:sz w:val="28"/>
          <w:szCs w:val="28"/>
        </w:rPr>
      </w:pPr>
      <w:r w:rsidRPr="00B45407">
        <w:rPr>
          <w:rFonts w:ascii="Times New Roman" w:hAnsi="Times New Roman" w:cs="Times New Roman"/>
          <w:sz w:val="28"/>
          <w:szCs w:val="28"/>
        </w:rPr>
        <w:t xml:space="preserve">Методы активизации слуха. Художественные задачи  при исполнении музыкальных произведений. Развитие самостоятельности ученика  </w:t>
      </w:r>
      <w:r w:rsidRPr="00B45407">
        <w:rPr>
          <w:rFonts w:ascii="Times New Roman" w:hAnsi="Times New Roman" w:cs="Times New Roman"/>
          <w:sz w:val="28"/>
          <w:szCs w:val="28"/>
        </w:rPr>
        <w:lastRenderedPageBreak/>
        <w:t>Творческие задания  как путь формирования музыкального мышления. Начальный этап развития техники.</w:t>
      </w:r>
    </w:p>
    <w:p w:rsidR="00D209A7" w:rsidRPr="00B45407" w:rsidRDefault="00D209A7" w:rsidP="00F77C40">
      <w:pPr>
        <w:pStyle w:val="a5"/>
        <w:numPr>
          <w:ilvl w:val="0"/>
          <w:numId w:val="8"/>
        </w:numPr>
        <w:spacing w:line="360" w:lineRule="auto"/>
        <w:jc w:val="both"/>
        <w:rPr>
          <w:rFonts w:ascii="Times New Roman" w:hAnsi="Times New Roman" w:cs="Times New Roman"/>
          <w:sz w:val="28"/>
          <w:szCs w:val="28"/>
        </w:rPr>
      </w:pPr>
      <w:r w:rsidRPr="00B45407">
        <w:rPr>
          <w:rFonts w:ascii="Times New Roman" w:hAnsi="Times New Roman" w:cs="Times New Roman"/>
          <w:sz w:val="28"/>
          <w:szCs w:val="28"/>
        </w:rPr>
        <w:t>Проблемы развития пианиста в средних и старших классах музыкальной школы. Работа над репертуаром. Формирование стойкого интереса к музыке. Продолжение развивающих занятий по чтению с листа, транспонированию, подбиранию, сочинению, игре в ансамбле. Особенности работы с учащимися разных уровней способностей. Подготовка к поступлению в  музыкальное училище.</w:t>
      </w:r>
    </w:p>
    <w:p w:rsidR="00D209A7" w:rsidRPr="00B45407" w:rsidRDefault="00D209A7" w:rsidP="00F77C40">
      <w:pPr>
        <w:pStyle w:val="a5"/>
        <w:numPr>
          <w:ilvl w:val="0"/>
          <w:numId w:val="8"/>
        </w:numPr>
        <w:spacing w:after="0" w:line="360" w:lineRule="auto"/>
        <w:jc w:val="both"/>
        <w:rPr>
          <w:rFonts w:ascii="Times New Roman" w:hAnsi="Times New Roman" w:cs="Times New Roman"/>
          <w:sz w:val="28"/>
          <w:szCs w:val="28"/>
        </w:rPr>
      </w:pPr>
      <w:r w:rsidRPr="00B45407">
        <w:rPr>
          <w:rFonts w:ascii="Times New Roman" w:hAnsi="Times New Roman" w:cs="Times New Roman"/>
          <w:sz w:val="28"/>
          <w:szCs w:val="28"/>
        </w:rPr>
        <w:t>Особенности работы в музыкальном училище. Значение начального этапа занятий в училище как переходного от музыкальной школы к серьёзной профессиональной работе в течение последующих лет. Изучение индивидуальности ученика. Формирование самостоятельности и основ профессионализма, интереса к самосовершенствованию, творческому применению знаний и навыков. Комплексное воспитание музыканта широкого профиля для ведения разнообразной самостоятельной работы после окончания училища.</w:t>
      </w:r>
    </w:p>
    <w:p w:rsidR="00D209A7" w:rsidRPr="00D209A7" w:rsidRDefault="00D209A7" w:rsidP="00F77C40">
      <w:pPr>
        <w:pStyle w:val="4"/>
        <w:spacing w:before="0" w:line="360" w:lineRule="auto"/>
        <w:jc w:val="both"/>
        <w:rPr>
          <w:rFonts w:ascii="Times New Roman" w:hAnsi="Times New Roman" w:cs="Times New Roman"/>
          <w:b w:val="0"/>
          <w:i w:val="0"/>
          <w:color w:val="auto"/>
          <w:sz w:val="28"/>
          <w:szCs w:val="28"/>
        </w:rPr>
      </w:pPr>
      <w:r w:rsidRPr="00D209A7">
        <w:rPr>
          <w:rFonts w:ascii="Times New Roman" w:hAnsi="Times New Roman" w:cs="Times New Roman"/>
          <w:b w:val="0"/>
          <w:i w:val="0"/>
          <w:color w:val="auto"/>
          <w:sz w:val="28"/>
          <w:szCs w:val="28"/>
        </w:rPr>
        <w:t xml:space="preserve">ТЕМА  3.  Развитие музыкального мышления в процессе работы над музыкальным произведением. </w:t>
      </w:r>
    </w:p>
    <w:p w:rsidR="00D209A7" w:rsidRPr="00D23753" w:rsidRDefault="00D209A7" w:rsidP="00F77C40">
      <w:pPr>
        <w:pStyle w:val="a5"/>
        <w:numPr>
          <w:ilvl w:val="0"/>
          <w:numId w:val="10"/>
        </w:numPr>
        <w:spacing w:after="0" w:line="360" w:lineRule="auto"/>
        <w:jc w:val="both"/>
        <w:rPr>
          <w:rFonts w:ascii="Times New Roman" w:hAnsi="Times New Roman" w:cs="Times New Roman"/>
          <w:sz w:val="28"/>
          <w:szCs w:val="28"/>
        </w:rPr>
      </w:pPr>
      <w:r w:rsidRPr="00D23753">
        <w:rPr>
          <w:rFonts w:ascii="Times New Roman" w:hAnsi="Times New Roman" w:cs="Times New Roman"/>
          <w:sz w:val="28"/>
          <w:szCs w:val="28"/>
        </w:rPr>
        <w:t xml:space="preserve">Развитие исполнительских способностей и художественного мышления учащихся в процессе работы над музыкальным произведением. Проблемы содержания и формы музыкального произведения. </w:t>
      </w:r>
    </w:p>
    <w:p w:rsidR="00D209A7" w:rsidRPr="00A005BD" w:rsidRDefault="00D209A7" w:rsidP="00F77C40">
      <w:pPr>
        <w:pStyle w:val="a5"/>
        <w:numPr>
          <w:ilvl w:val="0"/>
          <w:numId w:val="10"/>
        </w:numPr>
        <w:spacing w:after="0" w:line="360" w:lineRule="auto"/>
        <w:jc w:val="both"/>
        <w:rPr>
          <w:rFonts w:ascii="Times New Roman" w:hAnsi="Times New Roman" w:cs="Times New Roman"/>
          <w:sz w:val="28"/>
          <w:szCs w:val="28"/>
        </w:rPr>
      </w:pPr>
      <w:r w:rsidRPr="00D23753">
        <w:rPr>
          <w:rFonts w:ascii="Times New Roman" w:hAnsi="Times New Roman" w:cs="Times New Roman"/>
          <w:sz w:val="28"/>
          <w:szCs w:val="28"/>
        </w:rPr>
        <w:t xml:space="preserve">Организация работы над произведением в классе фортепиано. Виды работы над произведением. Деление процесса работы на этапы, содержание каждого из этапов. Проблемы  образной драматургии и объединение разделов сочинения в единой целое, создание линии кульминаций. Эмоциональное и артистически яркое исполнение как цель работы над произведением. Подготовка к эстрадному выступлению. Значение публичного выступления как нового этапа  </w:t>
      </w:r>
      <w:r w:rsidRPr="00A005BD">
        <w:rPr>
          <w:rFonts w:ascii="Times New Roman" w:hAnsi="Times New Roman" w:cs="Times New Roman"/>
          <w:sz w:val="28"/>
          <w:szCs w:val="28"/>
        </w:rPr>
        <w:t xml:space="preserve">работы над произведением. </w:t>
      </w:r>
    </w:p>
    <w:p w:rsidR="00A005BD" w:rsidRPr="00A005BD" w:rsidRDefault="00A005BD" w:rsidP="00F77C40">
      <w:pPr>
        <w:pStyle w:val="3"/>
        <w:spacing w:before="0" w:line="360" w:lineRule="auto"/>
        <w:jc w:val="both"/>
        <w:rPr>
          <w:rFonts w:ascii="Times New Roman" w:hAnsi="Times New Roman" w:cs="Times New Roman"/>
          <w:b w:val="0"/>
          <w:color w:val="auto"/>
          <w:sz w:val="28"/>
          <w:szCs w:val="28"/>
        </w:rPr>
      </w:pPr>
      <w:r w:rsidRPr="00A005BD">
        <w:rPr>
          <w:rFonts w:ascii="Times New Roman" w:hAnsi="Times New Roman" w:cs="Times New Roman"/>
          <w:b w:val="0"/>
          <w:bCs w:val="0"/>
          <w:color w:val="auto"/>
          <w:sz w:val="28"/>
          <w:szCs w:val="28"/>
        </w:rPr>
        <w:lastRenderedPageBreak/>
        <w:t xml:space="preserve">ТЕМА 4 . </w:t>
      </w:r>
      <w:r w:rsidRPr="00A005BD">
        <w:rPr>
          <w:rFonts w:ascii="Times New Roman" w:hAnsi="Times New Roman" w:cs="Times New Roman"/>
          <w:b w:val="0"/>
          <w:color w:val="auto"/>
          <w:sz w:val="28"/>
          <w:szCs w:val="28"/>
        </w:rPr>
        <w:t xml:space="preserve">Составление индивидуальных планов. </w:t>
      </w:r>
    </w:p>
    <w:p w:rsidR="00A005BD" w:rsidRPr="00A005BD" w:rsidRDefault="00A005BD" w:rsidP="00F77C40">
      <w:pPr>
        <w:numPr>
          <w:ilvl w:val="0"/>
          <w:numId w:val="11"/>
        </w:numPr>
        <w:spacing w:after="0" w:line="360" w:lineRule="auto"/>
        <w:jc w:val="both"/>
        <w:rPr>
          <w:rFonts w:ascii="Times New Roman" w:hAnsi="Times New Roman" w:cs="Times New Roman"/>
          <w:sz w:val="28"/>
          <w:szCs w:val="28"/>
        </w:rPr>
      </w:pPr>
      <w:r w:rsidRPr="00A005BD">
        <w:rPr>
          <w:rFonts w:ascii="Times New Roman" w:hAnsi="Times New Roman" w:cs="Times New Roman"/>
          <w:sz w:val="28"/>
          <w:szCs w:val="28"/>
        </w:rPr>
        <w:t>Содержание индивидуального плана ученика. Отражение в индивидуальном плане динамики развития ученика в течение нескольких лет. Составление характеристики ученика. Проблема оценки успеваемости ученика.</w:t>
      </w:r>
    </w:p>
    <w:p w:rsidR="00A005BD" w:rsidRPr="00A005BD" w:rsidRDefault="00A005BD" w:rsidP="00F77C40">
      <w:pPr>
        <w:numPr>
          <w:ilvl w:val="0"/>
          <w:numId w:val="11"/>
        </w:numPr>
        <w:spacing w:after="0" w:line="360" w:lineRule="auto"/>
        <w:jc w:val="both"/>
        <w:rPr>
          <w:rFonts w:ascii="Times New Roman" w:hAnsi="Times New Roman" w:cs="Times New Roman"/>
          <w:sz w:val="28"/>
          <w:szCs w:val="28"/>
        </w:rPr>
      </w:pPr>
      <w:r w:rsidRPr="00A005BD">
        <w:rPr>
          <w:rFonts w:ascii="Times New Roman" w:hAnsi="Times New Roman" w:cs="Times New Roman"/>
          <w:sz w:val="28"/>
          <w:szCs w:val="28"/>
        </w:rPr>
        <w:t xml:space="preserve">Принципы выбора репертуара с учетом задач художественного и технического развития, а также  сильных и слабых сторон подготовки ученика. Преемственность в репертуаре в течение всех лет обучения, проблема повышения трудности репертуара. </w:t>
      </w:r>
    </w:p>
    <w:p w:rsidR="00A005BD" w:rsidRPr="00A005BD" w:rsidRDefault="00A005BD" w:rsidP="00F77C40">
      <w:pPr>
        <w:numPr>
          <w:ilvl w:val="0"/>
          <w:numId w:val="11"/>
        </w:numPr>
        <w:spacing w:after="0" w:line="360" w:lineRule="auto"/>
        <w:jc w:val="both"/>
        <w:rPr>
          <w:rFonts w:ascii="Times New Roman" w:hAnsi="Times New Roman" w:cs="Times New Roman"/>
          <w:b/>
          <w:bCs/>
          <w:sz w:val="28"/>
          <w:szCs w:val="28"/>
        </w:rPr>
      </w:pPr>
      <w:r w:rsidRPr="00A005BD">
        <w:rPr>
          <w:rFonts w:ascii="Times New Roman" w:hAnsi="Times New Roman" w:cs="Times New Roman"/>
          <w:sz w:val="28"/>
          <w:szCs w:val="28"/>
        </w:rPr>
        <w:t xml:space="preserve">Работа педагога над расширением круга произведений, используемых в работе, изучение современного репертуара. </w:t>
      </w:r>
    </w:p>
    <w:p w:rsidR="00A005BD" w:rsidRPr="00A005BD" w:rsidRDefault="00A005BD" w:rsidP="00F77C40">
      <w:pPr>
        <w:spacing w:after="0" w:line="360" w:lineRule="auto"/>
        <w:rPr>
          <w:rFonts w:ascii="Times New Roman" w:hAnsi="Times New Roman" w:cs="Times New Roman"/>
          <w:b/>
          <w:bCs/>
          <w:sz w:val="28"/>
          <w:szCs w:val="28"/>
        </w:rPr>
      </w:pPr>
      <w:r w:rsidRPr="00A005BD">
        <w:rPr>
          <w:rFonts w:ascii="Times New Roman" w:hAnsi="Times New Roman" w:cs="Times New Roman"/>
          <w:bCs/>
          <w:sz w:val="28"/>
          <w:szCs w:val="28"/>
        </w:rPr>
        <w:t>ТЕМА 5 .</w:t>
      </w:r>
      <w:r w:rsidRPr="00A005BD">
        <w:rPr>
          <w:rFonts w:ascii="Times New Roman" w:hAnsi="Times New Roman" w:cs="Times New Roman"/>
          <w:b/>
          <w:bCs/>
          <w:sz w:val="28"/>
          <w:szCs w:val="28"/>
        </w:rPr>
        <w:t xml:space="preserve"> </w:t>
      </w:r>
      <w:r w:rsidRPr="00A005BD">
        <w:rPr>
          <w:rFonts w:ascii="Times New Roman" w:hAnsi="Times New Roman" w:cs="Times New Roman"/>
          <w:sz w:val="28"/>
          <w:szCs w:val="28"/>
        </w:rPr>
        <w:t xml:space="preserve">Методика проведения урока. </w:t>
      </w:r>
    </w:p>
    <w:p w:rsidR="00A005BD" w:rsidRPr="00A005BD" w:rsidRDefault="00A005BD" w:rsidP="00F77C40">
      <w:pPr>
        <w:numPr>
          <w:ilvl w:val="0"/>
          <w:numId w:val="12"/>
        </w:numPr>
        <w:spacing w:after="0" w:line="360" w:lineRule="auto"/>
        <w:jc w:val="both"/>
        <w:rPr>
          <w:rFonts w:ascii="Times New Roman" w:hAnsi="Times New Roman" w:cs="Times New Roman"/>
          <w:sz w:val="28"/>
          <w:szCs w:val="28"/>
        </w:rPr>
      </w:pPr>
      <w:r w:rsidRPr="00A005BD">
        <w:rPr>
          <w:rFonts w:ascii="Times New Roman" w:hAnsi="Times New Roman" w:cs="Times New Roman"/>
          <w:sz w:val="28"/>
          <w:szCs w:val="28"/>
        </w:rPr>
        <w:t>Организация и планирование учебного процесса в музыкальной школе и училище. Методика проведения урока. Рациональная организация индивидуального урока в музыкальной школе. Цели и задачи урока, его организация в зависимости от содержания основных педагогических задач. Виды работы на уроке. Коллективные уроки. Подготовка ученика к самостоятельной работе. Методы активизации познавательной деятельности ученика (творческие задания развивающего характера).</w:t>
      </w:r>
    </w:p>
    <w:p w:rsidR="00A005BD" w:rsidRPr="00A005BD" w:rsidRDefault="00A005BD" w:rsidP="00F77C40">
      <w:pPr>
        <w:numPr>
          <w:ilvl w:val="0"/>
          <w:numId w:val="12"/>
        </w:numPr>
        <w:spacing w:after="0" w:line="360" w:lineRule="auto"/>
        <w:jc w:val="both"/>
        <w:rPr>
          <w:rFonts w:ascii="Times New Roman" w:hAnsi="Times New Roman" w:cs="Times New Roman"/>
          <w:sz w:val="28"/>
          <w:szCs w:val="28"/>
        </w:rPr>
      </w:pPr>
      <w:r w:rsidRPr="00A005BD">
        <w:rPr>
          <w:rFonts w:ascii="Times New Roman" w:hAnsi="Times New Roman" w:cs="Times New Roman"/>
          <w:sz w:val="28"/>
          <w:szCs w:val="28"/>
        </w:rPr>
        <w:t>Подготовка педагога к уроку (исполнительская готовность к показу, педагогическая редакция текста, планирование урока, умение  использовать  словесные пояснения с учетом уровня развития ученика).</w:t>
      </w:r>
    </w:p>
    <w:p w:rsidR="00A005BD" w:rsidRPr="00236727" w:rsidRDefault="00A005BD" w:rsidP="00F77C40">
      <w:pPr>
        <w:pStyle w:val="32"/>
        <w:spacing w:after="0" w:line="360" w:lineRule="auto"/>
        <w:jc w:val="both"/>
        <w:rPr>
          <w:rFonts w:ascii="Times New Roman" w:hAnsi="Times New Roman" w:cs="Times New Roman"/>
          <w:b/>
          <w:bCs/>
          <w:sz w:val="28"/>
          <w:szCs w:val="28"/>
        </w:rPr>
      </w:pPr>
      <w:r w:rsidRPr="00236727">
        <w:rPr>
          <w:rFonts w:ascii="Times New Roman" w:hAnsi="Times New Roman" w:cs="Times New Roman"/>
          <w:bCs/>
          <w:sz w:val="28"/>
          <w:szCs w:val="28"/>
        </w:rPr>
        <w:t>ТЕМА 6 .</w:t>
      </w:r>
      <w:r w:rsidRPr="00236727">
        <w:rPr>
          <w:rFonts w:ascii="Times New Roman" w:hAnsi="Times New Roman" w:cs="Times New Roman"/>
          <w:b/>
          <w:bCs/>
          <w:sz w:val="28"/>
          <w:szCs w:val="28"/>
        </w:rPr>
        <w:t xml:space="preserve"> </w:t>
      </w:r>
      <w:r w:rsidRPr="00236727">
        <w:rPr>
          <w:rFonts w:ascii="Times New Roman" w:hAnsi="Times New Roman" w:cs="Times New Roman"/>
          <w:sz w:val="28"/>
          <w:szCs w:val="28"/>
        </w:rPr>
        <w:t>Формирование элементов исполнительского мастерства в процессе работы над музыкальным произведением.</w:t>
      </w:r>
    </w:p>
    <w:p w:rsidR="00A005BD" w:rsidRPr="00236727" w:rsidRDefault="00A005BD" w:rsidP="00F77C40">
      <w:pPr>
        <w:pStyle w:val="a3"/>
        <w:numPr>
          <w:ilvl w:val="0"/>
          <w:numId w:val="14"/>
        </w:numPr>
        <w:tabs>
          <w:tab w:val="left" w:pos="7380"/>
          <w:tab w:val="left" w:pos="7740"/>
        </w:tabs>
        <w:suppressAutoHyphens w:val="0"/>
        <w:spacing w:after="0" w:line="360" w:lineRule="auto"/>
        <w:ind w:left="426" w:right="-5" w:hanging="426"/>
        <w:jc w:val="both"/>
        <w:rPr>
          <w:sz w:val="28"/>
          <w:szCs w:val="28"/>
        </w:rPr>
      </w:pPr>
      <w:r w:rsidRPr="00236727">
        <w:rPr>
          <w:sz w:val="28"/>
          <w:szCs w:val="28"/>
        </w:rPr>
        <w:t>Чтение с листа как одно из важнейших умений пианиста. Структура навыка чтения с листа. Специфические черты навыка чтения с листа. Методы развития этого навыка в течение всех этапов обучения пианиста. Репертуар и организация работы  для последовательного развития навыка чтения с листа.</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lastRenderedPageBreak/>
        <w:t>Звук как основное выразительное средство исполнения. Особенности звукообразования на фортепиано и фортепианная техника. Особенности исполнительского слуха пианиста. Стиль и звук.</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t>Динамические особенности звучания. Выразительные возможности динамики. Роль динамики в построении формы. Стилевые принципы выбора динамических красок.</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Ритм, метр, темп. Значение ритмического начала в создании целостной формы произведения. Стилевые и выразительные возможности ритма. Особенности  ритма  в сольном и ансамблевом исполнении. Темп как одна из существенных характеристик музыкального образа.  Скоростные и выразительные стороны темпа. Темповые термины. Темп и стиль.  </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t>Педализация.  Функции  правой педали в фортепианном исполнении. Принципы действия правой и левой педалей. Формообразующая и колористическая роли педали. Приемы педализации. Педализация и вопросы стиля. Работа над развитием педального слуха  и педальной техники.</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Работа над мелодией. Фортепианно-исполнительское интонирование как отражение художественных намерений пианиста. Логика мелодического развития, фразировка, линия кульминаций,  интонационные «точки тяготения». Исполнение мелодий различного стиля.  Мелодия и гармония.  </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Работа над полифонией как один из важнейших методов развития слуха и музыкального мышления пианиста. Полифоническая многоплановость как типичная особенность фортепианной фактуры. Основные трудности при исполнении полифонии различных типов. Методы воспитания полифонического слуха и техники. </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t xml:space="preserve">Работа над фортепианной техникой. Психическая природа формирования технических навыков.  Взаимосвязь слуха и техники. Автоматизация игровых движений. Индивидуальная техника пианиста. Основные </w:t>
      </w:r>
      <w:r w:rsidRPr="00A005BD">
        <w:rPr>
          <w:rFonts w:ascii="Times New Roman" w:hAnsi="Times New Roman" w:cs="Times New Roman"/>
          <w:sz w:val="28"/>
          <w:szCs w:val="28"/>
        </w:rPr>
        <w:lastRenderedPageBreak/>
        <w:t>принципы воспитания художественной техники. Основные методы работы над техникой. Развитие виртуозности. Проблема устранения технических недостатков.</w:t>
      </w:r>
    </w:p>
    <w:p w:rsidR="00A005BD" w:rsidRPr="00A005BD" w:rsidRDefault="00A005BD" w:rsidP="00F77C40">
      <w:pPr>
        <w:pStyle w:val="a5"/>
        <w:numPr>
          <w:ilvl w:val="0"/>
          <w:numId w:val="14"/>
        </w:numPr>
        <w:spacing w:after="0" w:line="360" w:lineRule="auto"/>
        <w:ind w:left="426" w:hanging="426"/>
        <w:jc w:val="both"/>
        <w:rPr>
          <w:rFonts w:ascii="Times New Roman" w:hAnsi="Times New Roman" w:cs="Times New Roman"/>
          <w:sz w:val="28"/>
          <w:szCs w:val="28"/>
        </w:rPr>
      </w:pPr>
      <w:r w:rsidRPr="00A005BD">
        <w:rPr>
          <w:rFonts w:ascii="Times New Roman" w:hAnsi="Times New Roman" w:cs="Times New Roman"/>
          <w:sz w:val="28"/>
          <w:szCs w:val="28"/>
        </w:rPr>
        <w:t>Аппликатура. Историческая эволюция фортепианной аппликатуры в связи с развитием фортепианной техники и сменой музыкальных стилей. Выбор естественной и  целесообразной аппликатуры. Индивидуальная аппликатура.</w:t>
      </w:r>
    </w:p>
    <w:p w:rsidR="000A4DD6" w:rsidRPr="000A4DD6" w:rsidRDefault="000A4DD6" w:rsidP="00F77C40">
      <w:pPr>
        <w:pStyle w:val="32"/>
        <w:spacing w:after="0" w:line="360" w:lineRule="auto"/>
        <w:jc w:val="both"/>
        <w:rPr>
          <w:rFonts w:ascii="Times New Roman" w:hAnsi="Times New Roman" w:cs="Times New Roman"/>
          <w:b/>
          <w:bCs/>
          <w:sz w:val="28"/>
          <w:szCs w:val="28"/>
        </w:rPr>
      </w:pPr>
      <w:r w:rsidRPr="000A4DD6">
        <w:rPr>
          <w:rFonts w:ascii="Times New Roman" w:hAnsi="Times New Roman" w:cs="Times New Roman"/>
          <w:bCs/>
          <w:sz w:val="28"/>
          <w:szCs w:val="28"/>
        </w:rPr>
        <w:t>ТЕМА 7.</w:t>
      </w:r>
      <w:r w:rsidRPr="000A4DD6">
        <w:rPr>
          <w:rFonts w:ascii="Times New Roman" w:hAnsi="Times New Roman" w:cs="Times New Roman"/>
          <w:b/>
          <w:bCs/>
          <w:sz w:val="28"/>
          <w:szCs w:val="28"/>
        </w:rPr>
        <w:t xml:space="preserve"> </w:t>
      </w:r>
      <w:r w:rsidRPr="000A4DD6">
        <w:rPr>
          <w:rFonts w:ascii="Times New Roman" w:hAnsi="Times New Roman" w:cs="Times New Roman"/>
          <w:sz w:val="28"/>
          <w:szCs w:val="28"/>
        </w:rPr>
        <w:t>Изучение фортепианного репертуара  музыкальной школы и музыкального училища.</w:t>
      </w:r>
    </w:p>
    <w:p w:rsidR="000A4DD6" w:rsidRPr="000A4DD6" w:rsidRDefault="000A4DD6" w:rsidP="00F77C40">
      <w:pPr>
        <w:numPr>
          <w:ilvl w:val="0"/>
          <w:numId w:val="15"/>
        </w:numPr>
        <w:spacing w:after="0" w:line="360" w:lineRule="auto"/>
        <w:jc w:val="both"/>
        <w:rPr>
          <w:rFonts w:ascii="Times New Roman" w:hAnsi="Times New Roman" w:cs="Times New Roman"/>
          <w:sz w:val="28"/>
          <w:szCs w:val="28"/>
        </w:rPr>
      </w:pPr>
      <w:r w:rsidRPr="000A4DD6">
        <w:rPr>
          <w:rFonts w:ascii="Times New Roman" w:hAnsi="Times New Roman" w:cs="Times New Roman"/>
          <w:sz w:val="28"/>
          <w:szCs w:val="28"/>
        </w:rPr>
        <w:t>Работа над сочинениями полифонического склада. Изучение особенностей тематизма и полифонического развития.  Полифония И.С.Баха: инвенции, сюиты, «Хорошо темперированный клавир»,  редакции сочинений И.С.Баха. Полифонические сочинения современных композиторов.</w:t>
      </w:r>
    </w:p>
    <w:p w:rsidR="000A4DD6" w:rsidRPr="000A4DD6" w:rsidRDefault="000A4DD6" w:rsidP="00F77C40">
      <w:pPr>
        <w:numPr>
          <w:ilvl w:val="0"/>
          <w:numId w:val="15"/>
        </w:numPr>
        <w:spacing w:after="0" w:line="360" w:lineRule="auto"/>
        <w:jc w:val="both"/>
        <w:rPr>
          <w:rFonts w:ascii="Times New Roman" w:hAnsi="Times New Roman" w:cs="Times New Roman"/>
          <w:sz w:val="28"/>
          <w:szCs w:val="28"/>
        </w:rPr>
      </w:pPr>
      <w:r w:rsidRPr="000A4DD6">
        <w:rPr>
          <w:rFonts w:ascii="Times New Roman" w:hAnsi="Times New Roman" w:cs="Times New Roman"/>
          <w:sz w:val="28"/>
          <w:szCs w:val="28"/>
        </w:rPr>
        <w:t xml:space="preserve">Работа над произведениями крупной формы (сонаты,  вариационные циклы,  концерты). Проблема цикличности и охват целостной формы. Образная драматургия как формообразующий принцип сочинений  крупной формы. Освоение формы сонатного аллегро на материале сочинений венских классиков. </w:t>
      </w:r>
    </w:p>
    <w:p w:rsidR="000A4DD6" w:rsidRPr="000A4DD6" w:rsidRDefault="000A4DD6" w:rsidP="00F77C40">
      <w:pPr>
        <w:numPr>
          <w:ilvl w:val="0"/>
          <w:numId w:val="15"/>
        </w:numPr>
        <w:spacing w:after="0" w:line="360" w:lineRule="auto"/>
        <w:jc w:val="both"/>
        <w:rPr>
          <w:rFonts w:ascii="Times New Roman" w:hAnsi="Times New Roman" w:cs="Times New Roman"/>
          <w:sz w:val="28"/>
          <w:szCs w:val="28"/>
        </w:rPr>
      </w:pPr>
      <w:r w:rsidRPr="000A4DD6">
        <w:rPr>
          <w:rFonts w:ascii="Times New Roman" w:hAnsi="Times New Roman" w:cs="Times New Roman"/>
          <w:sz w:val="28"/>
          <w:szCs w:val="28"/>
        </w:rPr>
        <w:t>Изучение фортепианных пьес разных стилей и жанров. Работа над кантиленными сочинениями. Исполнение жанрово-характерных пьес и сочинений концертно-виртуозного плана. Фортепианная музыка  разных национальных композиторских школ. Современная фортепианная музыка.</w:t>
      </w:r>
    </w:p>
    <w:p w:rsidR="000A4DD6" w:rsidRPr="000A4DD6" w:rsidRDefault="000A4DD6" w:rsidP="00F77C40">
      <w:pPr>
        <w:numPr>
          <w:ilvl w:val="0"/>
          <w:numId w:val="15"/>
        </w:numPr>
        <w:spacing w:after="0" w:line="360" w:lineRule="auto"/>
        <w:jc w:val="both"/>
        <w:rPr>
          <w:rFonts w:ascii="Times New Roman" w:hAnsi="Times New Roman" w:cs="Times New Roman"/>
          <w:sz w:val="28"/>
          <w:szCs w:val="28"/>
        </w:rPr>
      </w:pPr>
      <w:r w:rsidRPr="000A4DD6">
        <w:rPr>
          <w:rFonts w:ascii="Times New Roman" w:hAnsi="Times New Roman" w:cs="Times New Roman"/>
          <w:sz w:val="28"/>
          <w:szCs w:val="28"/>
        </w:rPr>
        <w:t>Ознакомление с этюдной литературой. Эволюция жанра этюда. Инструктивные и художественные этюды.</w:t>
      </w:r>
    </w:p>
    <w:p w:rsidR="000A4DD6" w:rsidRPr="000A4DD6" w:rsidRDefault="000A4DD6" w:rsidP="00F77C40">
      <w:pPr>
        <w:numPr>
          <w:ilvl w:val="0"/>
          <w:numId w:val="15"/>
        </w:numPr>
        <w:spacing w:after="0" w:line="360" w:lineRule="auto"/>
        <w:jc w:val="both"/>
        <w:rPr>
          <w:rFonts w:ascii="Times New Roman" w:hAnsi="Times New Roman" w:cs="Times New Roman"/>
          <w:sz w:val="28"/>
          <w:szCs w:val="28"/>
        </w:rPr>
      </w:pPr>
      <w:r w:rsidRPr="000A4DD6">
        <w:rPr>
          <w:rFonts w:ascii="Times New Roman" w:hAnsi="Times New Roman" w:cs="Times New Roman"/>
          <w:sz w:val="28"/>
          <w:szCs w:val="28"/>
        </w:rPr>
        <w:t>Фортепианные ансамбли в репертуаре музыкальной школы и училища. Переложения симфонической музыки   и оригинальные ансамбли в 4 руки на одном и двух роялях.</w:t>
      </w:r>
    </w:p>
    <w:p w:rsidR="005701CD" w:rsidRPr="005701CD" w:rsidRDefault="005701CD" w:rsidP="00F77C40">
      <w:pPr>
        <w:pStyle w:val="32"/>
        <w:spacing w:after="0" w:line="360" w:lineRule="auto"/>
        <w:ind w:firstLine="360"/>
        <w:jc w:val="both"/>
        <w:rPr>
          <w:rFonts w:ascii="Times New Roman" w:hAnsi="Times New Roman" w:cs="Times New Roman"/>
          <w:b/>
          <w:bCs/>
          <w:sz w:val="28"/>
          <w:szCs w:val="28"/>
        </w:rPr>
      </w:pPr>
      <w:r w:rsidRPr="005701CD">
        <w:rPr>
          <w:rFonts w:ascii="Times New Roman" w:hAnsi="Times New Roman" w:cs="Times New Roman"/>
          <w:bCs/>
          <w:sz w:val="28"/>
          <w:szCs w:val="28"/>
        </w:rPr>
        <w:t xml:space="preserve">ТЕМА 8.  </w:t>
      </w:r>
      <w:r w:rsidRPr="005701CD">
        <w:rPr>
          <w:rFonts w:ascii="Times New Roman" w:hAnsi="Times New Roman" w:cs="Times New Roman"/>
          <w:sz w:val="28"/>
          <w:szCs w:val="28"/>
        </w:rPr>
        <w:t>Вопросы специализации пианиста-педагога (преподавание концертмейстерского класса, камерного ансамбля и  общего фортепиано)</w:t>
      </w:r>
    </w:p>
    <w:p w:rsidR="005701CD" w:rsidRPr="005701CD" w:rsidRDefault="005701CD" w:rsidP="00F77C40">
      <w:pPr>
        <w:numPr>
          <w:ilvl w:val="0"/>
          <w:numId w:val="16"/>
        </w:numPr>
        <w:spacing w:after="0" w:line="360" w:lineRule="auto"/>
        <w:jc w:val="both"/>
        <w:rPr>
          <w:rFonts w:ascii="Times New Roman" w:hAnsi="Times New Roman" w:cs="Times New Roman"/>
          <w:sz w:val="28"/>
          <w:szCs w:val="28"/>
        </w:rPr>
      </w:pPr>
      <w:r w:rsidRPr="005701CD">
        <w:rPr>
          <w:rFonts w:ascii="Times New Roman" w:hAnsi="Times New Roman" w:cs="Times New Roman"/>
          <w:sz w:val="28"/>
          <w:szCs w:val="28"/>
        </w:rPr>
        <w:lastRenderedPageBreak/>
        <w:t>Работа в концертмейстерском классе музыкального училища. Задачи концертмейстерской подготовки. Изучение вокального и инструментального репертуара для работы с учеником. Работа с певцом. Развитие навыков чтения с листа в концертмейстерском классе. Специфика аккомпанемента исполнителям на струнных, духовых и ударных инструментах. Работа над аккомпанементами в музыкальной школе.</w:t>
      </w:r>
    </w:p>
    <w:p w:rsidR="005701CD" w:rsidRPr="005701CD" w:rsidRDefault="005701CD" w:rsidP="00F77C40">
      <w:pPr>
        <w:numPr>
          <w:ilvl w:val="0"/>
          <w:numId w:val="16"/>
        </w:numPr>
        <w:spacing w:after="0" w:line="360" w:lineRule="auto"/>
        <w:jc w:val="both"/>
        <w:rPr>
          <w:rFonts w:ascii="Times New Roman" w:hAnsi="Times New Roman" w:cs="Times New Roman"/>
          <w:sz w:val="28"/>
          <w:szCs w:val="28"/>
        </w:rPr>
      </w:pPr>
      <w:r w:rsidRPr="005701CD">
        <w:rPr>
          <w:rFonts w:ascii="Times New Roman" w:hAnsi="Times New Roman" w:cs="Times New Roman"/>
          <w:sz w:val="28"/>
          <w:szCs w:val="28"/>
        </w:rPr>
        <w:t>Работа в  классе камерного ансамбля в музыкальном училище. Формирование музыкального мышления в процессе занятий в классе камерного ансамбля. Принципы и особенности совместного музицирования в ансамбле (звуковой баланс и тембровая согласованность, проблемы фразировки и ритма в совместном исполнении,  общий план исполнения).</w:t>
      </w:r>
    </w:p>
    <w:p w:rsidR="005701CD" w:rsidRPr="005701CD" w:rsidRDefault="005701CD" w:rsidP="00F77C40">
      <w:pPr>
        <w:numPr>
          <w:ilvl w:val="0"/>
          <w:numId w:val="16"/>
        </w:numPr>
        <w:spacing w:after="0" w:line="360" w:lineRule="auto"/>
        <w:jc w:val="both"/>
        <w:rPr>
          <w:rFonts w:ascii="Times New Roman" w:hAnsi="Times New Roman" w:cs="Times New Roman"/>
          <w:sz w:val="28"/>
          <w:szCs w:val="28"/>
        </w:rPr>
      </w:pPr>
      <w:r w:rsidRPr="005701CD">
        <w:rPr>
          <w:rFonts w:ascii="Times New Roman" w:hAnsi="Times New Roman" w:cs="Times New Roman"/>
          <w:sz w:val="28"/>
          <w:szCs w:val="28"/>
        </w:rPr>
        <w:t xml:space="preserve">Преподавание общего фортепиано. Роль общего фортепиано в воспитании  музыкантов разных специальностей. Особенности работы с взрослыми учениками. Обучение основам пианизма. Обучение навыкам чтения  нот с листа. Репертуар для работы в классе общего фортепиано, его связь с основной специальностью ученика, профилирующий раздел репертуара.   </w:t>
      </w:r>
    </w:p>
    <w:p w:rsidR="00F77C40" w:rsidRDefault="00F77C40" w:rsidP="00CA7E32">
      <w:pPr>
        <w:spacing w:after="0" w:line="360" w:lineRule="auto"/>
        <w:jc w:val="center"/>
        <w:rPr>
          <w:rFonts w:ascii="Times New Roman" w:hAnsi="Times New Roman" w:cs="Times New Roman"/>
          <w:b/>
          <w:sz w:val="28"/>
          <w:szCs w:val="28"/>
        </w:rPr>
      </w:pPr>
    </w:p>
    <w:p w:rsidR="00CA7E32" w:rsidRDefault="00CA7E32" w:rsidP="00CA7E32">
      <w:pPr>
        <w:spacing w:after="0" w:line="360" w:lineRule="auto"/>
        <w:jc w:val="center"/>
        <w:rPr>
          <w:rFonts w:ascii="Times New Roman" w:hAnsi="Times New Roman" w:cs="Times New Roman"/>
          <w:b/>
          <w:sz w:val="28"/>
          <w:szCs w:val="28"/>
        </w:rPr>
      </w:pPr>
      <w:r w:rsidRPr="00186517">
        <w:rPr>
          <w:rFonts w:ascii="Times New Roman" w:hAnsi="Times New Roman" w:cs="Times New Roman"/>
          <w:b/>
          <w:sz w:val="28"/>
          <w:szCs w:val="28"/>
        </w:rPr>
        <w:t>5. Организация контроля знаний</w:t>
      </w:r>
    </w:p>
    <w:p w:rsidR="005701CD" w:rsidRPr="005701CD" w:rsidRDefault="005701CD" w:rsidP="005701CD">
      <w:pPr>
        <w:spacing w:after="0" w:line="360" w:lineRule="auto"/>
        <w:ind w:firstLine="708"/>
        <w:jc w:val="both"/>
        <w:rPr>
          <w:rFonts w:ascii="Times New Roman" w:hAnsi="Times New Roman" w:cs="Times New Roman"/>
          <w:sz w:val="28"/>
          <w:szCs w:val="28"/>
        </w:rPr>
      </w:pPr>
      <w:r w:rsidRPr="005701CD">
        <w:rPr>
          <w:rFonts w:ascii="Times New Roman" w:hAnsi="Times New Roman" w:cs="Times New Roman"/>
          <w:iCs/>
          <w:sz w:val="28"/>
          <w:szCs w:val="28"/>
        </w:rPr>
        <w:t>Межсессионный контроль</w:t>
      </w:r>
      <w:r w:rsidRPr="005701CD">
        <w:rPr>
          <w:rFonts w:ascii="Times New Roman" w:hAnsi="Times New Roman" w:cs="Times New Roman"/>
          <w:sz w:val="28"/>
          <w:szCs w:val="28"/>
        </w:rPr>
        <w:t xml:space="preserve"> осуществляется на семинарах и  промежуточных контрольных работах, которые проводятся в середине семестров.  </w:t>
      </w:r>
      <w:r w:rsidRPr="005701CD">
        <w:rPr>
          <w:rFonts w:ascii="Times New Roman" w:hAnsi="Times New Roman" w:cs="Times New Roman"/>
          <w:iCs/>
          <w:sz w:val="28"/>
          <w:szCs w:val="28"/>
        </w:rPr>
        <w:t>Семинарские занятия</w:t>
      </w:r>
      <w:r w:rsidRPr="005701CD">
        <w:rPr>
          <w:rFonts w:ascii="Times New Roman" w:hAnsi="Times New Roman" w:cs="Times New Roman"/>
          <w:sz w:val="28"/>
          <w:szCs w:val="28"/>
        </w:rPr>
        <w:t xml:space="preserve">  проходят в течение семестр</w:t>
      </w:r>
      <w:r>
        <w:rPr>
          <w:rFonts w:ascii="Times New Roman" w:hAnsi="Times New Roman" w:cs="Times New Roman"/>
          <w:sz w:val="28"/>
          <w:szCs w:val="28"/>
        </w:rPr>
        <w:t>ов</w:t>
      </w:r>
      <w:r w:rsidRPr="005701CD">
        <w:rPr>
          <w:rFonts w:ascii="Times New Roman" w:hAnsi="Times New Roman" w:cs="Times New Roman"/>
          <w:sz w:val="28"/>
          <w:szCs w:val="28"/>
        </w:rPr>
        <w:t xml:space="preserve"> по плану. Используются различные  формы работы: доклады, информационно-практические занятия,  дискуссионное обсуждение темы.</w:t>
      </w:r>
      <w:r w:rsidRPr="005701CD">
        <w:rPr>
          <w:rFonts w:ascii="Times New Roman" w:hAnsi="Times New Roman" w:cs="Times New Roman"/>
          <w:iCs/>
          <w:sz w:val="28"/>
          <w:szCs w:val="28"/>
        </w:rPr>
        <w:t xml:space="preserve"> </w:t>
      </w:r>
      <w:r w:rsidRPr="005701CD">
        <w:rPr>
          <w:rFonts w:ascii="Times New Roman" w:hAnsi="Times New Roman" w:cs="Times New Roman"/>
          <w:sz w:val="28"/>
          <w:szCs w:val="28"/>
        </w:rPr>
        <w:t>Кроме семинарских занятий проводятся практические занятия, на которых происходит ознакомление с репертуаром и различными дидактическими пособиями.</w:t>
      </w:r>
    </w:p>
    <w:p w:rsidR="005701CD" w:rsidRDefault="005701CD" w:rsidP="005701CD">
      <w:pPr>
        <w:pStyle w:val="34"/>
        <w:spacing w:after="0" w:line="360" w:lineRule="auto"/>
        <w:ind w:left="0" w:firstLine="708"/>
        <w:jc w:val="both"/>
        <w:rPr>
          <w:rFonts w:ascii="Times New Roman" w:hAnsi="Times New Roman" w:cs="Times New Roman"/>
          <w:sz w:val="28"/>
          <w:szCs w:val="28"/>
        </w:rPr>
      </w:pPr>
      <w:r w:rsidRPr="005701CD">
        <w:rPr>
          <w:rFonts w:ascii="Times New Roman" w:hAnsi="Times New Roman" w:cs="Times New Roman"/>
          <w:iCs/>
          <w:sz w:val="28"/>
          <w:szCs w:val="28"/>
        </w:rPr>
        <w:t xml:space="preserve">Итоговая аттестация </w:t>
      </w:r>
      <w:r w:rsidRPr="005701CD">
        <w:rPr>
          <w:rFonts w:ascii="Times New Roman" w:hAnsi="Times New Roman" w:cs="Times New Roman"/>
          <w:sz w:val="28"/>
          <w:szCs w:val="28"/>
        </w:rPr>
        <w:t>в 6 семестре</w:t>
      </w:r>
      <w:r w:rsidRPr="005701CD">
        <w:rPr>
          <w:rFonts w:ascii="Times New Roman" w:hAnsi="Times New Roman" w:cs="Times New Roman"/>
          <w:iCs/>
          <w:sz w:val="28"/>
          <w:szCs w:val="28"/>
        </w:rPr>
        <w:t xml:space="preserve"> состоит из контрольной письменной  работы по всему курсу</w:t>
      </w:r>
      <w:r w:rsidRPr="005701CD">
        <w:rPr>
          <w:rFonts w:ascii="Times New Roman" w:hAnsi="Times New Roman" w:cs="Times New Roman"/>
          <w:sz w:val="28"/>
          <w:szCs w:val="28"/>
        </w:rPr>
        <w:t xml:space="preserve">, исполнения и анализа педагогического репертуара и </w:t>
      </w:r>
      <w:r w:rsidRPr="005701CD">
        <w:rPr>
          <w:rFonts w:ascii="Times New Roman" w:hAnsi="Times New Roman" w:cs="Times New Roman"/>
          <w:sz w:val="28"/>
          <w:szCs w:val="28"/>
        </w:rPr>
        <w:lastRenderedPageBreak/>
        <w:t>экзамена</w:t>
      </w:r>
      <w:r>
        <w:rPr>
          <w:rFonts w:ascii="Times New Roman" w:hAnsi="Times New Roman" w:cs="Times New Roman"/>
          <w:sz w:val="28"/>
          <w:szCs w:val="28"/>
        </w:rPr>
        <w:t>.   Экзаменационные билеты</w:t>
      </w:r>
      <w:r w:rsidRPr="005701CD">
        <w:rPr>
          <w:rFonts w:ascii="Times New Roman" w:hAnsi="Times New Roman" w:cs="Times New Roman"/>
          <w:sz w:val="28"/>
          <w:szCs w:val="28"/>
        </w:rPr>
        <w:t xml:space="preserve">  состоят из теоретического и практического разделов.</w:t>
      </w:r>
    </w:p>
    <w:p w:rsidR="000C4D12" w:rsidRPr="00B60645" w:rsidRDefault="000C4D12" w:rsidP="000C4D12">
      <w:pPr>
        <w:pStyle w:val="21"/>
        <w:spacing w:after="0" w:line="360" w:lineRule="auto"/>
        <w:jc w:val="both"/>
        <w:rPr>
          <w:rFonts w:ascii="Times New Roman" w:hAnsi="Times New Roman" w:cs="Times New Roman"/>
          <w:b/>
          <w:i/>
          <w:sz w:val="28"/>
          <w:szCs w:val="28"/>
        </w:rPr>
      </w:pPr>
      <w:r w:rsidRPr="00B60645">
        <w:rPr>
          <w:rFonts w:ascii="Times New Roman" w:hAnsi="Times New Roman" w:cs="Times New Roman"/>
          <w:b/>
          <w:i/>
          <w:sz w:val="28"/>
          <w:szCs w:val="28"/>
        </w:rPr>
        <w:t>Примерное содержание итоговой письменной контрольной работы:</w:t>
      </w:r>
    </w:p>
    <w:p w:rsidR="000C4D12" w:rsidRPr="002C3F48" w:rsidRDefault="000C4D12" w:rsidP="000C4D12">
      <w:pPr>
        <w:pStyle w:val="a5"/>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Назвать компоненты комплекса музыкальных способностей </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Основные задачи начального этапа обучения игре на фортепиано.</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Какие виды памяти определяют  успешность обучения игре на фортепиано?</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 xml:space="preserve">Особенности внутреннего слуха и  методы его формирования. </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Специфика функционирования чувства ритма.  Методы развития чувства ритма.</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Особенности звукообразования на фортепиано  и слух пианиста.</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Назвать пианистические навыки, составляющие фундамент техники пианиста.</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Назвать специфические навыки, необходимые для чтения с листа.</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Назвать выразительные средства исполнения на фортепиано</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Формообразующие функции ритма.</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Перечислить  основные функции правой педали  и  типы  педализации.</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 xml:space="preserve"> Принципы выбора аппликатуры. В какой книге наиболее четко изложены эти принципы?</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Дать определение понятия «фразировка».</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Дать определение понятия «интонирование» в применении к фортепианной игре.</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 xml:space="preserve">Основные  принципы развития техники. </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Основные методы развития техники</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 xml:space="preserve">Особенности процесса автоматизации технических навыков. У какого  из перечисленных авторов можно найти подробную информацию об этом?  К.А. Мартинсен    Е. Либерман   Г. Коган   Е. Тимакин        А. Бирмак </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 xml:space="preserve">В каких книгах подробно изложены методы развития пальцевой (мелкой) техники? </w:t>
      </w:r>
    </w:p>
    <w:p w:rsidR="000C4D12" w:rsidRPr="00983426" w:rsidRDefault="000C4D12" w:rsidP="000C4D12">
      <w:pPr>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lastRenderedPageBreak/>
        <w:t>К.А. Мартинсен  о трех видах техники.</w:t>
      </w:r>
    </w:p>
    <w:p w:rsidR="000C4D12" w:rsidRPr="00983426" w:rsidRDefault="000C4D12" w:rsidP="000C4D12">
      <w:pPr>
        <w:pStyle w:val="21"/>
        <w:numPr>
          <w:ilvl w:val="0"/>
          <w:numId w:val="23"/>
        </w:numPr>
        <w:spacing w:after="0" w:line="360" w:lineRule="auto"/>
        <w:jc w:val="both"/>
        <w:rPr>
          <w:rFonts w:ascii="Times New Roman" w:hAnsi="Times New Roman" w:cs="Times New Roman"/>
          <w:sz w:val="28"/>
          <w:szCs w:val="28"/>
        </w:rPr>
      </w:pPr>
      <w:r w:rsidRPr="00983426">
        <w:rPr>
          <w:rFonts w:ascii="Times New Roman" w:hAnsi="Times New Roman" w:cs="Times New Roman"/>
          <w:sz w:val="28"/>
          <w:szCs w:val="28"/>
        </w:rPr>
        <w:t>Г. Нейгауз о фортепианной технике</w:t>
      </w:r>
    </w:p>
    <w:p w:rsidR="00F0614E" w:rsidRDefault="00F0614E" w:rsidP="000C4D12">
      <w:pPr>
        <w:spacing w:line="360" w:lineRule="auto"/>
        <w:rPr>
          <w:b/>
          <w:i/>
          <w:sz w:val="28"/>
          <w:szCs w:val="28"/>
        </w:rPr>
      </w:pPr>
    </w:p>
    <w:p w:rsidR="000C4D12" w:rsidRPr="00F0614E" w:rsidRDefault="000C4D12" w:rsidP="00F0614E">
      <w:pPr>
        <w:spacing w:after="0" w:line="360" w:lineRule="auto"/>
        <w:contextualSpacing/>
        <w:rPr>
          <w:rFonts w:ascii="Times New Roman" w:hAnsi="Times New Roman" w:cs="Times New Roman"/>
          <w:bCs/>
          <w:i/>
          <w:sz w:val="28"/>
          <w:szCs w:val="28"/>
        </w:rPr>
      </w:pPr>
      <w:r w:rsidRPr="00F0614E">
        <w:rPr>
          <w:rFonts w:ascii="Times New Roman" w:hAnsi="Times New Roman" w:cs="Times New Roman"/>
          <w:b/>
          <w:i/>
          <w:sz w:val="28"/>
          <w:szCs w:val="28"/>
        </w:rPr>
        <w:t>Примерный список музыкальных произведений для педагогического анализа на экзамене</w:t>
      </w:r>
      <w:r w:rsidRPr="00F0614E">
        <w:rPr>
          <w:rFonts w:ascii="Times New Roman" w:hAnsi="Times New Roman" w:cs="Times New Roman"/>
          <w:bCs/>
          <w:i/>
          <w:sz w:val="28"/>
          <w:szCs w:val="28"/>
        </w:rPr>
        <w:t xml:space="preserve">: </w:t>
      </w:r>
    </w:p>
    <w:p w:rsidR="000C4D12" w:rsidRPr="00F0614E" w:rsidRDefault="000C4D12" w:rsidP="00F0614E">
      <w:pPr>
        <w:spacing w:after="0" w:line="360" w:lineRule="auto"/>
        <w:contextualSpacing/>
        <w:rPr>
          <w:rFonts w:ascii="Times New Roman" w:hAnsi="Times New Roman" w:cs="Times New Roman"/>
          <w:bCs/>
          <w:sz w:val="28"/>
          <w:szCs w:val="28"/>
          <w:u w:val="single"/>
        </w:rPr>
      </w:pPr>
      <w:r w:rsidRPr="00F0614E">
        <w:rPr>
          <w:rFonts w:ascii="Times New Roman" w:hAnsi="Times New Roman" w:cs="Times New Roman"/>
          <w:bCs/>
          <w:sz w:val="28"/>
          <w:szCs w:val="28"/>
          <w:u w:val="single"/>
        </w:rPr>
        <w:t>Полифонические произведения</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Бах И.С. Инвенции  и симфонии (2 на выбор)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Французские сюиты  до минор (ария)  и си минор (аллеманда)</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Прелюдия и фуга из «Хорошо темперированного клавира»: </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1 том – до минор, ре минор; 2 том - Соль мажор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Гендель.   Каприччио соль минор, фуга Ре мажор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Кабалевский. Прелюдия и фуга</w:t>
      </w:r>
    </w:p>
    <w:p w:rsidR="000C4D12" w:rsidRPr="00F0614E" w:rsidRDefault="000C4D12" w:rsidP="00F0614E">
      <w:pPr>
        <w:spacing w:after="0" w:line="360" w:lineRule="auto"/>
        <w:contextualSpacing/>
        <w:rPr>
          <w:rFonts w:ascii="Times New Roman" w:hAnsi="Times New Roman" w:cs="Times New Roman"/>
          <w:bCs/>
          <w:sz w:val="28"/>
          <w:szCs w:val="28"/>
          <w:u w:val="single"/>
        </w:rPr>
      </w:pPr>
      <w:r w:rsidRPr="00F0614E">
        <w:rPr>
          <w:rFonts w:ascii="Times New Roman" w:hAnsi="Times New Roman" w:cs="Times New Roman"/>
          <w:bCs/>
          <w:sz w:val="28"/>
          <w:szCs w:val="28"/>
          <w:u w:val="single"/>
        </w:rPr>
        <w:t>Крупная форма</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Скарлатти. Соната (на выбор)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Кулау.        Сонатина (на выбор)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Клементи.    Сонатина (на выбор)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Моцарт. Сонатина № 6</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Сонаты:  № 5  Соль мажор, № 15 До мажор  (</w:t>
      </w:r>
      <w:r w:rsidRPr="00F0614E">
        <w:rPr>
          <w:rFonts w:ascii="Times New Roman" w:hAnsi="Times New Roman" w:cs="Times New Roman"/>
          <w:sz w:val="28"/>
          <w:szCs w:val="28"/>
          <w:lang w:val="en-US"/>
        </w:rPr>
        <w:t>I</w:t>
      </w:r>
      <w:r w:rsidRPr="00F0614E">
        <w:rPr>
          <w:rFonts w:ascii="Times New Roman" w:hAnsi="Times New Roman" w:cs="Times New Roman"/>
          <w:sz w:val="28"/>
          <w:szCs w:val="28"/>
        </w:rPr>
        <w:t xml:space="preserve"> части)</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Гайдн.      Сонаты:  ми минор (</w:t>
      </w:r>
      <w:r w:rsidRPr="00F0614E">
        <w:rPr>
          <w:rFonts w:ascii="Times New Roman" w:hAnsi="Times New Roman" w:cs="Times New Roman"/>
          <w:sz w:val="28"/>
          <w:szCs w:val="28"/>
          <w:lang w:val="en-US"/>
        </w:rPr>
        <w:t>I</w:t>
      </w:r>
      <w:r w:rsidRPr="00F0614E">
        <w:rPr>
          <w:rFonts w:ascii="Times New Roman" w:hAnsi="Times New Roman" w:cs="Times New Roman"/>
          <w:sz w:val="28"/>
          <w:szCs w:val="28"/>
        </w:rPr>
        <w:t xml:space="preserve">, </w:t>
      </w:r>
      <w:r w:rsidRPr="00F0614E">
        <w:rPr>
          <w:rFonts w:ascii="Times New Roman" w:hAnsi="Times New Roman" w:cs="Times New Roman"/>
          <w:sz w:val="28"/>
          <w:szCs w:val="28"/>
          <w:lang w:val="en-US"/>
        </w:rPr>
        <w:t>III</w:t>
      </w:r>
      <w:r w:rsidRPr="00F0614E">
        <w:rPr>
          <w:rFonts w:ascii="Times New Roman" w:hAnsi="Times New Roman" w:cs="Times New Roman"/>
          <w:sz w:val="28"/>
          <w:szCs w:val="28"/>
        </w:rPr>
        <w:t xml:space="preserve"> части), Фа мажор (</w:t>
      </w:r>
      <w:r w:rsidRPr="00F0614E">
        <w:rPr>
          <w:rFonts w:ascii="Times New Roman" w:hAnsi="Times New Roman" w:cs="Times New Roman"/>
          <w:sz w:val="28"/>
          <w:szCs w:val="28"/>
          <w:lang w:val="en-US"/>
        </w:rPr>
        <w:t>I</w:t>
      </w:r>
      <w:r w:rsidRPr="00F0614E">
        <w:rPr>
          <w:rFonts w:ascii="Times New Roman" w:hAnsi="Times New Roman" w:cs="Times New Roman"/>
          <w:sz w:val="28"/>
          <w:szCs w:val="28"/>
        </w:rPr>
        <w:t xml:space="preserve"> часть)</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Бетховен. Вариации Соль мажор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Сонаты: № 1,  №  5, № 19 (</w:t>
      </w:r>
      <w:r w:rsidRPr="00F0614E">
        <w:rPr>
          <w:rFonts w:ascii="Times New Roman" w:hAnsi="Times New Roman" w:cs="Times New Roman"/>
          <w:sz w:val="28"/>
          <w:szCs w:val="28"/>
          <w:lang w:val="en-US"/>
        </w:rPr>
        <w:t>I</w:t>
      </w:r>
      <w:r w:rsidRPr="00F0614E">
        <w:rPr>
          <w:rFonts w:ascii="Times New Roman" w:hAnsi="Times New Roman" w:cs="Times New Roman"/>
          <w:sz w:val="28"/>
          <w:szCs w:val="28"/>
        </w:rPr>
        <w:t xml:space="preserve"> части)</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Глинка. Вариации «Среди долины ровныя»</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Кабалевский.  Сонатина До мажор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Барток. Сонатина</w:t>
      </w:r>
    </w:p>
    <w:p w:rsidR="000C4D12" w:rsidRPr="00F0614E" w:rsidRDefault="000C4D12" w:rsidP="00F0614E">
      <w:pPr>
        <w:spacing w:after="0" w:line="360" w:lineRule="auto"/>
        <w:contextualSpacing/>
        <w:rPr>
          <w:rFonts w:ascii="Times New Roman" w:hAnsi="Times New Roman" w:cs="Times New Roman"/>
          <w:bCs/>
          <w:sz w:val="28"/>
          <w:szCs w:val="28"/>
          <w:u w:val="single"/>
        </w:rPr>
      </w:pPr>
      <w:r w:rsidRPr="00F0614E">
        <w:rPr>
          <w:rFonts w:ascii="Times New Roman" w:hAnsi="Times New Roman" w:cs="Times New Roman"/>
          <w:bCs/>
          <w:sz w:val="28"/>
          <w:szCs w:val="28"/>
          <w:u w:val="single"/>
        </w:rPr>
        <w:t>Пьесы</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Мендельсон.  Песня без слов (на выбор)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Григ.    Весной, Поэтическая картинка (1,6), Ноктюрн</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Шопен.   Ноктюрны  фа минор, до-диез минор (посмертный)</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Пуленк. Вальс</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lastRenderedPageBreak/>
        <w:t>Чайковский.  «Детский альбом» - Сладкая грёза.  Нянина сказка</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«Времена года» (на выбор) </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Романс фа минор</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Прокофьев. «Сказки старой бабушки» (1,3) </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 xml:space="preserve">                      «Ходит месяц» из цикла «Детская музыка»</w:t>
      </w:r>
    </w:p>
    <w:p w:rsidR="000C4D12" w:rsidRPr="00F0614E" w:rsidRDefault="000C4D12" w:rsidP="00F0614E">
      <w:pPr>
        <w:spacing w:after="0" w:line="360" w:lineRule="auto"/>
        <w:contextualSpacing/>
        <w:rPr>
          <w:rFonts w:ascii="Times New Roman" w:hAnsi="Times New Roman" w:cs="Times New Roman"/>
          <w:sz w:val="28"/>
          <w:szCs w:val="28"/>
        </w:rPr>
      </w:pPr>
      <w:r w:rsidRPr="00F0614E">
        <w:rPr>
          <w:rFonts w:ascii="Times New Roman" w:hAnsi="Times New Roman" w:cs="Times New Roman"/>
          <w:sz w:val="28"/>
          <w:szCs w:val="28"/>
        </w:rPr>
        <w:t>Шостакович.   Фантастические танцы</w:t>
      </w:r>
    </w:p>
    <w:p w:rsidR="000C4D12" w:rsidRPr="00F0614E" w:rsidRDefault="000C4D12" w:rsidP="00F0614E">
      <w:pPr>
        <w:pStyle w:val="a3"/>
        <w:spacing w:after="0" w:line="360" w:lineRule="auto"/>
        <w:contextualSpacing/>
        <w:rPr>
          <w:sz w:val="28"/>
          <w:szCs w:val="28"/>
        </w:rPr>
      </w:pPr>
      <w:r w:rsidRPr="00F0614E">
        <w:rPr>
          <w:sz w:val="28"/>
          <w:szCs w:val="28"/>
        </w:rPr>
        <w:t xml:space="preserve">Якушенко. Джазовый альбом   </w:t>
      </w:r>
    </w:p>
    <w:p w:rsidR="000C4D12" w:rsidRPr="00F0614E" w:rsidRDefault="000C4D12" w:rsidP="00F0614E">
      <w:pPr>
        <w:pStyle w:val="8"/>
        <w:spacing w:before="0" w:line="360" w:lineRule="auto"/>
        <w:contextualSpacing/>
        <w:jc w:val="both"/>
        <w:rPr>
          <w:rFonts w:ascii="Times New Roman" w:hAnsi="Times New Roman" w:cs="Times New Roman"/>
          <w:b/>
          <w:bCs/>
          <w:sz w:val="28"/>
          <w:szCs w:val="28"/>
          <w:u w:val="single"/>
        </w:rPr>
      </w:pPr>
      <w:r w:rsidRPr="00F0614E">
        <w:rPr>
          <w:rFonts w:ascii="Times New Roman" w:hAnsi="Times New Roman" w:cs="Times New Roman"/>
          <w:sz w:val="28"/>
          <w:szCs w:val="28"/>
          <w:u w:val="single"/>
        </w:rPr>
        <w:t>Этюды</w:t>
      </w:r>
    </w:p>
    <w:p w:rsidR="000C4D12" w:rsidRPr="00F0614E" w:rsidRDefault="000C4D12" w:rsidP="00F0614E">
      <w:pPr>
        <w:pStyle w:val="a3"/>
        <w:spacing w:after="0" w:line="360" w:lineRule="auto"/>
        <w:contextualSpacing/>
        <w:rPr>
          <w:sz w:val="28"/>
          <w:szCs w:val="28"/>
        </w:rPr>
      </w:pPr>
      <w:r w:rsidRPr="00F0614E">
        <w:rPr>
          <w:sz w:val="28"/>
          <w:szCs w:val="28"/>
        </w:rPr>
        <w:t xml:space="preserve">Лешгорн. соч. 66 </w:t>
      </w:r>
    </w:p>
    <w:p w:rsidR="000C4D12" w:rsidRPr="00F0614E" w:rsidRDefault="000C4D12" w:rsidP="00F0614E">
      <w:pPr>
        <w:pStyle w:val="a3"/>
        <w:spacing w:after="0" w:line="360" w:lineRule="auto"/>
        <w:contextualSpacing/>
        <w:rPr>
          <w:sz w:val="28"/>
          <w:szCs w:val="28"/>
        </w:rPr>
      </w:pPr>
      <w:r w:rsidRPr="00F0614E">
        <w:rPr>
          <w:sz w:val="28"/>
          <w:szCs w:val="28"/>
        </w:rPr>
        <w:t xml:space="preserve">Черни.  «Школа  беглости», соч.299 </w:t>
      </w:r>
    </w:p>
    <w:p w:rsidR="000C4D12" w:rsidRPr="00F0614E" w:rsidRDefault="000C4D12" w:rsidP="00F0614E">
      <w:pPr>
        <w:pStyle w:val="a3"/>
        <w:spacing w:after="0" w:line="360" w:lineRule="auto"/>
        <w:contextualSpacing/>
        <w:rPr>
          <w:sz w:val="28"/>
          <w:szCs w:val="28"/>
        </w:rPr>
      </w:pPr>
      <w:r w:rsidRPr="00F0614E">
        <w:rPr>
          <w:sz w:val="28"/>
          <w:szCs w:val="28"/>
        </w:rPr>
        <w:t xml:space="preserve">             «Искусство беглости пальцев», соч.740</w:t>
      </w:r>
    </w:p>
    <w:p w:rsidR="000C4D12" w:rsidRPr="00F0614E" w:rsidRDefault="000C4D12" w:rsidP="00F0614E">
      <w:pPr>
        <w:pStyle w:val="a3"/>
        <w:spacing w:after="0" w:line="360" w:lineRule="auto"/>
        <w:contextualSpacing/>
        <w:rPr>
          <w:sz w:val="28"/>
          <w:szCs w:val="28"/>
          <w:lang w:val="en-US"/>
        </w:rPr>
      </w:pPr>
      <w:r w:rsidRPr="00F0614E">
        <w:rPr>
          <w:sz w:val="28"/>
          <w:szCs w:val="28"/>
        </w:rPr>
        <w:t xml:space="preserve">Клементи. </w:t>
      </w:r>
      <w:r w:rsidRPr="00F0614E">
        <w:rPr>
          <w:sz w:val="28"/>
          <w:szCs w:val="28"/>
          <w:lang w:val="en-US"/>
        </w:rPr>
        <w:t xml:space="preserve">«Gradus ad </w:t>
      </w:r>
      <w:r w:rsidRPr="00F0614E">
        <w:rPr>
          <w:caps/>
          <w:sz w:val="28"/>
          <w:szCs w:val="28"/>
          <w:lang w:val="en-US"/>
        </w:rPr>
        <w:t>p</w:t>
      </w:r>
      <w:r w:rsidRPr="00F0614E">
        <w:rPr>
          <w:sz w:val="28"/>
          <w:szCs w:val="28"/>
          <w:lang w:val="en-US"/>
        </w:rPr>
        <w:t>arnassum»</w:t>
      </w:r>
    </w:p>
    <w:p w:rsidR="000C4D12" w:rsidRPr="00F0614E" w:rsidRDefault="000C4D12" w:rsidP="00F0614E">
      <w:pPr>
        <w:pStyle w:val="a3"/>
        <w:spacing w:after="0" w:line="360" w:lineRule="auto"/>
        <w:contextualSpacing/>
        <w:rPr>
          <w:sz w:val="28"/>
          <w:szCs w:val="28"/>
          <w:lang w:val="en-US"/>
        </w:rPr>
      </w:pPr>
      <w:r w:rsidRPr="00F0614E">
        <w:rPr>
          <w:sz w:val="28"/>
          <w:szCs w:val="28"/>
        </w:rPr>
        <w:t>Крамер</w:t>
      </w:r>
      <w:r w:rsidRPr="00F0614E">
        <w:rPr>
          <w:sz w:val="28"/>
          <w:szCs w:val="28"/>
          <w:lang w:val="en-US"/>
        </w:rPr>
        <w:t xml:space="preserve">. </w:t>
      </w:r>
      <w:r w:rsidRPr="00F0614E">
        <w:rPr>
          <w:sz w:val="28"/>
          <w:szCs w:val="28"/>
        </w:rPr>
        <w:t>тетради</w:t>
      </w:r>
      <w:r w:rsidRPr="00F0614E">
        <w:rPr>
          <w:sz w:val="28"/>
          <w:szCs w:val="28"/>
          <w:lang w:val="en-US"/>
        </w:rPr>
        <w:t xml:space="preserve"> 1 </w:t>
      </w:r>
      <w:r w:rsidRPr="00F0614E">
        <w:rPr>
          <w:sz w:val="28"/>
          <w:szCs w:val="28"/>
        </w:rPr>
        <w:t>и</w:t>
      </w:r>
      <w:r w:rsidRPr="00F0614E">
        <w:rPr>
          <w:sz w:val="28"/>
          <w:szCs w:val="28"/>
          <w:lang w:val="en-US"/>
        </w:rPr>
        <w:t xml:space="preserve"> 2 </w:t>
      </w:r>
    </w:p>
    <w:p w:rsidR="000C4D12" w:rsidRPr="00F0614E" w:rsidRDefault="000C4D12" w:rsidP="00F0614E">
      <w:pPr>
        <w:pStyle w:val="a3"/>
        <w:spacing w:after="0" w:line="360" w:lineRule="auto"/>
        <w:contextualSpacing/>
        <w:rPr>
          <w:sz w:val="28"/>
          <w:szCs w:val="28"/>
        </w:rPr>
      </w:pPr>
      <w:r w:rsidRPr="00F0614E">
        <w:rPr>
          <w:sz w:val="28"/>
          <w:szCs w:val="28"/>
        </w:rPr>
        <w:t>(на выбор по одному этюду из каждого сборника)</w:t>
      </w:r>
    </w:p>
    <w:p w:rsidR="000C4D12" w:rsidRDefault="000C4D12" w:rsidP="000C4D12">
      <w:pPr>
        <w:pStyle w:val="a6"/>
        <w:spacing w:line="360" w:lineRule="auto"/>
        <w:rPr>
          <w:b/>
          <w:i/>
          <w:sz w:val="28"/>
          <w:szCs w:val="28"/>
        </w:rPr>
      </w:pPr>
      <w:r>
        <w:rPr>
          <w:b/>
          <w:i/>
          <w:sz w:val="28"/>
          <w:szCs w:val="28"/>
        </w:rPr>
        <w:t>Вопросы  к экзамену:</w:t>
      </w:r>
    </w:p>
    <w:p w:rsidR="000C4D12" w:rsidRPr="00B60645" w:rsidRDefault="000C4D12" w:rsidP="000C4D12">
      <w:pPr>
        <w:pStyle w:val="a6"/>
        <w:spacing w:line="360" w:lineRule="auto"/>
        <w:rPr>
          <w:b/>
          <w:i/>
          <w:sz w:val="28"/>
          <w:szCs w:val="28"/>
          <w:u w:val="single"/>
        </w:rPr>
      </w:pPr>
      <w:r w:rsidRPr="00B60645">
        <w:rPr>
          <w:b/>
          <w:i/>
          <w:sz w:val="28"/>
          <w:szCs w:val="28"/>
          <w:u w:val="single"/>
          <w:lang w:val="en-US"/>
        </w:rPr>
        <w:t>I вопрос</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Общая характеристика комплекса музыкальных способностей.</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задачи начального обучения.</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Методы развития активного слуха на уроке фортепиано.</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Методы развития чувства ритма</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Развитие  воображения и  музыкального мышления.</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Методы развивающего обучения </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Работа над звуковой выразительностью (звук, тембр, динамика, артикуляция).</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Стилевые и технические закономерности педализации.</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задачи работы над мелодией и полифонией.</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Принципы работы над техникой.</w:t>
      </w:r>
    </w:p>
    <w:p w:rsidR="000C4D12" w:rsidRPr="00835615"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методы развития техники.</w:t>
      </w:r>
    </w:p>
    <w:p w:rsidR="000C4D12" w:rsidRDefault="000C4D12" w:rsidP="000C4D12">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Психологические аспекты работы над техникой.</w:t>
      </w:r>
    </w:p>
    <w:p w:rsidR="000C4D12" w:rsidRDefault="000C4D12" w:rsidP="000C4D12">
      <w:pPr>
        <w:pStyle w:val="a5"/>
        <w:spacing w:after="0" w:line="360" w:lineRule="auto"/>
        <w:ind w:left="0"/>
        <w:rPr>
          <w:rFonts w:ascii="Times New Roman" w:hAnsi="Times New Roman" w:cs="Times New Roman"/>
          <w:b/>
          <w:i/>
          <w:sz w:val="28"/>
          <w:szCs w:val="28"/>
          <w:u w:val="single"/>
        </w:rPr>
      </w:pPr>
    </w:p>
    <w:p w:rsidR="000C4D12" w:rsidRPr="00B60645" w:rsidRDefault="000C4D12" w:rsidP="000C4D12">
      <w:pPr>
        <w:pStyle w:val="a5"/>
        <w:spacing w:after="0" w:line="360" w:lineRule="auto"/>
        <w:ind w:left="0"/>
        <w:rPr>
          <w:rFonts w:ascii="Times New Roman" w:hAnsi="Times New Roman" w:cs="Times New Roman"/>
          <w:b/>
          <w:i/>
          <w:sz w:val="28"/>
          <w:szCs w:val="28"/>
          <w:u w:val="single"/>
        </w:rPr>
      </w:pPr>
      <w:r w:rsidRPr="00B60645">
        <w:rPr>
          <w:rFonts w:ascii="Times New Roman" w:hAnsi="Times New Roman" w:cs="Times New Roman"/>
          <w:b/>
          <w:i/>
          <w:sz w:val="28"/>
          <w:szCs w:val="28"/>
          <w:u w:val="single"/>
          <w:lang w:val="en-US"/>
        </w:rPr>
        <w:lastRenderedPageBreak/>
        <w:t>II вопрос</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Нейгауз о работе над техникой (по книге  «Об искусстве фортепианной игры»).</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Нейгауз о  ритме  и звуке (по книге  «Об искусстве фортепианной игры»).</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Методика обучения  навыкам чтения с листа  (по книге «Теория и методика обучения игре на фортепиано. Учебное пособие для вузов»). </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Элементы, составляющие искусство педализации  (по книге Н. Голубовской «Искусство педализации»).  </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Е. Тимакин о развитии техники (по книге «Воспитание пианиста»)</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А. Бирмак   О художественной технике пианиста (общий  обзор книги).</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Е. Либерман о фундаменте техники пианиста и об особенностях работы над техникой (по книге «Работа над фортепианной техникой»).</w:t>
      </w:r>
    </w:p>
    <w:p w:rsidR="000C4D12" w:rsidRPr="00835615" w:rsidRDefault="000C4D12" w:rsidP="000C4D12">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А. Шмидт-Шкловская «О воспитании пианистических навыков» (общий обзор книги).</w:t>
      </w:r>
    </w:p>
    <w:p w:rsidR="000C4D12" w:rsidRPr="00835615" w:rsidRDefault="000C4D12" w:rsidP="000C4D12">
      <w:pPr>
        <w:pStyle w:val="aa"/>
        <w:numPr>
          <w:ilvl w:val="0"/>
          <w:numId w:val="25"/>
        </w:numPr>
        <w:spacing w:after="0" w:line="360" w:lineRule="auto"/>
        <w:ind w:left="0" w:firstLine="0"/>
        <w:contextualSpacing/>
        <w:rPr>
          <w:sz w:val="28"/>
          <w:szCs w:val="28"/>
        </w:rPr>
      </w:pPr>
      <w:r w:rsidRPr="00835615">
        <w:rPr>
          <w:sz w:val="28"/>
          <w:szCs w:val="28"/>
        </w:rPr>
        <w:t>Три вида техники (по книге К.А. Мартинсена «Методика индивидуального преподавания игры на фортепиано», часть вторая).</w:t>
      </w:r>
    </w:p>
    <w:p w:rsidR="000C4D12" w:rsidRPr="00835615" w:rsidRDefault="000C4D12" w:rsidP="000C4D12">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Коган о методах работы над текстом произведения (по книге «Работа пианиста»).</w:t>
      </w:r>
    </w:p>
    <w:p w:rsidR="000C4D12" w:rsidRPr="00835615" w:rsidRDefault="000C4D12" w:rsidP="000C4D12">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 Фейнберг о звуке и педали (по книге «Пианизм как искусство»)</w:t>
      </w:r>
    </w:p>
    <w:p w:rsidR="000C4D12" w:rsidRPr="00835615" w:rsidRDefault="000C4D12" w:rsidP="000C4D12">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Стилевой подход в музыкальной педагогике (по книге «Теория и методика обучения игре на фортепиано. Учебное пособие для вузов»).</w:t>
      </w:r>
    </w:p>
    <w:p w:rsidR="000C4D12" w:rsidRPr="00B60645" w:rsidRDefault="000C4D12" w:rsidP="000C4D12">
      <w:pPr>
        <w:pStyle w:val="a6"/>
        <w:spacing w:line="360" w:lineRule="auto"/>
        <w:rPr>
          <w:b/>
          <w:i/>
          <w:sz w:val="28"/>
          <w:szCs w:val="28"/>
        </w:rPr>
      </w:pPr>
    </w:p>
    <w:p w:rsidR="00DD6699" w:rsidRPr="00DD6699" w:rsidRDefault="000C4D12" w:rsidP="00DD6699">
      <w:pPr>
        <w:pStyle w:val="3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К</w:t>
      </w:r>
      <w:r w:rsidR="00DD6699" w:rsidRPr="00DD6699">
        <w:rPr>
          <w:rFonts w:ascii="Times New Roman" w:hAnsi="Times New Roman" w:cs="Times New Roman"/>
          <w:b/>
          <w:sz w:val="28"/>
          <w:szCs w:val="28"/>
        </w:rPr>
        <w:t>ритерии оценки на экзамене</w:t>
      </w:r>
    </w:p>
    <w:p w:rsidR="00DD6699" w:rsidRPr="002C3F48" w:rsidRDefault="00DD6699" w:rsidP="00DD6699">
      <w:pPr>
        <w:spacing w:after="0" w:line="360" w:lineRule="auto"/>
        <w:ind w:firstLine="708"/>
        <w:jc w:val="both"/>
        <w:rPr>
          <w:rFonts w:ascii="Times New Roman" w:hAnsi="Times New Roman" w:cs="Times New Roman"/>
          <w:bCs/>
          <w:sz w:val="28"/>
          <w:szCs w:val="28"/>
        </w:rPr>
      </w:pPr>
      <w:r w:rsidRPr="002C3F48">
        <w:rPr>
          <w:rFonts w:ascii="Times New Roman" w:hAnsi="Times New Roman" w:cs="Times New Roman"/>
          <w:bCs/>
          <w:sz w:val="28"/>
          <w:szCs w:val="28"/>
        </w:rPr>
        <w:t xml:space="preserve">Оценка </w:t>
      </w:r>
      <w:r w:rsidRPr="002C3F48">
        <w:rPr>
          <w:rFonts w:ascii="Times New Roman" w:hAnsi="Times New Roman" w:cs="Times New Roman"/>
          <w:b/>
          <w:caps/>
          <w:sz w:val="28"/>
          <w:szCs w:val="28"/>
        </w:rPr>
        <w:t>«</w:t>
      </w:r>
      <w:r w:rsidRPr="002C3F48">
        <w:rPr>
          <w:rFonts w:ascii="Times New Roman" w:hAnsi="Times New Roman" w:cs="Times New Roman"/>
          <w:b/>
          <w:sz w:val="28"/>
          <w:szCs w:val="28"/>
        </w:rPr>
        <w:t>отлично»</w:t>
      </w:r>
      <w:r w:rsidRPr="002C3F48">
        <w:rPr>
          <w:rFonts w:ascii="Times New Roman" w:hAnsi="Times New Roman" w:cs="Times New Roman"/>
          <w:bCs/>
          <w:sz w:val="28"/>
          <w:szCs w:val="28"/>
        </w:rPr>
        <w:t xml:space="preserve">  предполагает интерес к методическим проблемам и достаточно глубокое усвоение изучаемого материала. Студент должен свободно ориентироваться в </w:t>
      </w:r>
      <w:r w:rsidRPr="002C3F48">
        <w:rPr>
          <w:rFonts w:ascii="Times New Roman" w:hAnsi="Times New Roman" w:cs="Times New Roman"/>
          <w:bCs/>
          <w:iCs/>
          <w:sz w:val="28"/>
          <w:szCs w:val="28"/>
        </w:rPr>
        <w:t>теоретических</w:t>
      </w:r>
      <w:r w:rsidRPr="002C3F48">
        <w:rPr>
          <w:rFonts w:ascii="Times New Roman" w:hAnsi="Times New Roman" w:cs="Times New Roman"/>
          <w:bCs/>
          <w:sz w:val="28"/>
          <w:szCs w:val="28"/>
        </w:rPr>
        <w:t xml:space="preserve"> вопросах изучаемого курса, уметь применять полученные знания на практике,  использовать не только основную, но и дополнительную литературу. В  докладе по  билету необходимо уметь кратко изложить сущность вопроса и показать владение </w:t>
      </w:r>
      <w:r w:rsidRPr="002C3F48">
        <w:rPr>
          <w:rFonts w:ascii="Times New Roman" w:hAnsi="Times New Roman" w:cs="Times New Roman"/>
          <w:bCs/>
          <w:sz w:val="28"/>
          <w:szCs w:val="28"/>
        </w:rPr>
        <w:lastRenderedPageBreak/>
        <w:t xml:space="preserve">навыками  устного сообщения. </w:t>
      </w:r>
      <w:r w:rsidRPr="002C3F48">
        <w:rPr>
          <w:rFonts w:ascii="Times New Roman" w:hAnsi="Times New Roman" w:cs="Times New Roman"/>
          <w:bCs/>
          <w:iCs/>
          <w:sz w:val="28"/>
          <w:szCs w:val="28"/>
        </w:rPr>
        <w:t>Практическая часть</w:t>
      </w:r>
      <w:r w:rsidRPr="002C3F48">
        <w:rPr>
          <w:rFonts w:ascii="Times New Roman" w:hAnsi="Times New Roman" w:cs="Times New Roman"/>
          <w:bCs/>
          <w:sz w:val="28"/>
          <w:szCs w:val="28"/>
        </w:rPr>
        <w:t xml:space="preserve"> экзамена</w:t>
      </w:r>
      <w:r w:rsidRPr="002C3F48">
        <w:rPr>
          <w:rFonts w:ascii="Times New Roman" w:hAnsi="Times New Roman" w:cs="Times New Roman"/>
          <w:bCs/>
          <w:i/>
          <w:iCs/>
          <w:sz w:val="28"/>
          <w:szCs w:val="28"/>
        </w:rPr>
        <w:t xml:space="preserve"> </w:t>
      </w:r>
      <w:r w:rsidRPr="002C3F48">
        <w:rPr>
          <w:rFonts w:ascii="Times New Roman" w:hAnsi="Times New Roman" w:cs="Times New Roman"/>
          <w:bCs/>
          <w:iCs/>
          <w:sz w:val="28"/>
          <w:szCs w:val="28"/>
        </w:rPr>
        <w:t>(</w:t>
      </w:r>
      <w:r w:rsidRPr="002C3F48">
        <w:rPr>
          <w:rFonts w:ascii="Times New Roman" w:hAnsi="Times New Roman" w:cs="Times New Roman"/>
          <w:bCs/>
          <w:sz w:val="28"/>
          <w:szCs w:val="28"/>
        </w:rPr>
        <w:t xml:space="preserve">анализ педагогического репертуара) должен сопровождаться хорошим исполнением, полным обзором художественных и технических задач с конкретными педагогическими рекомендациями. </w:t>
      </w:r>
    </w:p>
    <w:p w:rsidR="00DD6699" w:rsidRPr="002C3F48" w:rsidRDefault="00DD6699" w:rsidP="00DD6699">
      <w:pPr>
        <w:spacing w:after="0" w:line="360" w:lineRule="auto"/>
        <w:ind w:firstLine="708"/>
        <w:jc w:val="both"/>
        <w:rPr>
          <w:rFonts w:ascii="Times New Roman" w:hAnsi="Times New Roman" w:cs="Times New Roman"/>
          <w:bCs/>
          <w:sz w:val="28"/>
          <w:szCs w:val="28"/>
        </w:rPr>
      </w:pPr>
      <w:r w:rsidRPr="002C3F48">
        <w:rPr>
          <w:rFonts w:ascii="Times New Roman" w:hAnsi="Times New Roman" w:cs="Times New Roman"/>
          <w:bCs/>
          <w:sz w:val="28"/>
          <w:szCs w:val="28"/>
        </w:rPr>
        <w:t xml:space="preserve">Оценка </w:t>
      </w:r>
      <w:r w:rsidRPr="002C3F48">
        <w:rPr>
          <w:rFonts w:ascii="Times New Roman" w:hAnsi="Times New Roman" w:cs="Times New Roman"/>
          <w:b/>
          <w:sz w:val="28"/>
          <w:szCs w:val="28"/>
        </w:rPr>
        <w:t>«хорошо»</w:t>
      </w:r>
      <w:r w:rsidRPr="002C3F48">
        <w:rPr>
          <w:rFonts w:ascii="Times New Roman" w:hAnsi="Times New Roman" w:cs="Times New Roman"/>
          <w:bCs/>
          <w:sz w:val="28"/>
          <w:szCs w:val="28"/>
        </w:rPr>
        <w:t xml:space="preserve"> выставляется при выполнении основных требований по курсу, но при этом студент не показал стремления к более глубокому и полному охвату содержания курса. Устный ответ на билет не показал умения четко излагать основное содержание вопроса.  При </w:t>
      </w:r>
      <w:r w:rsidRPr="002C3F48">
        <w:rPr>
          <w:rFonts w:ascii="Times New Roman" w:hAnsi="Times New Roman" w:cs="Times New Roman"/>
          <w:bCs/>
          <w:iCs/>
          <w:sz w:val="28"/>
          <w:szCs w:val="28"/>
        </w:rPr>
        <w:t>анализе репертуара</w:t>
      </w:r>
      <w:r w:rsidRPr="002C3F48">
        <w:rPr>
          <w:rFonts w:ascii="Times New Roman" w:hAnsi="Times New Roman" w:cs="Times New Roman"/>
          <w:bCs/>
          <w:sz w:val="28"/>
          <w:szCs w:val="28"/>
        </w:rPr>
        <w:t xml:space="preserve"> студент при исполнении сочинения  не дает подробного разбора педагогических задач.  </w:t>
      </w:r>
    </w:p>
    <w:p w:rsidR="00DD6699" w:rsidRPr="002C3F48" w:rsidRDefault="00DD6699" w:rsidP="00DD6699">
      <w:pPr>
        <w:spacing w:after="0" w:line="360" w:lineRule="auto"/>
        <w:ind w:firstLine="708"/>
        <w:jc w:val="both"/>
        <w:rPr>
          <w:rFonts w:ascii="Times New Roman" w:hAnsi="Times New Roman" w:cs="Times New Roman"/>
          <w:bCs/>
          <w:sz w:val="28"/>
          <w:szCs w:val="28"/>
        </w:rPr>
      </w:pPr>
      <w:r w:rsidRPr="002C3F48">
        <w:rPr>
          <w:rFonts w:ascii="Times New Roman" w:hAnsi="Times New Roman" w:cs="Times New Roman"/>
          <w:bCs/>
          <w:sz w:val="28"/>
          <w:szCs w:val="28"/>
        </w:rPr>
        <w:t>Оценка «</w:t>
      </w:r>
      <w:r w:rsidRPr="002C3F48">
        <w:rPr>
          <w:rFonts w:ascii="Times New Roman" w:hAnsi="Times New Roman" w:cs="Times New Roman"/>
          <w:b/>
          <w:sz w:val="28"/>
          <w:szCs w:val="28"/>
        </w:rPr>
        <w:t xml:space="preserve">удовлетворительно» </w:t>
      </w:r>
      <w:r w:rsidRPr="002C3F48">
        <w:rPr>
          <w:rFonts w:ascii="Times New Roman" w:hAnsi="Times New Roman" w:cs="Times New Roman"/>
          <w:bCs/>
          <w:sz w:val="28"/>
          <w:szCs w:val="28"/>
        </w:rPr>
        <w:t xml:space="preserve">выставляется в том случае, если студент не проявил интереса к изучению  курса методики и расширению профессионального кругозора.  Свою </w:t>
      </w:r>
      <w:r w:rsidRPr="002C3F48">
        <w:rPr>
          <w:rFonts w:ascii="Times New Roman" w:hAnsi="Times New Roman" w:cs="Times New Roman"/>
          <w:bCs/>
          <w:iCs/>
          <w:sz w:val="28"/>
          <w:szCs w:val="28"/>
        </w:rPr>
        <w:t>теоретическую</w:t>
      </w:r>
      <w:r w:rsidRPr="002C3F48">
        <w:rPr>
          <w:rFonts w:ascii="Times New Roman" w:hAnsi="Times New Roman" w:cs="Times New Roman"/>
          <w:bCs/>
          <w:i/>
          <w:iCs/>
          <w:sz w:val="28"/>
          <w:szCs w:val="28"/>
        </w:rPr>
        <w:t xml:space="preserve"> </w:t>
      </w:r>
      <w:r w:rsidRPr="002C3F48">
        <w:rPr>
          <w:rFonts w:ascii="Times New Roman" w:hAnsi="Times New Roman" w:cs="Times New Roman"/>
          <w:bCs/>
          <w:sz w:val="28"/>
          <w:szCs w:val="28"/>
        </w:rPr>
        <w:t xml:space="preserve"> подготовку студент ограничивает ознакомлением с ограниченным количеством литературы, опираясь в основном на знания училищного курса. В устном ответе на билет студент  не может выразить с необходимой ясностью основное содержание темы, что требует наводящих вопросов.  При </w:t>
      </w:r>
      <w:r w:rsidRPr="002C3F48">
        <w:rPr>
          <w:rFonts w:ascii="Times New Roman" w:hAnsi="Times New Roman" w:cs="Times New Roman"/>
          <w:bCs/>
          <w:iCs/>
          <w:sz w:val="28"/>
          <w:szCs w:val="28"/>
        </w:rPr>
        <w:t>анализе репертуара</w:t>
      </w:r>
      <w:r w:rsidRPr="002C3F48">
        <w:rPr>
          <w:rFonts w:ascii="Times New Roman" w:hAnsi="Times New Roman" w:cs="Times New Roman"/>
          <w:bCs/>
          <w:i/>
          <w:iCs/>
          <w:sz w:val="28"/>
          <w:szCs w:val="28"/>
        </w:rPr>
        <w:t xml:space="preserve"> </w:t>
      </w:r>
      <w:r w:rsidRPr="002C3F48">
        <w:rPr>
          <w:rFonts w:ascii="Times New Roman" w:hAnsi="Times New Roman" w:cs="Times New Roman"/>
          <w:bCs/>
          <w:sz w:val="28"/>
          <w:szCs w:val="28"/>
        </w:rPr>
        <w:t xml:space="preserve">студент допускает небрежности в исполнении и ограничивается отрывочными замечаниями при разборе педагогических задач. </w:t>
      </w:r>
    </w:p>
    <w:p w:rsidR="00F77C40" w:rsidRDefault="00F77C40" w:rsidP="00CA7E32">
      <w:pPr>
        <w:spacing w:after="0" w:line="360" w:lineRule="auto"/>
        <w:jc w:val="center"/>
        <w:rPr>
          <w:rFonts w:ascii="Times New Roman" w:hAnsi="Times New Roman" w:cs="Times New Roman"/>
          <w:b/>
          <w:sz w:val="28"/>
          <w:szCs w:val="28"/>
        </w:rPr>
      </w:pPr>
    </w:p>
    <w:p w:rsidR="009A08C9" w:rsidRDefault="009A08C9" w:rsidP="009A08C9">
      <w:pPr>
        <w:spacing w:after="0" w:line="360" w:lineRule="auto"/>
        <w:jc w:val="center"/>
        <w:rPr>
          <w:rFonts w:ascii="Times New Roman" w:hAnsi="Times New Roman" w:cs="Times New Roman"/>
          <w:b/>
          <w:sz w:val="28"/>
          <w:szCs w:val="28"/>
        </w:rPr>
      </w:pPr>
      <w:r w:rsidRPr="00186517">
        <w:rPr>
          <w:rFonts w:ascii="Times New Roman" w:hAnsi="Times New Roman" w:cs="Times New Roman"/>
          <w:b/>
          <w:sz w:val="28"/>
          <w:szCs w:val="28"/>
        </w:rPr>
        <w:t>6. Материально-техническое обеспечение дисциплины.</w:t>
      </w:r>
    </w:p>
    <w:p w:rsidR="009A08C9" w:rsidRDefault="009A08C9" w:rsidP="009A08C9">
      <w:pPr>
        <w:spacing w:after="0" w:line="360" w:lineRule="auto"/>
        <w:ind w:firstLine="708"/>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Для проведения занятий по методике</w:t>
      </w:r>
      <w:r w:rsidRPr="004A0962">
        <w:rPr>
          <w:rFonts w:ascii="Times New Roman" w:eastAsia="MS Mincho" w:hAnsi="Times New Roman" w:cs="Times New Roman"/>
          <w:bCs/>
          <w:sz w:val="28"/>
          <w:szCs w:val="28"/>
        </w:rPr>
        <w:t xml:space="preserve"> используется</w:t>
      </w:r>
      <w:r>
        <w:rPr>
          <w:rFonts w:eastAsia="MS Mincho" w:cs="Tahoma"/>
          <w:bCs/>
          <w:sz w:val="28"/>
          <w:szCs w:val="28"/>
        </w:rPr>
        <w:t xml:space="preserve"> а</w:t>
      </w:r>
      <w:r w:rsidRPr="004A0962">
        <w:rPr>
          <w:rFonts w:ascii="Times New Roman" w:eastAsia="Times New Roman" w:hAnsi="Times New Roman" w:cs="Times New Roman"/>
          <w:sz w:val="28"/>
          <w:szCs w:val="28"/>
          <w:lang w:eastAsia="ru-RU"/>
        </w:rPr>
        <w:t>удитория №35</w:t>
      </w:r>
      <w:r>
        <w:rPr>
          <w:rFonts w:ascii="Times New Roman" w:eastAsia="Times New Roman" w:hAnsi="Times New Roman" w:cs="Times New Roman"/>
          <w:sz w:val="28"/>
          <w:szCs w:val="28"/>
          <w:lang w:eastAsia="ru-RU"/>
        </w:rPr>
        <w:t xml:space="preserve"> (п</w:t>
      </w:r>
      <w:r w:rsidRPr="004A0962">
        <w:rPr>
          <w:rFonts w:ascii="Times New Roman" w:eastAsia="Times New Roman" w:hAnsi="Times New Roman" w:cs="Times New Roman"/>
          <w:sz w:val="28"/>
          <w:szCs w:val="28"/>
          <w:lang w:eastAsia="ru-RU"/>
        </w:rPr>
        <w:t>ианино «Петроф» - 1шт., доска ученическая – 1шт., стол – 9шт., стул – 21шт</w:t>
      </w:r>
      <w:r>
        <w:rPr>
          <w:rFonts w:ascii="Times New Roman" w:eastAsia="Times New Roman" w:hAnsi="Times New Roman" w:cs="Times New Roman"/>
          <w:sz w:val="28"/>
          <w:szCs w:val="28"/>
          <w:lang w:eastAsia="ru-RU"/>
        </w:rPr>
        <w:t>)</w:t>
      </w:r>
      <w:r w:rsidRPr="004A0962">
        <w:rPr>
          <w:rFonts w:ascii="Times New Roman" w:eastAsia="Times New Roman" w:hAnsi="Times New Roman" w:cs="Times New Roman"/>
          <w:sz w:val="28"/>
          <w:szCs w:val="28"/>
          <w:lang w:eastAsia="ru-RU"/>
        </w:rPr>
        <w:t xml:space="preserve">. </w:t>
      </w:r>
      <w:r w:rsidRPr="004A0962">
        <w:rPr>
          <w:rFonts w:ascii="Times New Roman" w:hAnsi="Times New Roman" w:cs="Times New Roman"/>
          <w:sz w:val="28"/>
          <w:szCs w:val="28"/>
        </w:rPr>
        <w:t>Б</w:t>
      </w:r>
      <w:r w:rsidRPr="004A0962">
        <w:rPr>
          <w:rFonts w:ascii="Times New Roman" w:eastAsia="MS Mincho" w:hAnsi="Times New Roman" w:cs="Times New Roman"/>
          <w:bCs/>
          <w:sz w:val="28"/>
          <w:szCs w:val="28"/>
        </w:rPr>
        <w:t xml:space="preserve">иблиотека имеет абонемент и читальный зал, где представлена необходимая литература и нотные издания. </w:t>
      </w:r>
    </w:p>
    <w:p w:rsidR="009A08C9" w:rsidRDefault="009A08C9" w:rsidP="009A08C9">
      <w:pPr>
        <w:spacing w:after="0" w:line="360" w:lineRule="auto"/>
        <w:ind w:firstLine="708"/>
        <w:jc w:val="both"/>
        <w:rPr>
          <w:b/>
          <w:sz w:val="28"/>
          <w:szCs w:val="28"/>
        </w:rPr>
      </w:pPr>
    </w:p>
    <w:p w:rsidR="009A08C9" w:rsidRPr="00186517" w:rsidRDefault="009A08C9" w:rsidP="009A08C9">
      <w:pPr>
        <w:spacing w:after="0" w:line="360" w:lineRule="auto"/>
        <w:jc w:val="center"/>
        <w:rPr>
          <w:rFonts w:ascii="Times New Roman" w:hAnsi="Times New Roman" w:cs="Times New Roman"/>
          <w:b/>
        </w:rPr>
      </w:pPr>
      <w:r w:rsidRPr="00186517">
        <w:rPr>
          <w:rFonts w:ascii="Times New Roman" w:hAnsi="Times New Roman" w:cs="Times New Roman"/>
          <w:b/>
          <w:sz w:val="28"/>
          <w:szCs w:val="28"/>
        </w:rPr>
        <w:t>7. Учебно-методическое и информационное обеспечение дисциплины.</w:t>
      </w:r>
    </w:p>
    <w:p w:rsidR="009A08C9" w:rsidRPr="00146CE7" w:rsidRDefault="009A08C9" w:rsidP="009A08C9">
      <w:pPr>
        <w:spacing w:after="0" w:line="360" w:lineRule="auto"/>
        <w:jc w:val="center"/>
        <w:rPr>
          <w:rFonts w:ascii="Times New Roman" w:hAnsi="Times New Roman" w:cs="Times New Roman"/>
          <w:sz w:val="28"/>
          <w:szCs w:val="28"/>
          <w:u w:val="single"/>
        </w:rPr>
      </w:pPr>
      <w:r w:rsidRPr="00146CE7">
        <w:rPr>
          <w:rFonts w:ascii="Times New Roman" w:hAnsi="Times New Roman" w:cs="Times New Roman"/>
          <w:sz w:val="28"/>
          <w:szCs w:val="28"/>
          <w:u w:val="single"/>
        </w:rPr>
        <w:t>Основная:</w:t>
      </w:r>
    </w:p>
    <w:p w:rsidR="009A08C9" w:rsidRPr="00146CE7" w:rsidRDefault="009A08C9" w:rsidP="009A08C9">
      <w:pPr>
        <w:numPr>
          <w:ilvl w:val="0"/>
          <w:numId w:val="27"/>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 xml:space="preserve">Баренбойм, Л.А. Музыкальная педагогика и исполнительство [Электронный ресурс]: учебное пособие / Л.А. Баренбойм. — Электрон. дан. </w:t>
      </w:r>
      <w:r w:rsidRPr="00146CE7">
        <w:rPr>
          <w:rFonts w:ascii="Times New Roman" w:hAnsi="Times New Roman" w:cs="Times New Roman"/>
          <w:color w:val="111111"/>
          <w:sz w:val="28"/>
          <w:szCs w:val="28"/>
          <w:shd w:val="clear" w:color="auto" w:fill="FFFFFF"/>
        </w:rPr>
        <w:lastRenderedPageBreak/>
        <w:t>— Санкт-Петербург: Лань, Планета музыки, 2018. — 340 с. — Режим доступа: https://e.lanbook.com/book/103880. — Загл. с экрана.</w:t>
      </w:r>
    </w:p>
    <w:p w:rsidR="009A08C9" w:rsidRPr="00146CE7" w:rsidRDefault="009A08C9" w:rsidP="009A08C9">
      <w:pPr>
        <w:numPr>
          <w:ilvl w:val="0"/>
          <w:numId w:val="27"/>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Баренбойм, Л.А. Фортепианная педагогика [Электронный ресурс]: учебное пособие / Л.А. Баренбойм. — Электрон. дан. — Санкт-Петербург: Лань, Планета музыки, 2018. — 252 с. — Режим доступа: https://e.lanbook.com/book/103702. — Загл. с экрана.</w:t>
      </w:r>
    </w:p>
    <w:p w:rsidR="009A08C9" w:rsidRPr="00146CE7" w:rsidRDefault="009A08C9" w:rsidP="009A08C9">
      <w:pPr>
        <w:numPr>
          <w:ilvl w:val="0"/>
          <w:numId w:val="27"/>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учебное пособие / М. Розенталь, Л. Шитте ; пер. С.Г. Денисов. — Электрон. дан. — Санкт-Петербург: Лань, Планета музыки, 2017. — 96 с. — Режим доступа: https://e.lanbook.com/book/97276. — Загл. с экрана.</w:t>
      </w:r>
    </w:p>
    <w:p w:rsidR="009A08C9" w:rsidRPr="00146CE7" w:rsidRDefault="009A08C9" w:rsidP="009A08C9">
      <w:pPr>
        <w:spacing w:after="0" w:line="360" w:lineRule="auto"/>
        <w:jc w:val="center"/>
        <w:rPr>
          <w:rFonts w:ascii="Times New Roman" w:hAnsi="Times New Roman" w:cs="Times New Roman"/>
          <w:sz w:val="28"/>
          <w:szCs w:val="28"/>
          <w:u w:val="single"/>
        </w:rPr>
      </w:pPr>
      <w:r w:rsidRPr="00146CE7">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rsidR="009A08C9" w:rsidRPr="00146CE7" w:rsidRDefault="009A08C9" w:rsidP="009A08C9">
      <w:pPr>
        <w:pStyle w:val="a5"/>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Алексеев, А.Д. Методика обучения игре на фортепиано [Электронный ресурс]: учебное пособие / А.Д. Алексеев. — Электрон. дан. — Санкт-Петербург: Лань, Планета музыки, 2018. — 280 с. — Режим доступа: https://e.lanbook.com/book/103129.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Гаккель, Л.Е. Фортепианная музыка XX века [Электронный ресурс]: учебное пособие / Л.Е. Гаккель. — Электрон. дан. — Санкт-Петербург: Лань, Планета музыки, 2017. — 472 с. — Режим доступа: https://e.lanbook.com/book/99381.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Ганон, Ш.Л. Пианист-виртуоз в 60 упражнениях [Электронный ресурс]: учебное пособие / Ш.Л. Ганон. — Электрон. дан. — Санкт-Петербург: Лань, Планета музыки, 2018. — 88 с. — Режим доступа: https://e.lanbook.com/book/101633.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Денисов, С.Г. Школа игры на фортепиано. Практическое пособие для домашних занятий [Электронный ресурс]: учебное пособие / С.Г. Денисов. — Электрон. дан. — Санкт-Петербург: Лань, Планета музыки, 2014. — 112 с. — Режим доступа: https://e.lanbook.com/book/45930.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 xml:space="preserve">Иозефи, Р. Школа виртуозной фортепьянной игры (упражнения) [Электронный ресурс]: учебное пособие / Р. Иозефи. — Электрон. дан. — </w:t>
      </w:r>
      <w:r w:rsidRPr="00146CE7">
        <w:rPr>
          <w:rFonts w:ascii="Times New Roman" w:hAnsi="Times New Roman" w:cs="Times New Roman"/>
          <w:color w:val="111111"/>
          <w:sz w:val="28"/>
          <w:szCs w:val="28"/>
          <w:shd w:val="clear" w:color="auto" w:fill="FFFFFF"/>
        </w:rPr>
        <w:lastRenderedPageBreak/>
        <w:t>Санкт-Петербург: Лань, Планета музыки, 2017. — 136 с. — Режим доступа: https://e.lanbook.com/book/99375.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Казачков, Б.С. Типология пьес «Хорошо темперированного клавира» И.С. Баха [Электронный ресурс]: учебно-методическое пособие / Б.С. Казачков. — Электрон. дан. — Санкт-Петербург: Композитор, 2013. — 104 с. — Режим доступа: https://e.lanbook.com/book/70193.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Алфавит. 25 очень легких этюдов. Соч.17. Прогресс. 25 легких этюдов. Соч.24: Ноты [Электронный ресурс]: ноты / К.Ф. Ле. — Электрон. дан. — Санкт-Петербург: Лань, Планета музыки, 2017. — 72 с. — Режим доступа: https://e.lanbook.com/book/99167.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ноты / К.Ф. Ле. — Электрон. дан. — Санкт-Петербург: Лань, Планета музыки, 2018. — 60 с. — Режим доступа: https://e.lanbook.com/book/107015.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ноты / К.Ф. Ле. — Электрон. дан. — Санкт-Петербург: Лань, Планета музыки, 2018. — 60 с. — Режим доступа: https://e.lanbook.com/book/107015.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 К.Ф. Последовательный курс игры на фортепиано. Ритм. 25 этюдов без октав. Соч. 22 [Электронный ресурс]: ноты / К.Ф. Ле. — Электрон. дан. — Санкт-Петербург: Лань, Планета музыки, 2018. — 48 с. — Режим доступа: https://e.lanbook.com/book/102518.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Левин, И. Искусство игры на фортепиано [Электронный ресурс]: учебное пособие / И. Левин; С.Г. Денисова; Н.А. Александрова, С.Г. Денисов. — Электрон. дан. — Санкт-Петербург: Лань, Планета музыки, 2018. — 64 с. — Режим доступа: https://e.lanbook.com/book/107065.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lastRenderedPageBreak/>
        <w:t>Либерман, Е.Я. Творческая работа пианиста с авторским текстом [Электронный ресурс]: учебное пособие / Е.Я. Либерман. — Электрон. дан. — Санкт-Петербург: Лань, Планета музыки, 2018. — 240 с. — Режим доступа: https://e.lanbook.com/book/101620.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Нейгауз, Г.Г. Об искусстве фортепианной игры. Записки педагога [Электронный ресурс]: учебное пособие / Г.Г. Нейгауз. — Электрон. дан. — Санкт-Петербург: Лань, Планета музыки, 2017. — 264 с. — Режим доступа: https://e.lanbook.com/book/97097.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Подьякова, В.В. Подготовка пианистов к поступлению в колледж. Типичные проблемы [Электронный ресурс]: учебное пособие / В.В. Подьякова. — Электрон. дан. — Санкт-Петербург: Лань, Планета музыки, 2017. — 40 с. — Режим доступа: https://e.lanbook.com/book/90835.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Путь к Баху. И. К. Ф. Фишер «Музыкальная Ариадна». Учимся играть полифонию [Электронный ресурс]: учебное пособие / сост. Платунова М.С. — Электрон. дан. — Санкт-Петербург: Лань, Планета музыки, 2017. — 68 с. — Режим доступа: https://e.lanbook.com/book/90836.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Путь к совершенству. Диалоги, статьи и материалы о фортепианной технике [Электронный ресурс]: учебно-методическое пособие / сост. Стуколкина С.М. — Электрон. дан. — Санкт-Петербург: Композитор, 2007. — 392 с. — Режим доступа: https://e.lanbook.com/book/2865.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Савшинский, С.И. Пианист и его работа [Электронный ресурс]: учебное пособие / С.И. Савшинский; под ред. Л. А. Баренбойма. — Электрон. дан. — Санкт-Петербург: Лань, Планета музыки, 2018. — 276 с. — Режим доступа: https://e.lanbook.com/book/103126.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Савшинский, С.И. Работа пианиста над техникой [Электронный ресурс]: учебное пособие / С.И. Савшинский. — Электрон. дан. — Санкт-Петербург: Лань, Планета музыки, 2018. — 116 с. — Режим доступа: https://e.lanbook.com/book/103128.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lastRenderedPageBreak/>
        <w:t>Сафонов, В.И. Новая формула. Мысли для учащих и учащихся на фортепиано [Электронный ресурс]: учебное пособие / В.И. Сафонов. — Электрон. дан. — Санкт-Петербург: Лань, Планета музыки, 2018. — 36 с. — Режим доступа: https://e.lanbook.com/book/103884.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справочник / Н. Слонимский; пер. с англ. М.Р. Черная. — Электрон. дан. — Санкт-Петербург: Композитор, 2016. — 136 с. — Режим доступа: https://e.lanbook.com/book/73046.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справочник / Н. Слонимский; пер. с англ. М.Р. Черная. — Электрон. дан. — Санкт-Петербург: Композитор, 2016. — 160 с. — Режим доступа: https://e.lanbook.com/book/73045.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Фейнберг, С.Е. Пианизм как искусство [Электронный ресурс]: учеб. пособие / С.Е. Фейнберг. — Электрон. дан. — Санкт-Петербург: Лань, Планета музыки, 2018. — 560 с. — Режим доступа: https://e.lanbook.com/book/107321.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Черни, К. О верном исполнении всех фортепианных сочинений Бетховена [Электронный ресурс]: учебное пособие / К. Черни; пер. С нем. Зубов Д.Е. — Электрон. дан. — Санкт-Петербург: Лань, Планета музыки, 2011. — 128 с. — Режим доступа: https://e.lanbook.com/book/2011. — Загл. с экрана.</w:t>
      </w:r>
    </w:p>
    <w:p w:rsidR="009A08C9" w:rsidRPr="00146CE7" w:rsidRDefault="009A08C9" w:rsidP="009A08C9">
      <w:pPr>
        <w:numPr>
          <w:ilvl w:val="0"/>
          <w:numId w:val="28"/>
        </w:numPr>
        <w:spacing w:after="0" w:line="360" w:lineRule="auto"/>
        <w:ind w:left="0" w:firstLine="0"/>
        <w:jc w:val="both"/>
        <w:rPr>
          <w:rFonts w:ascii="Times New Roman" w:hAnsi="Times New Roman" w:cs="Times New Roman"/>
          <w:color w:val="111111"/>
          <w:sz w:val="28"/>
          <w:szCs w:val="28"/>
          <w:shd w:val="clear" w:color="auto" w:fill="FFFFFF"/>
        </w:rPr>
      </w:pPr>
      <w:r w:rsidRPr="00146CE7">
        <w:rPr>
          <w:rFonts w:ascii="Times New Roman" w:hAnsi="Times New Roman" w:cs="Times New Roman"/>
          <w:color w:val="111111"/>
          <w:sz w:val="28"/>
          <w:szCs w:val="28"/>
          <w:shd w:val="clear" w:color="auto" w:fill="FFFFFF"/>
        </w:rPr>
        <w:t>Шитикова, Р.Г. Русская фортепианная соната 1920-х годов в художественном контексте эпохи [Электронный ресурс]: учебное пособие / Р.Г. Шитикова. — Электрон. дан. — Санкт-Петербург: Лань, Планета музыки, 2017. — 268 с. — Режим доступа: https://e.lanbook.com/book/97089. — Загл. с экрана.</w:t>
      </w:r>
    </w:p>
    <w:p w:rsidR="00CA7E32" w:rsidRPr="0047254D" w:rsidRDefault="00CA7E32" w:rsidP="006A6635">
      <w:pPr>
        <w:pStyle w:val="a6"/>
        <w:spacing w:line="360" w:lineRule="auto"/>
        <w:ind w:firstLine="709"/>
        <w:jc w:val="right"/>
        <w:rPr>
          <w:b/>
          <w:sz w:val="28"/>
          <w:szCs w:val="28"/>
        </w:rPr>
      </w:pPr>
      <w:r w:rsidRPr="0047254D">
        <w:rPr>
          <w:b/>
          <w:sz w:val="28"/>
          <w:szCs w:val="28"/>
        </w:rPr>
        <w:lastRenderedPageBreak/>
        <w:t xml:space="preserve">ПРИЛОЖЕНИЕ </w:t>
      </w:r>
    </w:p>
    <w:p w:rsidR="00CA7E32" w:rsidRPr="0047254D" w:rsidRDefault="0047254D" w:rsidP="0047254D">
      <w:pPr>
        <w:pStyle w:val="a6"/>
        <w:spacing w:line="360" w:lineRule="auto"/>
        <w:jc w:val="center"/>
        <w:rPr>
          <w:b/>
          <w:sz w:val="28"/>
          <w:szCs w:val="28"/>
        </w:rPr>
      </w:pPr>
      <w:r w:rsidRPr="0047254D">
        <w:rPr>
          <w:rFonts w:eastAsia="MS Mincho" w:cs="Tahoma"/>
          <w:b/>
          <w:sz w:val="28"/>
          <w:szCs w:val="28"/>
        </w:rPr>
        <w:t>Методические рекомендации для преподавателя</w:t>
      </w:r>
    </w:p>
    <w:p w:rsidR="00D24983" w:rsidRPr="002C3F48" w:rsidRDefault="00D24983"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 xml:space="preserve">Курс методики имеет многосторонние связи  со специальными и общепрофессиональными дисциплинами  учебного плана, что позволяет осуществлять системный подход в обучении.  Основные разделы курса    предполагают использование знаний и навыков, полученных на уроках специальности, истории фортепианного искусства, теории и истории музыки,  анализа музыкальных произведений. Большое значение в формировании педагогического и методического мышления имеют знания по  философии, русскому языку,  педагогике, общей и музыкальной психологии. </w:t>
      </w:r>
    </w:p>
    <w:p w:rsidR="002C3F48" w:rsidRDefault="006D4CE9"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bCs/>
          <w:sz w:val="28"/>
          <w:szCs w:val="28"/>
        </w:rPr>
        <w:t>Данн</w:t>
      </w:r>
      <w:r w:rsidR="00B1200D">
        <w:rPr>
          <w:rFonts w:ascii="Times New Roman" w:hAnsi="Times New Roman" w:cs="Times New Roman"/>
          <w:bCs/>
          <w:sz w:val="28"/>
          <w:szCs w:val="28"/>
        </w:rPr>
        <w:t>ая</w:t>
      </w:r>
      <w:r w:rsidRPr="002C3F48">
        <w:rPr>
          <w:rFonts w:ascii="Times New Roman" w:hAnsi="Times New Roman" w:cs="Times New Roman"/>
          <w:bCs/>
          <w:sz w:val="28"/>
          <w:szCs w:val="28"/>
        </w:rPr>
        <w:t xml:space="preserve"> </w:t>
      </w:r>
      <w:r w:rsidR="002C3F48">
        <w:rPr>
          <w:rFonts w:ascii="Times New Roman" w:hAnsi="Times New Roman" w:cs="Times New Roman"/>
          <w:bCs/>
          <w:sz w:val="28"/>
          <w:szCs w:val="28"/>
        </w:rPr>
        <w:t>рабочая программа</w:t>
      </w:r>
      <w:r w:rsidRPr="002C3F48">
        <w:rPr>
          <w:rFonts w:ascii="Times New Roman" w:hAnsi="Times New Roman" w:cs="Times New Roman"/>
          <w:bCs/>
          <w:sz w:val="28"/>
          <w:szCs w:val="28"/>
        </w:rPr>
        <w:t xml:space="preserve"> разработан</w:t>
      </w:r>
      <w:r w:rsidR="002C3F48">
        <w:rPr>
          <w:rFonts w:ascii="Times New Roman" w:hAnsi="Times New Roman" w:cs="Times New Roman"/>
          <w:bCs/>
          <w:sz w:val="28"/>
          <w:szCs w:val="28"/>
        </w:rPr>
        <w:t>а</w:t>
      </w:r>
      <w:r w:rsidRPr="002C3F48">
        <w:rPr>
          <w:rFonts w:ascii="Times New Roman" w:hAnsi="Times New Roman" w:cs="Times New Roman"/>
          <w:bCs/>
          <w:sz w:val="28"/>
          <w:szCs w:val="28"/>
        </w:rPr>
        <w:t xml:space="preserve"> с учетом </w:t>
      </w:r>
      <w:r w:rsidRPr="002C3F48">
        <w:rPr>
          <w:rFonts w:ascii="Times New Roman" w:hAnsi="Times New Roman" w:cs="Times New Roman"/>
          <w:sz w:val="28"/>
          <w:szCs w:val="28"/>
        </w:rPr>
        <w:t xml:space="preserve"> современных требований, предъявляемых  к уровню подготовки специалиста с высшим образованием. Вместе с тем, в своих фундаментальных основах методика обучения игре на фортепиано сохраняет преемственные связи с предшествующим периодом развития фортепианного искусства. Это определяет использование апробированных принципов и методов воспитания пианиста,  а также  обращение к богатой литературе по проблемам  обучения игре на фортепиано, созданной в течение ХХ века. </w:t>
      </w:r>
    </w:p>
    <w:p w:rsidR="006D4CE9" w:rsidRPr="002C3F48" w:rsidRDefault="006D4CE9"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Однако  в настоящее время условия деятельности и требования к квалификации педагога-пианиста в  современных музыкальных  учебных заведениях существенно изменились. Это обусловило  некоторые коррективы в содержании и  организации занятий  по методике.  Повысились требования к теоретической подготовке выпускников. Изучение разнообразных методов педагогической работы и  формирование навыков обобщения практического опыта  являются основой для создания собственной системы преподавания в будущей деятельности. Кроме того, современный специалист должен уметь работать с методической литературой, научиться составлять конспекты, обобщать полученную информацию, готовить устные  и письменные  доклады.</w:t>
      </w:r>
    </w:p>
    <w:p w:rsidR="006D4CE9" w:rsidRDefault="006D4CE9" w:rsidP="0019747F">
      <w:pPr>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lastRenderedPageBreak/>
        <w:t xml:space="preserve">Сегодня специалист  должен иметь научное мышление и уметь применять свои знания в условиях работы в различных музыкальных образовательных учреждениях как среднего профессионального образования, так и в учреждениях дополнительного образования детей. Эти учреждения включают в настоящее время  не только детские музыкальные школы и школы искусств, но и музыкальные студии  при общеобразовательной школе или детском центре дополнительного образования,  музыкальные занятия в детском саду или группе раннего эстетического развития при музыкальной школе.  Выпускник должен также иметь представление о   специфике  преподавания обязательного фортепиано  как в среднем, так и в начальном звене музыкального образования, уметь обучать игре на фортепиано взрослых учащихся  без музыкальной и фортепианной подготовки. </w:t>
      </w:r>
    </w:p>
    <w:p w:rsidR="00B006B8" w:rsidRPr="002C3F48" w:rsidRDefault="002C3F48" w:rsidP="0019747F">
      <w:pPr>
        <w:pStyle w:val="21"/>
        <w:spacing w:after="0" w:line="360" w:lineRule="auto"/>
        <w:ind w:firstLine="708"/>
        <w:jc w:val="both"/>
        <w:rPr>
          <w:rFonts w:ascii="Times New Roman" w:hAnsi="Times New Roman" w:cs="Times New Roman"/>
          <w:iCs/>
          <w:sz w:val="28"/>
          <w:szCs w:val="28"/>
        </w:rPr>
      </w:pPr>
      <w:r w:rsidRPr="002C3F48">
        <w:rPr>
          <w:rFonts w:ascii="Times New Roman" w:hAnsi="Times New Roman" w:cs="Times New Roman"/>
          <w:sz w:val="28"/>
          <w:szCs w:val="28"/>
        </w:rPr>
        <w:t xml:space="preserve">Практическим аспектом  курса  является ознакомление с  современными  педагогическими технологиями, изучение учебных пособий и авторских методических разработок. Больше времени и внимания уделяется изучению разнообразных методов развивающего обучения, направленных на активизацию познавательной деятельности учеников. Увеличен объем материала по практическому применению знаний музыкальной психологии, в частности по проблемам восприятия. </w:t>
      </w:r>
      <w:r w:rsidR="006D4CE9" w:rsidRPr="002C3F48">
        <w:rPr>
          <w:rFonts w:ascii="Times New Roman" w:hAnsi="Times New Roman" w:cs="Times New Roman"/>
          <w:sz w:val="28"/>
          <w:szCs w:val="28"/>
        </w:rPr>
        <w:t>Важной практической  частью курса методики является изучение и педагогический анализ обширного фортепианного репертуара  музыкальной школы и училища. Репертуарные списки по методике составлены с учетом  учебных программ  этих учебных заведений. Требования к контрольному уроку включают анализ современного репертуара детской музыкальной школы. Педагогический анализ  и исполнение  четырёх сочинений из списка (полифония, крупная форма, развернутая пьеса, этюд) является частью итоговой аттестации.</w:t>
      </w:r>
      <w:r w:rsidR="00B006B8" w:rsidRPr="002C3F48">
        <w:rPr>
          <w:rFonts w:ascii="Times New Roman" w:hAnsi="Times New Roman" w:cs="Times New Roman"/>
          <w:iCs/>
          <w:sz w:val="28"/>
          <w:szCs w:val="28"/>
        </w:rPr>
        <w:t xml:space="preserve"> </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Примерный список музыкальных произведений для педагогического анализа на экзамене </w:t>
      </w:r>
    </w:p>
    <w:p w:rsidR="00B006B8" w:rsidRPr="002C3F48" w:rsidRDefault="00B006B8" w:rsidP="0019747F">
      <w:pPr>
        <w:spacing w:after="0" w:line="360" w:lineRule="auto"/>
        <w:jc w:val="both"/>
        <w:rPr>
          <w:rFonts w:ascii="Times New Roman" w:hAnsi="Times New Roman" w:cs="Times New Roman"/>
          <w:bCs/>
          <w:sz w:val="28"/>
          <w:szCs w:val="28"/>
        </w:rPr>
      </w:pPr>
      <w:r w:rsidRPr="002C3F48">
        <w:rPr>
          <w:rFonts w:ascii="Times New Roman" w:hAnsi="Times New Roman" w:cs="Times New Roman"/>
          <w:bCs/>
          <w:sz w:val="28"/>
          <w:szCs w:val="28"/>
        </w:rPr>
        <w:t>Полифонические произведения.</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Бах И.С. Инвенции  и симфонии (2 на выбор).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lastRenderedPageBreak/>
        <w:t xml:space="preserve">                 Французские сюиты  до минор (ария)  и си минор (аллеманда).</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Прелюдия и фуга из «Хорошо темперированного клавира»: </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1 том – до минор, ре минор; 2 том- Соль мажор.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Гендель   Каприччио соль минор, фуга Ре мажор.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Кабалевский Прелюдия и фуга.</w:t>
      </w:r>
    </w:p>
    <w:p w:rsidR="00B006B8" w:rsidRPr="002C3F48" w:rsidRDefault="00B006B8" w:rsidP="0019747F">
      <w:pPr>
        <w:spacing w:after="0" w:line="360" w:lineRule="auto"/>
        <w:jc w:val="both"/>
        <w:rPr>
          <w:rFonts w:ascii="Times New Roman" w:hAnsi="Times New Roman" w:cs="Times New Roman"/>
          <w:bCs/>
          <w:sz w:val="28"/>
          <w:szCs w:val="28"/>
        </w:rPr>
      </w:pPr>
      <w:r w:rsidRPr="002C3F48">
        <w:rPr>
          <w:rFonts w:ascii="Times New Roman" w:hAnsi="Times New Roman" w:cs="Times New Roman"/>
          <w:bCs/>
          <w:sz w:val="28"/>
          <w:szCs w:val="28"/>
        </w:rPr>
        <w:t>Крупная форма.</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Скарлатти Соната (на выбор).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Кулау        Сонатина (на выбор).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Клементи    Сонатина (на выбор).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Моцарт. Сонатина № 6</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Сонаты:  № 5  Соль мажор, № 15 До мажор  (первые части).</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Гайдн      Сонаты:  ми минор (1, 3 части), Фа мажор (1 часть).</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Бетховен Вариации Соль мажор.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Сонаты: № 1,  №  5, № 19 (1 части).</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Глинка Вариации «Среди долины ровныя».</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Кабалевский  Сонатина До мажор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Барток Сонатина.</w:t>
      </w:r>
    </w:p>
    <w:p w:rsidR="00B006B8" w:rsidRPr="002C3F48" w:rsidRDefault="00B006B8" w:rsidP="0019747F">
      <w:pPr>
        <w:spacing w:after="0" w:line="360" w:lineRule="auto"/>
        <w:jc w:val="both"/>
        <w:rPr>
          <w:rFonts w:ascii="Times New Roman" w:hAnsi="Times New Roman" w:cs="Times New Roman"/>
          <w:bCs/>
          <w:sz w:val="28"/>
          <w:szCs w:val="28"/>
        </w:rPr>
      </w:pPr>
      <w:r w:rsidRPr="002C3F48">
        <w:rPr>
          <w:rFonts w:ascii="Times New Roman" w:hAnsi="Times New Roman" w:cs="Times New Roman"/>
          <w:bCs/>
          <w:sz w:val="28"/>
          <w:szCs w:val="28"/>
        </w:rPr>
        <w:t>Пьесы.</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Мендельсон  Песня без слов (на выбор).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Григ    Весной. Поэтическая картинка (1,6). Ноктюрн.</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Шопен.   Ноктюрны  фа минор, до диез минор (посмертный).</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Пуленк Вальс.</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Чайковский  «Детский альбом» - Сладкая грёза.  Нянина сказка.</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«Времена года» (на выбор). </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Романс фа минор.</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Прокофьев. «Сказки старой бабушки» (1,3), «Ходит месяц» из цикла</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«Детская музыка».</w:t>
      </w:r>
    </w:p>
    <w:p w:rsidR="00B006B8" w:rsidRPr="002C3F48" w:rsidRDefault="00B006B8" w:rsidP="0019747F">
      <w:p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Шостакович   Фантастические танцы.</w:t>
      </w:r>
    </w:p>
    <w:p w:rsidR="00B006B8" w:rsidRPr="002C3F48" w:rsidRDefault="00B006B8" w:rsidP="0019747F">
      <w:pPr>
        <w:pStyle w:val="a3"/>
        <w:spacing w:after="0" w:line="360" w:lineRule="auto"/>
        <w:jc w:val="both"/>
        <w:rPr>
          <w:sz w:val="28"/>
          <w:szCs w:val="28"/>
        </w:rPr>
      </w:pPr>
      <w:r w:rsidRPr="002C3F48">
        <w:rPr>
          <w:sz w:val="28"/>
          <w:szCs w:val="28"/>
        </w:rPr>
        <w:t xml:space="preserve">Якушенко Джазовый альбом.   </w:t>
      </w:r>
    </w:p>
    <w:p w:rsidR="00B006B8" w:rsidRPr="002C3F48" w:rsidRDefault="00B006B8" w:rsidP="0019747F">
      <w:pPr>
        <w:pStyle w:val="8"/>
        <w:spacing w:before="0" w:line="360" w:lineRule="auto"/>
        <w:jc w:val="both"/>
        <w:rPr>
          <w:rFonts w:ascii="Times New Roman" w:hAnsi="Times New Roman" w:cs="Times New Roman"/>
          <w:b/>
          <w:bCs/>
          <w:sz w:val="28"/>
          <w:szCs w:val="28"/>
        </w:rPr>
      </w:pPr>
      <w:r w:rsidRPr="002C3F48">
        <w:rPr>
          <w:rFonts w:ascii="Times New Roman" w:hAnsi="Times New Roman" w:cs="Times New Roman"/>
          <w:sz w:val="28"/>
          <w:szCs w:val="28"/>
        </w:rPr>
        <w:lastRenderedPageBreak/>
        <w:t>Этюды</w:t>
      </w:r>
    </w:p>
    <w:p w:rsidR="002C3F48" w:rsidRDefault="00B006B8" w:rsidP="0019747F">
      <w:pPr>
        <w:pStyle w:val="a3"/>
        <w:spacing w:after="0" w:line="360" w:lineRule="auto"/>
        <w:jc w:val="both"/>
        <w:rPr>
          <w:sz w:val="28"/>
          <w:szCs w:val="28"/>
        </w:rPr>
      </w:pPr>
      <w:r w:rsidRPr="002C3F48">
        <w:rPr>
          <w:sz w:val="28"/>
          <w:szCs w:val="28"/>
        </w:rPr>
        <w:t xml:space="preserve">Лешгорн, соч. 66. Черни  «Школа  беглости», соч.299. </w:t>
      </w:r>
    </w:p>
    <w:p w:rsidR="00B006B8" w:rsidRPr="002C3F48" w:rsidRDefault="00B006B8" w:rsidP="0019747F">
      <w:pPr>
        <w:pStyle w:val="a3"/>
        <w:spacing w:after="0" w:line="360" w:lineRule="auto"/>
        <w:jc w:val="both"/>
        <w:rPr>
          <w:sz w:val="28"/>
          <w:szCs w:val="28"/>
        </w:rPr>
      </w:pPr>
      <w:r w:rsidRPr="002C3F48">
        <w:rPr>
          <w:sz w:val="28"/>
          <w:szCs w:val="28"/>
        </w:rPr>
        <w:t xml:space="preserve"> Клементи «</w:t>
      </w:r>
      <w:r w:rsidRPr="002C3F48">
        <w:rPr>
          <w:sz w:val="28"/>
          <w:szCs w:val="28"/>
          <w:lang w:val="en-US"/>
        </w:rPr>
        <w:t>Gradus</w:t>
      </w:r>
      <w:r w:rsidRPr="002C3F48">
        <w:rPr>
          <w:sz w:val="28"/>
          <w:szCs w:val="28"/>
        </w:rPr>
        <w:t xml:space="preserve"> </w:t>
      </w:r>
      <w:r w:rsidRPr="002C3F48">
        <w:rPr>
          <w:sz w:val="28"/>
          <w:szCs w:val="28"/>
          <w:lang w:val="en-US"/>
        </w:rPr>
        <w:t>ad</w:t>
      </w:r>
      <w:r w:rsidRPr="002C3F48">
        <w:rPr>
          <w:sz w:val="28"/>
          <w:szCs w:val="28"/>
        </w:rPr>
        <w:t xml:space="preserve"> </w:t>
      </w:r>
      <w:r w:rsidRPr="002C3F48">
        <w:rPr>
          <w:caps/>
          <w:sz w:val="28"/>
          <w:szCs w:val="28"/>
          <w:lang w:val="en-US"/>
        </w:rPr>
        <w:t>p</w:t>
      </w:r>
      <w:r w:rsidRPr="002C3F48">
        <w:rPr>
          <w:sz w:val="28"/>
          <w:szCs w:val="28"/>
          <w:lang w:val="en-US"/>
        </w:rPr>
        <w:t>arnassum</w:t>
      </w:r>
      <w:r w:rsidRPr="002C3F48">
        <w:rPr>
          <w:sz w:val="28"/>
          <w:szCs w:val="28"/>
        </w:rPr>
        <w:t>».</w:t>
      </w:r>
    </w:p>
    <w:p w:rsidR="002C3F48" w:rsidRDefault="00B006B8" w:rsidP="0019747F">
      <w:pPr>
        <w:pStyle w:val="a3"/>
        <w:spacing w:after="0" w:line="360" w:lineRule="auto"/>
        <w:jc w:val="both"/>
        <w:rPr>
          <w:sz w:val="28"/>
          <w:szCs w:val="28"/>
        </w:rPr>
      </w:pPr>
      <w:r w:rsidRPr="002C3F48">
        <w:rPr>
          <w:sz w:val="28"/>
          <w:szCs w:val="28"/>
        </w:rPr>
        <w:t xml:space="preserve">Крамер тетради 1 и 2, </w:t>
      </w:r>
    </w:p>
    <w:p w:rsidR="00B006B8" w:rsidRPr="002C3F48" w:rsidRDefault="00B006B8" w:rsidP="0019747F">
      <w:pPr>
        <w:pStyle w:val="a3"/>
        <w:spacing w:after="0" w:line="360" w:lineRule="auto"/>
        <w:jc w:val="both"/>
        <w:rPr>
          <w:sz w:val="28"/>
          <w:szCs w:val="28"/>
        </w:rPr>
      </w:pPr>
      <w:r w:rsidRPr="002C3F48">
        <w:rPr>
          <w:sz w:val="28"/>
          <w:szCs w:val="28"/>
        </w:rPr>
        <w:t xml:space="preserve">Черни  </w:t>
      </w:r>
      <w:r w:rsidR="002C3F48">
        <w:rPr>
          <w:sz w:val="28"/>
          <w:szCs w:val="28"/>
        </w:rPr>
        <w:t xml:space="preserve">«Школа беглости» соч.299, </w:t>
      </w:r>
      <w:r w:rsidRPr="002C3F48">
        <w:rPr>
          <w:sz w:val="28"/>
          <w:szCs w:val="28"/>
        </w:rPr>
        <w:t>«Искусство беглости пальцев», соч.740</w:t>
      </w:r>
    </w:p>
    <w:p w:rsidR="00B006B8" w:rsidRPr="002C3F48" w:rsidRDefault="00B006B8" w:rsidP="0019747F">
      <w:pPr>
        <w:pStyle w:val="a3"/>
        <w:spacing w:after="0" w:line="360" w:lineRule="auto"/>
        <w:jc w:val="both"/>
        <w:rPr>
          <w:sz w:val="28"/>
          <w:szCs w:val="28"/>
        </w:rPr>
      </w:pPr>
      <w:r w:rsidRPr="002C3F48">
        <w:rPr>
          <w:sz w:val="28"/>
          <w:szCs w:val="28"/>
        </w:rPr>
        <w:t>( на выбор по одному этюду из каждого сборника)</w:t>
      </w:r>
    </w:p>
    <w:p w:rsidR="006D4CE9" w:rsidRPr="002C3F48" w:rsidRDefault="006D4CE9" w:rsidP="0019747F">
      <w:pPr>
        <w:pStyle w:val="a3"/>
        <w:spacing w:after="0" w:line="360" w:lineRule="auto"/>
        <w:ind w:firstLine="708"/>
        <w:jc w:val="both"/>
        <w:rPr>
          <w:sz w:val="28"/>
          <w:szCs w:val="28"/>
        </w:rPr>
      </w:pPr>
      <w:r w:rsidRPr="002C3F48">
        <w:rPr>
          <w:sz w:val="28"/>
          <w:szCs w:val="28"/>
        </w:rPr>
        <w:t xml:space="preserve">В список литературы включен далеко не полный перечень методических источников, так как едва ли возможно ввести в программу всё  богатство методической, мемуарной и теоретической  литературы, имеющейся в нашем распоряжении. В основной список внесены только самые необходимые книги и сборники. Дополнительный список позволяет охватить более широкий круг  литературы. Естественно, что  оба эти списка должны постоянно расширяться и корректироваться.  Может использоваться музыковедческая литература, книги по истории и теории фортепианного искусства, методические труды  и сборники по фортепианной педагогике, выпускаемые ведущими консерваториями России.   Кроме того, регулярно должна вводиться  новая  литература по методике и фортепианному исполнительству. </w:t>
      </w:r>
    </w:p>
    <w:p w:rsidR="006D4CE9" w:rsidRPr="002C3F48" w:rsidRDefault="006D4CE9"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Направленность курса методики на  подготовку специалистов, способных к творческому применению профессиональных знаний, определила некоторые изменения в формах проверки уровня освоения учебного материала.  Опыт показал, что эффективными формами контроля являются промежуточные аттестации и итоговая аттестация перед экзаменом по всему курсу в виде  письменных контрольных работ,  реферат</w:t>
      </w:r>
      <w:r w:rsidR="00B006B8" w:rsidRPr="002C3F48">
        <w:rPr>
          <w:rFonts w:ascii="Times New Roman" w:hAnsi="Times New Roman" w:cs="Times New Roman"/>
          <w:sz w:val="28"/>
          <w:szCs w:val="28"/>
        </w:rPr>
        <w:t xml:space="preserve">ивные сообщения по темам курса. </w:t>
      </w:r>
      <w:r w:rsidRPr="002C3F48">
        <w:rPr>
          <w:rFonts w:ascii="Times New Roman" w:hAnsi="Times New Roman" w:cs="Times New Roman"/>
          <w:sz w:val="28"/>
          <w:szCs w:val="28"/>
        </w:rPr>
        <w:t xml:space="preserve">Устный экзамен в конце курса проводится в  традиционной форме ответа по билету. </w:t>
      </w:r>
    </w:p>
    <w:p w:rsidR="00B006B8" w:rsidRPr="002C3F48" w:rsidRDefault="00B006B8" w:rsidP="0019747F">
      <w:pPr>
        <w:pStyle w:val="21"/>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Примерное содержание итоговой письменной контрольной работы</w:t>
      </w:r>
    </w:p>
    <w:p w:rsidR="00B006B8" w:rsidRPr="002C3F48" w:rsidRDefault="00B006B8" w:rsidP="0019747F">
      <w:pPr>
        <w:pStyle w:val="a5"/>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Назвать компоненты комплекса музыкальных способностей </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Основные задачи начального этапа обучения игре на фортепиано.</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lastRenderedPageBreak/>
        <w:t>Какие виды памяти определяют  успешность обучения игре на фортепиано?</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Особенности внутреннего слуха и  методы его формирования. </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Специфика функционирования чувства ритма.  Методы развития чувства ритма.</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Особенности звукообразования на фортепиано  и слух пианиста.</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Назвать пианистические навыки, составляющие фундамент техники пианиста.</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Назвать специфические навыки, необходимые для чтения с листа.</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Назвать выразительные средства исполнения на фортепиано</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Формообразующие функции ритма.</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Перечислить  основные функции правой педали  и  типы  педализации.</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 Принципы выбора аппликатуры. В какой книге наиболее четко изложены эти принципы?</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Дать определение понятия «фразировка».</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Дать определение понятия «интонирование» в применении к фортепианной игре.</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Основные  принципы развития техники. </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Основные методы развития техники</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Особенности процесса автоматизации технических навыков. У какого  из перечисленных авторов можно найти подробную информацию об этом?  К.А. Мартинсен    Е. Либерман   Г. Коган   Е. Тимакин        А. Бирмак </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 xml:space="preserve">В каких книгах подробно изложены методы развития пальцевой (мелкой) техники? </w:t>
      </w:r>
    </w:p>
    <w:p w:rsidR="00B006B8" w:rsidRPr="002C3F48" w:rsidRDefault="00B006B8" w:rsidP="0019747F">
      <w:pPr>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К.А. Мартинсен  о трех видах техники.</w:t>
      </w:r>
    </w:p>
    <w:p w:rsidR="00B006B8" w:rsidRPr="002C3F48" w:rsidRDefault="00B006B8" w:rsidP="0019747F">
      <w:pPr>
        <w:pStyle w:val="21"/>
        <w:numPr>
          <w:ilvl w:val="0"/>
          <w:numId w:val="23"/>
        </w:numPr>
        <w:spacing w:after="0" w:line="360" w:lineRule="auto"/>
        <w:jc w:val="both"/>
        <w:rPr>
          <w:rFonts w:ascii="Times New Roman" w:hAnsi="Times New Roman" w:cs="Times New Roman"/>
          <w:sz w:val="28"/>
          <w:szCs w:val="28"/>
        </w:rPr>
      </w:pPr>
      <w:r w:rsidRPr="002C3F48">
        <w:rPr>
          <w:rFonts w:ascii="Times New Roman" w:hAnsi="Times New Roman" w:cs="Times New Roman"/>
          <w:sz w:val="28"/>
          <w:szCs w:val="28"/>
        </w:rPr>
        <w:t>Г. Нейгауз о фортепианной технике</w:t>
      </w:r>
    </w:p>
    <w:p w:rsidR="00B006B8" w:rsidRPr="00B1200D" w:rsidRDefault="00B006B8" w:rsidP="00B1200D">
      <w:pPr>
        <w:pStyle w:val="21"/>
        <w:spacing w:after="0" w:line="360" w:lineRule="auto"/>
        <w:jc w:val="center"/>
        <w:rPr>
          <w:rFonts w:ascii="Times New Roman" w:hAnsi="Times New Roman" w:cs="Times New Roman"/>
          <w:b/>
          <w:sz w:val="28"/>
          <w:szCs w:val="28"/>
        </w:rPr>
      </w:pPr>
      <w:r w:rsidRPr="00B1200D">
        <w:rPr>
          <w:rFonts w:ascii="Times New Roman" w:hAnsi="Times New Roman" w:cs="Times New Roman"/>
          <w:b/>
          <w:sz w:val="28"/>
          <w:szCs w:val="28"/>
        </w:rPr>
        <w:t>Критерии оценки результата контрольной работы.</w:t>
      </w:r>
    </w:p>
    <w:p w:rsidR="00B006B8" w:rsidRPr="00B006B8" w:rsidRDefault="00B006B8" w:rsidP="00B1200D">
      <w:pPr>
        <w:pStyle w:val="21"/>
        <w:spacing w:after="0" w:line="360" w:lineRule="auto"/>
        <w:ind w:firstLine="708"/>
        <w:jc w:val="both"/>
        <w:rPr>
          <w:rFonts w:ascii="Times New Roman" w:hAnsi="Times New Roman" w:cs="Times New Roman"/>
          <w:sz w:val="28"/>
          <w:szCs w:val="28"/>
        </w:rPr>
      </w:pPr>
      <w:r w:rsidRPr="00B006B8">
        <w:rPr>
          <w:rFonts w:ascii="Times New Roman" w:hAnsi="Times New Roman" w:cs="Times New Roman"/>
          <w:sz w:val="28"/>
          <w:szCs w:val="28"/>
        </w:rPr>
        <w:t xml:space="preserve">За каждый ответ ставится оценка по пятибалльной  системе.  В результате получается максимальный балл – 100. Оценка «отлично» </w:t>
      </w:r>
      <w:r w:rsidRPr="00B006B8">
        <w:rPr>
          <w:rFonts w:ascii="Times New Roman" w:hAnsi="Times New Roman" w:cs="Times New Roman"/>
          <w:sz w:val="28"/>
          <w:szCs w:val="28"/>
        </w:rPr>
        <w:lastRenderedPageBreak/>
        <w:t xml:space="preserve">выставляется от 86 до 100 баллов. Оценка «хорошо» выставляется от 85 до 75 баллов, оценка «удовлетворительно» -  от 74 до 60 баллов. </w:t>
      </w:r>
    </w:p>
    <w:p w:rsidR="00A511CC" w:rsidRDefault="00A511CC" w:rsidP="00A511CC">
      <w:pPr>
        <w:pStyle w:val="a6"/>
        <w:spacing w:line="360" w:lineRule="auto"/>
        <w:rPr>
          <w:b/>
          <w:i/>
          <w:sz w:val="28"/>
          <w:szCs w:val="28"/>
        </w:rPr>
      </w:pPr>
      <w:r>
        <w:rPr>
          <w:b/>
          <w:i/>
          <w:sz w:val="28"/>
          <w:szCs w:val="28"/>
        </w:rPr>
        <w:t>Вопросы  к экзамену:</w:t>
      </w:r>
    </w:p>
    <w:p w:rsidR="00A511CC" w:rsidRPr="00B60645" w:rsidRDefault="00A511CC" w:rsidP="00A511CC">
      <w:pPr>
        <w:pStyle w:val="a6"/>
        <w:spacing w:line="360" w:lineRule="auto"/>
        <w:rPr>
          <w:b/>
          <w:i/>
          <w:sz w:val="28"/>
          <w:szCs w:val="28"/>
          <w:u w:val="single"/>
        </w:rPr>
      </w:pPr>
      <w:r w:rsidRPr="00B60645">
        <w:rPr>
          <w:b/>
          <w:i/>
          <w:sz w:val="28"/>
          <w:szCs w:val="28"/>
          <w:u w:val="single"/>
          <w:lang w:val="en-US"/>
        </w:rPr>
        <w:t>I вопрос</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Общая характеристика комплекса музыкальных способностей.</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задачи начального обучения.</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Методы развития активного слуха на уроке фортепиано.</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Методы развития чувства ритма</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Развитие  воображения и  музыкального мышления.</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Методы развивающего обучения </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Работа над звуковой выразительностью (звук, тембр, динамика, артикуляция).</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Стилевые и технические закономерности педализации.</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задачи работы над мелодией и полифонией.</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Принципы работы над техникой.</w:t>
      </w:r>
    </w:p>
    <w:p w:rsidR="00A511CC" w:rsidRPr="00835615"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Основные методы развития техники.</w:t>
      </w:r>
    </w:p>
    <w:p w:rsidR="00A511CC" w:rsidRDefault="00A511CC" w:rsidP="00A511CC">
      <w:pPr>
        <w:pStyle w:val="a5"/>
        <w:numPr>
          <w:ilvl w:val="0"/>
          <w:numId w:val="26"/>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Психологические аспекты работы над техникой.</w:t>
      </w:r>
    </w:p>
    <w:p w:rsidR="00A511CC" w:rsidRDefault="00A511CC" w:rsidP="00A511CC">
      <w:pPr>
        <w:pStyle w:val="a5"/>
        <w:spacing w:after="0" w:line="360" w:lineRule="auto"/>
        <w:ind w:left="0"/>
        <w:rPr>
          <w:rFonts w:ascii="Times New Roman" w:hAnsi="Times New Roman" w:cs="Times New Roman"/>
          <w:b/>
          <w:i/>
          <w:sz w:val="28"/>
          <w:szCs w:val="28"/>
          <w:u w:val="single"/>
        </w:rPr>
      </w:pPr>
    </w:p>
    <w:p w:rsidR="00A511CC" w:rsidRPr="00B60645" w:rsidRDefault="00A511CC" w:rsidP="00A511CC">
      <w:pPr>
        <w:pStyle w:val="a5"/>
        <w:spacing w:after="0" w:line="360" w:lineRule="auto"/>
        <w:ind w:left="0"/>
        <w:rPr>
          <w:rFonts w:ascii="Times New Roman" w:hAnsi="Times New Roman" w:cs="Times New Roman"/>
          <w:b/>
          <w:i/>
          <w:sz w:val="28"/>
          <w:szCs w:val="28"/>
          <w:u w:val="single"/>
        </w:rPr>
      </w:pPr>
      <w:r w:rsidRPr="00B60645">
        <w:rPr>
          <w:rFonts w:ascii="Times New Roman" w:hAnsi="Times New Roman" w:cs="Times New Roman"/>
          <w:b/>
          <w:i/>
          <w:sz w:val="28"/>
          <w:szCs w:val="28"/>
          <w:u w:val="single"/>
          <w:lang w:val="en-US"/>
        </w:rPr>
        <w:t>II вопрос</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Нейгауз о работе над техникой (по книге  «Об искусстве фортепианной игры»).</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Нейгауз о  ритме  и звуке (по книге  «Об искусстве фортепианной игры»).</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Методика обучения  навыкам чтения с листа  (по книге «Теория и методика обучения игре на фортепиано. Учебное пособие для вузов»). </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 xml:space="preserve">Элементы, составляющие искусство педализации  (по книге Н. Голубовской «Искусство педализации»).  </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Е. Тимакин о развитии техники (по книге «Воспитание пианиста»)</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А. Бирмак   О художественной технике пианиста (общий  обзор книги).</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lastRenderedPageBreak/>
        <w:t>Е. Либерман о фундаменте техники пианиста и об особенностях работы над техникой (по книге «Работа над фортепианной техникой»).</w:t>
      </w:r>
    </w:p>
    <w:p w:rsidR="00A511CC" w:rsidRPr="00835615" w:rsidRDefault="00A511CC" w:rsidP="00A511CC">
      <w:pPr>
        <w:pStyle w:val="a5"/>
        <w:numPr>
          <w:ilvl w:val="0"/>
          <w:numId w:val="25"/>
        </w:numPr>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А. Шмидт-Шкловская «О воспитании пианистических навыков» (общий обзор книги).</w:t>
      </w:r>
    </w:p>
    <w:p w:rsidR="00A511CC" w:rsidRPr="00835615" w:rsidRDefault="00A511CC" w:rsidP="00A511CC">
      <w:pPr>
        <w:pStyle w:val="aa"/>
        <w:numPr>
          <w:ilvl w:val="0"/>
          <w:numId w:val="25"/>
        </w:numPr>
        <w:spacing w:after="0" w:line="360" w:lineRule="auto"/>
        <w:ind w:left="0" w:firstLine="0"/>
        <w:contextualSpacing/>
        <w:rPr>
          <w:sz w:val="28"/>
          <w:szCs w:val="28"/>
        </w:rPr>
      </w:pPr>
      <w:r w:rsidRPr="00835615">
        <w:rPr>
          <w:sz w:val="28"/>
          <w:szCs w:val="28"/>
        </w:rPr>
        <w:t>Три вида техники (по книге К.А. Мартинсена «Методика индивидуального преподавания игры на фортепиано», часть вторая).</w:t>
      </w:r>
    </w:p>
    <w:p w:rsidR="00A511CC" w:rsidRPr="00835615" w:rsidRDefault="00A511CC" w:rsidP="00A511CC">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Г. Коган о методах работы над текстом произведения (по книге «Работа пианиста»).</w:t>
      </w:r>
    </w:p>
    <w:p w:rsidR="00A511CC" w:rsidRPr="00835615" w:rsidRDefault="00A511CC" w:rsidP="00A511CC">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 Фейнберг о звуке и педали (по книге «Пианизм как искусство»)</w:t>
      </w:r>
    </w:p>
    <w:p w:rsidR="00A511CC" w:rsidRPr="00835615" w:rsidRDefault="00A511CC" w:rsidP="00A511CC">
      <w:pPr>
        <w:pStyle w:val="a5"/>
        <w:numPr>
          <w:ilvl w:val="0"/>
          <w:numId w:val="25"/>
        </w:numPr>
        <w:tabs>
          <w:tab w:val="num" w:pos="426"/>
        </w:tabs>
        <w:spacing w:after="0" w:line="360" w:lineRule="auto"/>
        <w:ind w:left="0" w:firstLine="0"/>
        <w:rPr>
          <w:rFonts w:ascii="Times New Roman" w:hAnsi="Times New Roman" w:cs="Times New Roman"/>
          <w:sz w:val="28"/>
          <w:szCs w:val="28"/>
        </w:rPr>
      </w:pPr>
      <w:r w:rsidRPr="00835615">
        <w:rPr>
          <w:rFonts w:ascii="Times New Roman" w:hAnsi="Times New Roman" w:cs="Times New Roman"/>
          <w:sz w:val="28"/>
          <w:szCs w:val="28"/>
        </w:rPr>
        <w:t>Стилевой подход в музыкальной педагогике (по книге «Теория и методика обучения игре на фортепиано. Учебное пособие для вузов»).</w:t>
      </w:r>
    </w:p>
    <w:p w:rsidR="003C062C" w:rsidRPr="00A511CC" w:rsidRDefault="002C3F48" w:rsidP="0019747F">
      <w:pPr>
        <w:pStyle w:val="2"/>
        <w:spacing w:before="0" w:line="360" w:lineRule="auto"/>
        <w:jc w:val="both"/>
        <w:rPr>
          <w:rFonts w:ascii="Times New Roman" w:hAnsi="Times New Roman" w:cs="Times New Roman"/>
          <w:b w:val="0"/>
          <w:iCs/>
          <w:color w:val="auto"/>
          <w:sz w:val="28"/>
          <w:szCs w:val="28"/>
          <w:u w:val="single"/>
        </w:rPr>
      </w:pPr>
      <w:r w:rsidRPr="00A511CC">
        <w:rPr>
          <w:rFonts w:ascii="Times New Roman" w:hAnsi="Times New Roman" w:cs="Times New Roman"/>
          <w:b w:val="0"/>
          <w:iCs/>
          <w:color w:val="auto"/>
          <w:sz w:val="28"/>
          <w:szCs w:val="28"/>
          <w:u w:val="single"/>
        </w:rPr>
        <w:t>Критерии оценки на экзамене.</w:t>
      </w:r>
    </w:p>
    <w:p w:rsidR="002C3F48" w:rsidRPr="002C3F48" w:rsidRDefault="002C3F48" w:rsidP="0019747F">
      <w:pPr>
        <w:spacing w:after="0" w:line="360" w:lineRule="auto"/>
        <w:ind w:firstLine="708"/>
        <w:jc w:val="both"/>
        <w:rPr>
          <w:rFonts w:ascii="Times New Roman" w:hAnsi="Times New Roman" w:cs="Times New Roman"/>
          <w:sz w:val="28"/>
          <w:szCs w:val="28"/>
        </w:rPr>
      </w:pPr>
      <w:r w:rsidRPr="002C3F48">
        <w:rPr>
          <w:rFonts w:ascii="Times New Roman" w:hAnsi="Times New Roman" w:cs="Times New Roman"/>
          <w:sz w:val="28"/>
          <w:szCs w:val="28"/>
        </w:rPr>
        <w:t>Итоговая оценка складывается из результатов письменной контрольной работы, анализа и исполнения репертуара и устного ответа на билет.</w:t>
      </w:r>
    </w:p>
    <w:p w:rsidR="0047254D" w:rsidRPr="0019747F" w:rsidRDefault="0047254D" w:rsidP="0019747F">
      <w:pPr>
        <w:spacing w:after="0" w:line="360" w:lineRule="auto"/>
        <w:jc w:val="center"/>
        <w:rPr>
          <w:rFonts w:ascii="Times New Roman" w:eastAsia="Times New Roman" w:hAnsi="Times New Roman" w:cs="Times New Roman"/>
          <w:b/>
          <w:sz w:val="28"/>
          <w:szCs w:val="28"/>
          <w:lang w:eastAsia="ru-RU"/>
        </w:rPr>
      </w:pPr>
      <w:r w:rsidRPr="0019747F">
        <w:rPr>
          <w:rFonts w:ascii="Times New Roman" w:eastAsia="Times New Roman" w:hAnsi="Times New Roman" w:cs="Times New Roman"/>
          <w:b/>
          <w:sz w:val="28"/>
          <w:szCs w:val="28"/>
          <w:lang w:eastAsia="ru-RU"/>
        </w:rPr>
        <w:t>2.  Методические рекомендации для студента</w:t>
      </w:r>
    </w:p>
    <w:p w:rsidR="006D4CE9" w:rsidRPr="0019747F" w:rsidRDefault="006D4CE9" w:rsidP="0019747F">
      <w:pPr>
        <w:pStyle w:val="a3"/>
        <w:spacing w:after="0" w:line="360" w:lineRule="auto"/>
        <w:ind w:firstLine="708"/>
        <w:jc w:val="both"/>
        <w:rPr>
          <w:sz w:val="28"/>
          <w:szCs w:val="28"/>
        </w:rPr>
      </w:pPr>
      <w:r w:rsidRPr="0019747F">
        <w:rPr>
          <w:sz w:val="28"/>
          <w:szCs w:val="28"/>
        </w:rPr>
        <w:t xml:space="preserve">В  рабочей программе  отражены основные линии содержания дисциплины «Методика обучения игре на фортепиано». Этот  материал должен быть обязательно усвоен студентами в процессе изучения дисциплины. Программа-конспект дает схематичное изложение содержания каждой темы. Вместе с тем, каждый раздел программы и особенно списка литературы может быть расширен и дополнен по собственной  инициативе студента. В значительной мере все темы программы связаны с собственной исполнительской работой студента в классе по специальности и с педагогической практикой, а также позволяют  использовать  информацию из курсов истории и теории музыки.   </w:t>
      </w:r>
    </w:p>
    <w:p w:rsidR="006D4CE9" w:rsidRPr="0019747F" w:rsidRDefault="006D4CE9" w:rsidP="00B1200D">
      <w:pPr>
        <w:pStyle w:val="a3"/>
        <w:spacing w:after="0" w:line="360" w:lineRule="auto"/>
        <w:jc w:val="both"/>
        <w:rPr>
          <w:sz w:val="28"/>
          <w:szCs w:val="28"/>
        </w:rPr>
      </w:pPr>
      <w:r w:rsidRPr="0019747F">
        <w:rPr>
          <w:sz w:val="28"/>
          <w:szCs w:val="28"/>
        </w:rPr>
        <w:t xml:space="preserve"> </w:t>
      </w:r>
      <w:r w:rsidRPr="0019747F">
        <w:rPr>
          <w:sz w:val="28"/>
          <w:szCs w:val="28"/>
        </w:rPr>
        <w:tab/>
        <w:t xml:space="preserve">В списке основной литературы приведен только необходимый минимум  источников. Более обширный перечень литературы содержится в дополнительном списке, но и он не может охватить всё  богатство методической, мемуарной и теоретической  информации, имеющейся в нашем распоряжении. Поэтому оба эти списка могут быть в значительной </w:t>
      </w:r>
      <w:r w:rsidRPr="0019747F">
        <w:rPr>
          <w:sz w:val="28"/>
          <w:szCs w:val="28"/>
        </w:rPr>
        <w:lastRenderedPageBreak/>
        <w:t xml:space="preserve">степени расширены. </w:t>
      </w:r>
      <w:r w:rsidR="00B1200D">
        <w:rPr>
          <w:sz w:val="28"/>
          <w:szCs w:val="28"/>
        </w:rPr>
        <w:t xml:space="preserve"> </w:t>
      </w:r>
      <w:r w:rsidRPr="0019747F">
        <w:rPr>
          <w:sz w:val="28"/>
          <w:szCs w:val="28"/>
        </w:rPr>
        <w:t>Так, по теме «Работа над музыкальным произведением в классах выдающихся педагогов» имеет смысл обратиться к изучению многочисленных материалов о творческой и педагогической деятельности выдающихся пианистов прошлого и настоящего. Ознакомление с этими сведениями будет полезно  также при подготовке рефератов.  По теме «Изучение фортепианного репертуара  музыкальной школы и музыкального училища»  могут быть использованы  книги  об исполнении произведений классической фортепианной музыки, выпущенные в последние годы издательством «Классика-</w:t>
      </w:r>
      <w:r w:rsidRPr="0019747F">
        <w:rPr>
          <w:sz w:val="28"/>
          <w:szCs w:val="28"/>
          <w:lang w:val="en-US"/>
        </w:rPr>
        <w:t>XXI</w:t>
      </w:r>
      <w:r w:rsidRPr="0019747F">
        <w:rPr>
          <w:sz w:val="28"/>
          <w:szCs w:val="28"/>
        </w:rPr>
        <w:t>», а также учебники по истории музыки, по  анализу музыкальных произведений и  музыковедческую литературу.</w:t>
      </w:r>
    </w:p>
    <w:p w:rsidR="006D4CE9" w:rsidRPr="0019747F" w:rsidRDefault="006D4CE9" w:rsidP="0019747F">
      <w:pPr>
        <w:pStyle w:val="aa"/>
        <w:spacing w:after="0" w:line="360" w:lineRule="auto"/>
        <w:ind w:left="0"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Необходимо  полностью выписывать все библиографические данные: </w:t>
      </w:r>
    </w:p>
    <w:p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t>Фамилию и инициалы автора или авторов (можно привести эти данные полностью).</w:t>
      </w:r>
    </w:p>
    <w:p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t>Место издания, издательство, год издания. Иногда нужно указывать объем (число страниц).</w:t>
      </w:r>
    </w:p>
    <w:p w:rsidR="006D4CE9" w:rsidRPr="0019747F" w:rsidRDefault="006D4CE9" w:rsidP="0019747F">
      <w:pPr>
        <w:numPr>
          <w:ilvl w:val="0"/>
          <w:numId w:val="22"/>
        </w:numPr>
        <w:spacing w:after="0" w:line="360" w:lineRule="auto"/>
        <w:ind w:left="0" w:firstLine="0"/>
        <w:jc w:val="both"/>
        <w:rPr>
          <w:rFonts w:ascii="Times New Roman" w:hAnsi="Times New Roman" w:cs="Times New Roman"/>
          <w:sz w:val="28"/>
          <w:szCs w:val="28"/>
        </w:rPr>
      </w:pPr>
      <w:r w:rsidRPr="0019747F">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w:t>
      </w:r>
      <w:r w:rsidRPr="0019747F">
        <w:rPr>
          <w:rFonts w:ascii="Times New Roman" w:hAnsi="Times New Roman" w:cs="Times New Roman"/>
          <w:sz w:val="28"/>
          <w:szCs w:val="28"/>
        </w:rPr>
        <w:lastRenderedPageBreak/>
        <w:t>целесообразно  делать не только на бумаге, но параллельно вводить в компьютер.</w:t>
      </w:r>
    </w:p>
    <w:p w:rsidR="006D4CE9" w:rsidRPr="0019747F" w:rsidRDefault="006D4CE9" w:rsidP="0019747F">
      <w:pPr>
        <w:spacing w:after="0" w:line="360" w:lineRule="auto"/>
        <w:ind w:firstLine="360"/>
        <w:jc w:val="both"/>
        <w:rPr>
          <w:rFonts w:ascii="Times New Roman" w:hAnsi="Times New Roman" w:cs="Times New Roman"/>
          <w:sz w:val="28"/>
          <w:szCs w:val="28"/>
        </w:rPr>
      </w:pPr>
      <w:r w:rsidRPr="0019747F">
        <w:rPr>
          <w:rFonts w:ascii="Times New Roman" w:hAnsi="Times New Roman" w:cs="Times New Roman"/>
          <w:sz w:val="28"/>
          <w:szCs w:val="28"/>
        </w:rPr>
        <w:t xml:space="preserve"> </w:t>
      </w:r>
      <w:r w:rsidRPr="0019747F">
        <w:rPr>
          <w:rFonts w:ascii="Times New Roman" w:hAnsi="Times New Roman" w:cs="Times New Roman"/>
          <w:sz w:val="28"/>
          <w:szCs w:val="28"/>
        </w:rPr>
        <w:tab/>
      </w:r>
      <w:r w:rsidRPr="0019747F">
        <w:rPr>
          <w:rFonts w:ascii="Times New Roman" w:hAnsi="Times New Roman" w:cs="Times New Roman"/>
          <w:bCs/>
          <w:sz w:val="28"/>
          <w:szCs w:val="28"/>
        </w:rPr>
        <w:t xml:space="preserve">Выписки </w:t>
      </w:r>
      <w:r w:rsidRPr="0019747F">
        <w:rPr>
          <w:rFonts w:ascii="Times New Roman" w:hAnsi="Times New Roman" w:cs="Times New Roman"/>
          <w:sz w:val="28"/>
          <w:szCs w:val="28"/>
        </w:rPr>
        <w:t>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bCs/>
          <w:sz w:val="28"/>
          <w:szCs w:val="28"/>
        </w:rPr>
        <w:t>План книги или статьи.</w:t>
      </w:r>
      <w:r w:rsidRPr="0019747F">
        <w:rPr>
          <w:rFonts w:ascii="Times New Roman" w:hAnsi="Times New Roman" w:cs="Times New Roman"/>
          <w:b/>
          <w:bCs/>
          <w:sz w:val="28"/>
          <w:szCs w:val="28"/>
        </w:rPr>
        <w:t xml:space="preserve"> </w:t>
      </w:r>
      <w:r w:rsidRPr="0019747F">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bCs/>
          <w:sz w:val="28"/>
          <w:szCs w:val="28"/>
        </w:rPr>
        <w:t>Тезисы</w:t>
      </w:r>
      <w:r w:rsidRPr="0019747F">
        <w:rPr>
          <w:rFonts w:ascii="Times New Roman" w:hAnsi="Times New Roman" w:cs="Times New Roman"/>
          <w:b/>
          <w:bCs/>
          <w:sz w:val="28"/>
          <w:szCs w:val="28"/>
        </w:rPr>
        <w:t xml:space="preserve"> </w:t>
      </w:r>
      <w:r w:rsidRPr="0019747F">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rsidR="006D4CE9" w:rsidRPr="0019747F" w:rsidRDefault="006D4CE9" w:rsidP="0019747F">
      <w:pPr>
        <w:spacing w:after="0" w:line="360" w:lineRule="auto"/>
        <w:ind w:firstLine="708"/>
        <w:jc w:val="both"/>
        <w:rPr>
          <w:rFonts w:ascii="Times New Roman" w:hAnsi="Times New Roman" w:cs="Times New Roman"/>
          <w:sz w:val="28"/>
          <w:szCs w:val="28"/>
        </w:rPr>
      </w:pPr>
      <w:r w:rsidRPr="0019747F">
        <w:rPr>
          <w:rFonts w:ascii="Times New Roman" w:hAnsi="Times New Roman" w:cs="Times New Roman"/>
          <w:bCs/>
          <w:sz w:val="28"/>
          <w:szCs w:val="28"/>
        </w:rPr>
        <w:t>Конспект</w:t>
      </w:r>
      <w:r w:rsidRPr="0019747F">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w:t>
      </w:r>
      <w:r w:rsidRPr="0019747F">
        <w:rPr>
          <w:rFonts w:ascii="Times New Roman" w:hAnsi="Times New Roman" w:cs="Times New Roman"/>
          <w:sz w:val="28"/>
          <w:szCs w:val="28"/>
        </w:rPr>
        <w:lastRenderedPageBreak/>
        <w:t>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rsidR="002C3F48" w:rsidRPr="0019747F" w:rsidRDefault="002C3F48" w:rsidP="0019747F">
      <w:pPr>
        <w:pStyle w:val="a3"/>
        <w:spacing w:after="0" w:line="360" w:lineRule="auto"/>
        <w:ind w:firstLine="708"/>
        <w:jc w:val="both"/>
        <w:rPr>
          <w:sz w:val="28"/>
          <w:szCs w:val="28"/>
        </w:rPr>
      </w:pPr>
      <w:r w:rsidRPr="0019747F">
        <w:rPr>
          <w:sz w:val="28"/>
          <w:szCs w:val="28"/>
        </w:rPr>
        <w:t xml:space="preserve">Письменные контрольные работы выполняются в течение двух академических часов. Ограниченное время требует умения оформлять ответы достаточно кратко, по существу. Вопросы контрольных работ  непосредственно связаны с содержанием лекций и семинаров. В материалах лекций содержатся почти все необходимые сведения для такого ответа. Поэтому имеет смысл  обрабатывать записи лекций,  приводя в систему полученную информацию. Вопросы по литературе предполагают ведение конспектов. При выполнении контрольных разрешается пользоваться конспектами лекций и методической литературы.  Круг вопросов, приведенный в комплексе, является примерным, поэтому возможны изменения в формулировке и добавление новых вопросов. </w:t>
      </w:r>
    </w:p>
    <w:p w:rsidR="002C3F48" w:rsidRPr="0019747F" w:rsidRDefault="002C3F48" w:rsidP="0019747F">
      <w:pPr>
        <w:pStyle w:val="a3"/>
        <w:spacing w:after="0" w:line="360" w:lineRule="auto"/>
        <w:ind w:firstLine="708"/>
        <w:jc w:val="both"/>
        <w:rPr>
          <w:sz w:val="28"/>
          <w:szCs w:val="28"/>
        </w:rPr>
      </w:pPr>
      <w:r w:rsidRPr="0019747F">
        <w:rPr>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rsidR="002C3F48" w:rsidRPr="0019747F" w:rsidRDefault="002C3F48" w:rsidP="0019747F">
      <w:pPr>
        <w:pStyle w:val="a3"/>
        <w:spacing w:after="0" w:line="360" w:lineRule="auto"/>
        <w:ind w:firstLine="708"/>
        <w:jc w:val="both"/>
        <w:rPr>
          <w:sz w:val="28"/>
          <w:szCs w:val="28"/>
        </w:rPr>
      </w:pPr>
      <w:r w:rsidRPr="0019747F">
        <w:rPr>
          <w:sz w:val="28"/>
          <w:szCs w:val="28"/>
        </w:rPr>
        <w:lastRenderedPageBreak/>
        <w:t>Практические задания  по курсу методики заключаются в педагогическом   анализе  репертуара и подготовке рефератов в конце каждого семестра.</w:t>
      </w:r>
    </w:p>
    <w:p w:rsidR="002C3F48" w:rsidRPr="0019747F" w:rsidRDefault="002C3F48" w:rsidP="0019747F">
      <w:pPr>
        <w:pStyle w:val="a3"/>
        <w:spacing w:after="0" w:line="360" w:lineRule="auto"/>
        <w:ind w:firstLine="708"/>
        <w:jc w:val="both"/>
        <w:rPr>
          <w:sz w:val="28"/>
          <w:szCs w:val="28"/>
        </w:rPr>
      </w:pPr>
      <w:r w:rsidRPr="0019747F">
        <w:rPr>
          <w:sz w:val="28"/>
          <w:szCs w:val="28"/>
        </w:rPr>
        <w:t xml:space="preserve">При педагогическом анализе репертуара  студент должен уметь достаточно уверенно исполнить произведение по нотам,  сообщить основные сведения об авторе, истории создания этой музыки. Анализ нотного текста позволяет сделать выводы о замысле композитора, на основании которого определяются художественные задачи (вопросы  стиля, формы) и технические проблемы реализации этих задач (конкретные трудности, исполнительские особенности).  </w:t>
      </w:r>
    </w:p>
    <w:p w:rsidR="006D4CE9" w:rsidRPr="0019747F" w:rsidRDefault="006D4CE9" w:rsidP="0019747F">
      <w:pPr>
        <w:pStyle w:val="21"/>
        <w:spacing w:after="0" w:line="360" w:lineRule="auto"/>
        <w:ind w:firstLine="708"/>
        <w:jc w:val="both"/>
        <w:rPr>
          <w:rFonts w:ascii="Times New Roman" w:hAnsi="Times New Roman" w:cs="Times New Roman"/>
          <w:sz w:val="28"/>
          <w:szCs w:val="28"/>
        </w:rPr>
      </w:pPr>
    </w:p>
    <w:p w:rsidR="00CA7E32" w:rsidRDefault="00CA7E32" w:rsidP="0019747F">
      <w:pPr>
        <w:spacing w:line="360" w:lineRule="auto"/>
        <w:jc w:val="both"/>
        <w:rPr>
          <w:rFonts w:ascii="Tahoma" w:eastAsia="Times New Roman" w:hAnsi="Tahoma" w:cs="Tahoma"/>
          <w:sz w:val="16"/>
          <w:szCs w:val="16"/>
          <w:lang w:eastAsia="ru-RU"/>
        </w:rPr>
      </w:pPr>
    </w:p>
    <w:sectPr w:rsidR="00CA7E32" w:rsidSect="0019747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45" w:rsidRDefault="00DC6445" w:rsidP="006D4CE9">
      <w:pPr>
        <w:spacing w:after="0" w:line="240" w:lineRule="auto"/>
      </w:pPr>
      <w:r>
        <w:separator/>
      </w:r>
    </w:p>
  </w:endnote>
  <w:endnote w:type="continuationSeparator" w:id="0">
    <w:p w:rsidR="00DC6445" w:rsidRDefault="00DC6445" w:rsidP="006D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45" w:rsidRDefault="00DC6445" w:rsidP="006D4CE9">
      <w:pPr>
        <w:spacing w:after="0" w:line="240" w:lineRule="auto"/>
      </w:pPr>
      <w:r>
        <w:separator/>
      </w:r>
    </w:p>
  </w:footnote>
  <w:footnote w:type="continuationSeparator" w:id="0">
    <w:p w:rsidR="00DC6445" w:rsidRDefault="00DC6445" w:rsidP="006D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290139"/>
      <w:docPartObj>
        <w:docPartGallery w:val="Page Numbers (Top of Page)"/>
        <w:docPartUnique/>
      </w:docPartObj>
    </w:sdtPr>
    <w:sdtEndPr/>
    <w:sdtContent>
      <w:p w:rsidR="0019747F" w:rsidRDefault="002C49F9">
        <w:pPr>
          <w:pStyle w:val="af1"/>
          <w:jc w:val="right"/>
        </w:pPr>
        <w:r>
          <w:fldChar w:fldCharType="begin"/>
        </w:r>
        <w:r w:rsidR="0019747F">
          <w:instrText>PAGE   \* MERGEFORMAT</w:instrText>
        </w:r>
        <w:r>
          <w:fldChar w:fldCharType="separate"/>
        </w:r>
        <w:r w:rsidR="00BB1DF2">
          <w:rPr>
            <w:noProof/>
          </w:rPr>
          <w:t>2</w:t>
        </w:r>
        <w:r>
          <w:fldChar w:fldCharType="end"/>
        </w:r>
      </w:p>
    </w:sdtContent>
  </w:sdt>
  <w:p w:rsidR="0019747F" w:rsidRDefault="0019747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D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362A6"/>
    <w:multiLevelType w:val="hybridMultilevel"/>
    <w:tmpl w:val="552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45D12"/>
    <w:multiLevelType w:val="hybridMultilevel"/>
    <w:tmpl w:val="71ECCF56"/>
    <w:lvl w:ilvl="0" w:tplc="FF9A48C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A5FE9"/>
    <w:multiLevelType w:val="hybridMultilevel"/>
    <w:tmpl w:val="5FE89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E6F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D733DF"/>
    <w:multiLevelType w:val="hybridMultilevel"/>
    <w:tmpl w:val="BFCC8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B3789"/>
    <w:multiLevelType w:val="hybridMultilevel"/>
    <w:tmpl w:val="620C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48162D"/>
    <w:multiLevelType w:val="hybridMultilevel"/>
    <w:tmpl w:val="ED5C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60414"/>
    <w:multiLevelType w:val="hybridMultilevel"/>
    <w:tmpl w:val="0D5A8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E53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A270D3"/>
    <w:multiLevelType w:val="hybridMultilevel"/>
    <w:tmpl w:val="5822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7113A"/>
    <w:multiLevelType w:val="hybridMultilevel"/>
    <w:tmpl w:val="03263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B4739D"/>
    <w:multiLevelType w:val="singleLevel"/>
    <w:tmpl w:val="04190001"/>
    <w:lvl w:ilvl="0">
      <w:start w:val="1"/>
      <w:numFmt w:val="bullet"/>
      <w:lvlText w:val=""/>
      <w:lvlJc w:val="left"/>
      <w:pPr>
        <w:ind w:left="720" w:hanging="360"/>
      </w:pPr>
      <w:rPr>
        <w:rFonts w:ascii="Symbol" w:hAnsi="Symbol" w:hint="default"/>
      </w:rPr>
    </w:lvl>
  </w:abstractNum>
  <w:abstractNum w:abstractNumId="13" w15:restartNumberingAfterBreak="0">
    <w:nsid w:val="3F670367"/>
    <w:multiLevelType w:val="hybridMultilevel"/>
    <w:tmpl w:val="8F4037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0A2DA8"/>
    <w:multiLevelType w:val="hybridMultilevel"/>
    <w:tmpl w:val="0E2E5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F4117"/>
    <w:multiLevelType w:val="hybridMultilevel"/>
    <w:tmpl w:val="B5D2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780ECB"/>
    <w:multiLevelType w:val="hybridMultilevel"/>
    <w:tmpl w:val="430A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0C6A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B3795"/>
    <w:multiLevelType w:val="hybridMultilevel"/>
    <w:tmpl w:val="FD94A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EA15E8"/>
    <w:multiLevelType w:val="hybridMultilevel"/>
    <w:tmpl w:val="549C5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4834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C57183"/>
    <w:multiLevelType w:val="hybridMultilevel"/>
    <w:tmpl w:val="095E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D46494"/>
    <w:multiLevelType w:val="hybridMultilevel"/>
    <w:tmpl w:val="79B0B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C472124"/>
    <w:multiLevelType w:val="hybridMultilevel"/>
    <w:tmpl w:val="18FE38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D1727"/>
    <w:multiLevelType w:val="hybridMultilevel"/>
    <w:tmpl w:val="B8F40A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8C70BC"/>
    <w:multiLevelType w:val="multilevel"/>
    <w:tmpl w:val="BAA25C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3"/>
  </w:num>
  <w:num w:numId="4">
    <w:abstractNumId w:val="3"/>
  </w:num>
  <w:num w:numId="5">
    <w:abstractNumId w:val="26"/>
  </w:num>
  <w:num w:numId="6">
    <w:abstractNumId w:val="8"/>
  </w:num>
  <w:num w:numId="7">
    <w:abstractNumId w:val="12"/>
  </w:num>
  <w:num w:numId="8">
    <w:abstractNumId w:val="16"/>
  </w:num>
  <w:num w:numId="9">
    <w:abstractNumId w:val="17"/>
  </w:num>
  <w:num w:numId="10">
    <w:abstractNumId w:val="6"/>
  </w:num>
  <w:num w:numId="11">
    <w:abstractNumId w:val="9"/>
  </w:num>
  <w:num w:numId="12">
    <w:abstractNumId w:val="21"/>
  </w:num>
  <w:num w:numId="13">
    <w:abstractNumId w:val="7"/>
  </w:num>
  <w:num w:numId="14">
    <w:abstractNumId w:val="22"/>
  </w:num>
  <w:num w:numId="15">
    <w:abstractNumId w:val="4"/>
  </w:num>
  <w:num w:numId="16">
    <w:abstractNumId w:val="0"/>
  </w:num>
  <w:num w:numId="17">
    <w:abstractNumId w:val="23"/>
  </w:num>
  <w:num w:numId="18">
    <w:abstractNumId w:val="19"/>
  </w:num>
  <w:num w:numId="19">
    <w:abstractNumId w:val="14"/>
  </w:num>
  <w:num w:numId="20">
    <w:abstractNumId w:val="11"/>
  </w:num>
  <w:num w:numId="21">
    <w:abstractNumId w:val="24"/>
  </w:num>
  <w:num w:numId="22">
    <w:abstractNumId w:val="25"/>
  </w:num>
  <w:num w:numId="23">
    <w:abstractNumId w:val="27"/>
  </w:num>
  <w:num w:numId="24">
    <w:abstractNumId w:val="20"/>
  </w:num>
  <w:num w:numId="25">
    <w:abstractNumId w:val="15"/>
  </w:num>
  <w:num w:numId="26">
    <w:abstractNumId w:val="10"/>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742C"/>
    <w:rsid w:val="00087066"/>
    <w:rsid w:val="000A4DD6"/>
    <w:rsid w:val="000C4D12"/>
    <w:rsid w:val="0019747F"/>
    <w:rsid w:val="001A1295"/>
    <w:rsid w:val="001D2D24"/>
    <w:rsid w:val="002C3F48"/>
    <w:rsid w:val="002C49F9"/>
    <w:rsid w:val="003772ED"/>
    <w:rsid w:val="003C062C"/>
    <w:rsid w:val="0047254D"/>
    <w:rsid w:val="004A5665"/>
    <w:rsid w:val="004A7211"/>
    <w:rsid w:val="004E48D0"/>
    <w:rsid w:val="004F0092"/>
    <w:rsid w:val="004F4ABF"/>
    <w:rsid w:val="00515CD2"/>
    <w:rsid w:val="005701CD"/>
    <w:rsid w:val="00614526"/>
    <w:rsid w:val="006636A7"/>
    <w:rsid w:val="006A295F"/>
    <w:rsid w:val="006A6635"/>
    <w:rsid w:val="006D4CE9"/>
    <w:rsid w:val="00780B30"/>
    <w:rsid w:val="007A6389"/>
    <w:rsid w:val="007B24BE"/>
    <w:rsid w:val="00962B01"/>
    <w:rsid w:val="00983426"/>
    <w:rsid w:val="009A08C9"/>
    <w:rsid w:val="009A6BB4"/>
    <w:rsid w:val="00A005BD"/>
    <w:rsid w:val="00A4742C"/>
    <w:rsid w:val="00A511CC"/>
    <w:rsid w:val="00A7136C"/>
    <w:rsid w:val="00B006B8"/>
    <w:rsid w:val="00B1200D"/>
    <w:rsid w:val="00B401BA"/>
    <w:rsid w:val="00BB1DF2"/>
    <w:rsid w:val="00BD3DAC"/>
    <w:rsid w:val="00C43225"/>
    <w:rsid w:val="00C62C9A"/>
    <w:rsid w:val="00C97E57"/>
    <w:rsid w:val="00CA7E32"/>
    <w:rsid w:val="00D209A7"/>
    <w:rsid w:val="00D23753"/>
    <w:rsid w:val="00D24983"/>
    <w:rsid w:val="00DC6445"/>
    <w:rsid w:val="00DD6699"/>
    <w:rsid w:val="00F0614E"/>
    <w:rsid w:val="00F77C40"/>
    <w:rsid w:val="00FD506B"/>
    <w:rsid w:val="00FE0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ABA2"/>
  <w15:docId w15:val="{2BBE85D1-A12B-4BCF-85CE-BA81F00B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092"/>
  </w:style>
  <w:style w:type="paragraph" w:styleId="1">
    <w:name w:val="heading 1"/>
    <w:basedOn w:val="a"/>
    <w:next w:val="a"/>
    <w:link w:val="10"/>
    <w:uiPriority w:val="9"/>
    <w:qFormat/>
    <w:rsid w:val="003772E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B40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05B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209A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006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7254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A7E3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CA7E32"/>
    <w:rPr>
      <w:rFonts w:ascii="Times New Roman" w:eastAsia="Times New Roman" w:hAnsi="Times New Roman" w:cs="Times New Roman"/>
      <w:sz w:val="24"/>
      <w:szCs w:val="24"/>
      <w:lang w:eastAsia="ar-SA"/>
    </w:rPr>
  </w:style>
  <w:style w:type="paragraph" w:customStyle="1" w:styleId="NoSpacing1">
    <w:name w:val="No Spacing1"/>
    <w:uiPriority w:val="99"/>
    <w:rsid w:val="00CA7E32"/>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CA7E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CA7E32"/>
    <w:pPr>
      <w:ind w:left="720"/>
      <w:contextualSpacing/>
    </w:pPr>
  </w:style>
  <w:style w:type="paragraph" w:styleId="a6">
    <w:name w:val="No Spacing"/>
    <w:link w:val="a7"/>
    <w:uiPriority w:val="1"/>
    <w:qFormat/>
    <w:rsid w:val="00CA7E32"/>
    <w:pPr>
      <w:spacing w:after="0" w:line="240" w:lineRule="auto"/>
    </w:pPr>
    <w:rPr>
      <w:rFonts w:ascii="Times New Roman" w:eastAsia="Times New Roman" w:hAnsi="Times New Roman" w:cs="Times New Roman"/>
      <w:sz w:val="24"/>
      <w:lang w:eastAsia="ru-RU"/>
    </w:rPr>
  </w:style>
  <w:style w:type="character" w:customStyle="1" w:styleId="311">
    <w:name w:val="Заголовок №3 + 11"/>
    <w:aliases w:val="5 pt"/>
    <w:rsid w:val="00CA7E32"/>
    <w:rPr>
      <w:spacing w:val="0"/>
      <w:sz w:val="23"/>
    </w:rPr>
  </w:style>
  <w:style w:type="paragraph" w:customStyle="1" w:styleId="11">
    <w:name w:val="Основной текст1"/>
    <w:basedOn w:val="a"/>
    <w:rsid w:val="00D24983"/>
    <w:pPr>
      <w:shd w:val="clear" w:color="auto" w:fill="FFFFFF"/>
      <w:spacing w:before="300" w:after="0" w:line="480" w:lineRule="exact"/>
      <w:ind w:hanging="680"/>
      <w:jc w:val="center"/>
    </w:pPr>
    <w:rPr>
      <w:rFonts w:ascii="Calibri" w:eastAsia="Calibri" w:hAnsi="Calibri" w:cs="Times New Roman"/>
      <w:sz w:val="27"/>
      <w:szCs w:val="27"/>
    </w:rPr>
  </w:style>
  <w:style w:type="character" w:customStyle="1" w:styleId="a8">
    <w:name w:val="Основной текст + Полужирный"/>
    <w:basedOn w:val="a0"/>
    <w:rsid w:val="00D24983"/>
    <w:rPr>
      <w:b/>
      <w:bCs/>
      <w:sz w:val="27"/>
      <w:szCs w:val="27"/>
      <w:lang w:bidi="ar-SA"/>
    </w:rPr>
  </w:style>
  <w:style w:type="character" w:customStyle="1" w:styleId="31">
    <w:name w:val="Заголовок №3 + Не полужирный"/>
    <w:basedOn w:val="a0"/>
    <w:rsid w:val="00D2498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styleId="21">
    <w:name w:val="Body Text 2"/>
    <w:basedOn w:val="a"/>
    <w:link w:val="22"/>
    <w:uiPriority w:val="99"/>
    <w:unhideWhenUsed/>
    <w:rsid w:val="00D24983"/>
    <w:pPr>
      <w:spacing w:after="120" w:line="480" w:lineRule="auto"/>
    </w:pPr>
  </w:style>
  <w:style w:type="character" w:customStyle="1" w:styleId="22">
    <w:name w:val="Основной текст 2 Знак"/>
    <w:basedOn w:val="a0"/>
    <w:link w:val="21"/>
    <w:uiPriority w:val="99"/>
    <w:rsid w:val="00D24983"/>
  </w:style>
  <w:style w:type="character" w:styleId="a9">
    <w:name w:val="Hyperlink"/>
    <w:uiPriority w:val="99"/>
    <w:unhideWhenUsed/>
    <w:rsid w:val="00D24983"/>
    <w:rPr>
      <w:color w:val="0563C1"/>
      <w:u w:val="single"/>
    </w:rPr>
  </w:style>
  <w:style w:type="character" w:customStyle="1" w:styleId="10">
    <w:name w:val="Заголовок 1 Знак"/>
    <w:basedOn w:val="a0"/>
    <w:link w:val="1"/>
    <w:uiPriority w:val="9"/>
    <w:rsid w:val="003772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401B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209A7"/>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A005BD"/>
    <w:rPr>
      <w:rFonts w:asciiTheme="majorHAnsi" w:eastAsiaTheme="majorEastAsia" w:hAnsiTheme="majorHAnsi" w:cstheme="majorBidi"/>
      <w:b/>
      <w:bCs/>
      <w:color w:val="4F81BD" w:themeColor="accent1"/>
      <w:sz w:val="24"/>
      <w:szCs w:val="24"/>
      <w:lang w:eastAsia="ru-RU"/>
    </w:rPr>
  </w:style>
  <w:style w:type="paragraph" w:styleId="32">
    <w:name w:val="Body Text 3"/>
    <w:basedOn w:val="a"/>
    <w:link w:val="33"/>
    <w:uiPriority w:val="99"/>
    <w:semiHidden/>
    <w:unhideWhenUsed/>
    <w:rsid w:val="00A005BD"/>
    <w:pPr>
      <w:spacing w:after="120"/>
    </w:pPr>
    <w:rPr>
      <w:sz w:val="16"/>
      <w:szCs w:val="16"/>
    </w:rPr>
  </w:style>
  <w:style w:type="character" w:customStyle="1" w:styleId="33">
    <w:name w:val="Основной текст 3 Знак"/>
    <w:basedOn w:val="a0"/>
    <w:link w:val="32"/>
    <w:uiPriority w:val="99"/>
    <w:semiHidden/>
    <w:rsid w:val="00A005BD"/>
    <w:rPr>
      <w:sz w:val="16"/>
      <w:szCs w:val="16"/>
    </w:rPr>
  </w:style>
  <w:style w:type="paragraph" w:styleId="34">
    <w:name w:val="Body Text Indent 3"/>
    <w:basedOn w:val="a"/>
    <w:link w:val="35"/>
    <w:uiPriority w:val="99"/>
    <w:semiHidden/>
    <w:unhideWhenUsed/>
    <w:rsid w:val="005701CD"/>
    <w:pPr>
      <w:spacing w:after="120"/>
      <w:ind w:left="283"/>
    </w:pPr>
    <w:rPr>
      <w:sz w:val="16"/>
      <w:szCs w:val="16"/>
    </w:rPr>
  </w:style>
  <w:style w:type="character" w:customStyle="1" w:styleId="35">
    <w:name w:val="Основной текст с отступом 3 Знак"/>
    <w:basedOn w:val="a0"/>
    <w:link w:val="34"/>
    <w:uiPriority w:val="99"/>
    <w:semiHidden/>
    <w:rsid w:val="005701CD"/>
    <w:rPr>
      <w:sz w:val="16"/>
      <w:szCs w:val="16"/>
    </w:rPr>
  </w:style>
  <w:style w:type="paragraph" w:styleId="aa">
    <w:name w:val="Body Text Indent"/>
    <w:basedOn w:val="a"/>
    <w:link w:val="ab"/>
    <w:uiPriority w:val="99"/>
    <w:semiHidden/>
    <w:unhideWhenUsed/>
    <w:rsid w:val="00C97E57"/>
    <w:pPr>
      <w:spacing w:after="120"/>
      <w:ind w:left="283"/>
    </w:pPr>
  </w:style>
  <w:style w:type="character" w:customStyle="1" w:styleId="ab">
    <w:name w:val="Основной текст с отступом Знак"/>
    <w:basedOn w:val="a0"/>
    <w:link w:val="aa"/>
    <w:uiPriority w:val="99"/>
    <w:semiHidden/>
    <w:rsid w:val="00C97E57"/>
  </w:style>
  <w:style w:type="character" w:customStyle="1" w:styleId="80">
    <w:name w:val="Заголовок 8 Знак"/>
    <w:basedOn w:val="a0"/>
    <w:link w:val="8"/>
    <w:uiPriority w:val="9"/>
    <w:semiHidden/>
    <w:rsid w:val="0047254D"/>
    <w:rPr>
      <w:rFonts w:asciiTheme="majorHAnsi" w:eastAsiaTheme="majorEastAsia" w:hAnsiTheme="majorHAnsi" w:cstheme="majorBidi"/>
      <w:color w:val="404040" w:themeColor="text1" w:themeTint="BF"/>
      <w:sz w:val="20"/>
      <w:szCs w:val="20"/>
    </w:rPr>
  </w:style>
  <w:style w:type="paragraph" w:styleId="ac">
    <w:name w:val="Title"/>
    <w:basedOn w:val="a"/>
    <w:link w:val="ad"/>
    <w:qFormat/>
    <w:rsid w:val="006D4CE9"/>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Заголовок Знак"/>
    <w:basedOn w:val="a0"/>
    <w:link w:val="ac"/>
    <w:rsid w:val="006D4CE9"/>
    <w:rPr>
      <w:rFonts w:ascii="Times New Roman" w:eastAsia="Times New Roman" w:hAnsi="Times New Roman" w:cs="Times New Roman"/>
      <w:sz w:val="24"/>
      <w:szCs w:val="20"/>
      <w:lang w:eastAsia="ru-RU"/>
    </w:rPr>
  </w:style>
  <w:style w:type="character" w:styleId="ae">
    <w:name w:val="footnote reference"/>
    <w:basedOn w:val="a0"/>
    <w:semiHidden/>
    <w:rsid w:val="006D4CE9"/>
    <w:rPr>
      <w:vertAlign w:val="superscript"/>
    </w:rPr>
  </w:style>
  <w:style w:type="paragraph" w:styleId="af">
    <w:name w:val="footnote text"/>
    <w:basedOn w:val="a"/>
    <w:link w:val="af0"/>
    <w:semiHidden/>
    <w:rsid w:val="006D4CE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6D4CE9"/>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B006B8"/>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19747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9747F"/>
  </w:style>
  <w:style w:type="paragraph" w:styleId="af3">
    <w:name w:val="footer"/>
    <w:basedOn w:val="a"/>
    <w:link w:val="af4"/>
    <w:uiPriority w:val="99"/>
    <w:unhideWhenUsed/>
    <w:rsid w:val="0019747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9747F"/>
  </w:style>
  <w:style w:type="character" w:customStyle="1" w:styleId="a7">
    <w:name w:val="Без интервала Знак"/>
    <w:link w:val="a6"/>
    <w:uiPriority w:val="1"/>
    <w:rsid w:val="000C4D12"/>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0845">
      <w:bodyDiv w:val="1"/>
      <w:marLeft w:val="0"/>
      <w:marRight w:val="0"/>
      <w:marTop w:val="0"/>
      <w:marBottom w:val="0"/>
      <w:divBdr>
        <w:top w:val="none" w:sz="0" w:space="0" w:color="auto"/>
        <w:left w:val="none" w:sz="0" w:space="0" w:color="auto"/>
        <w:bottom w:val="none" w:sz="0" w:space="0" w:color="auto"/>
        <w:right w:val="none" w:sz="0" w:space="0" w:color="auto"/>
      </w:divBdr>
    </w:div>
    <w:div w:id="323751410">
      <w:bodyDiv w:val="1"/>
      <w:marLeft w:val="0"/>
      <w:marRight w:val="0"/>
      <w:marTop w:val="0"/>
      <w:marBottom w:val="0"/>
      <w:divBdr>
        <w:top w:val="none" w:sz="0" w:space="0" w:color="auto"/>
        <w:left w:val="none" w:sz="0" w:space="0" w:color="auto"/>
        <w:bottom w:val="none" w:sz="0" w:space="0" w:color="auto"/>
        <w:right w:val="none" w:sz="0" w:space="0" w:color="auto"/>
      </w:divBdr>
    </w:div>
    <w:div w:id="451443312">
      <w:bodyDiv w:val="1"/>
      <w:marLeft w:val="0"/>
      <w:marRight w:val="0"/>
      <w:marTop w:val="0"/>
      <w:marBottom w:val="0"/>
      <w:divBdr>
        <w:top w:val="none" w:sz="0" w:space="0" w:color="auto"/>
        <w:left w:val="none" w:sz="0" w:space="0" w:color="auto"/>
        <w:bottom w:val="none" w:sz="0" w:space="0" w:color="auto"/>
        <w:right w:val="none" w:sz="0" w:space="0" w:color="auto"/>
      </w:divBdr>
    </w:div>
    <w:div w:id="499277529">
      <w:bodyDiv w:val="1"/>
      <w:marLeft w:val="0"/>
      <w:marRight w:val="0"/>
      <w:marTop w:val="0"/>
      <w:marBottom w:val="0"/>
      <w:divBdr>
        <w:top w:val="none" w:sz="0" w:space="0" w:color="auto"/>
        <w:left w:val="none" w:sz="0" w:space="0" w:color="auto"/>
        <w:bottom w:val="none" w:sz="0" w:space="0" w:color="auto"/>
        <w:right w:val="none" w:sz="0" w:space="0" w:color="auto"/>
      </w:divBdr>
    </w:div>
    <w:div w:id="737215568">
      <w:bodyDiv w:val="1"/>
      <w:marLeft w:val="0"/>
      <w:marRight w:val="0"/>
      <w:marTop w:val="0"/>
      <w:marBottom w:val="0"/>
      <w:divBdr>
        <w:top w:val="none" w:sz="0" w:space="0" w:color="auto"/>
        <w:left w:val="none" w:sz="0" w:space="0" w:color="auto"/>
        <w:bottom w:val="none" w:sz="0" w:space="0" w:color="auto"/>
        <w:right w:val="none" w:sz="0" w:space="0" w:color="auto"/>
      </w:divBdr>
    </w:div>
    <w:div w:id="1079475925">
      <w:bodyDiv w:val="1"/>
      <w:marLeft w:val="0"/>
      <w:marRight w:val="0"/>
      <w:marTop w:val="0"/>
      <w:marBottom w:val="0"/>
      <w:divBdr>
        <w:top w:val="none" w:sz="0" w:space="0" w:color="auto"/>
        <w:left w:val="none" w:sz="0" w:space="0" w:color="auto"/>
        <w:bottom w:val="none" w:sz="0" w:space="0" w:color="auto"/>
        <w:right w:val="none" w:sz="0" w:space="0" w:color="auto"/>
      </w:divBdr>
    </w:div>
    <w:div w:id="1265654596">
      <w:bodyDiv w:val="1"/>
      <w:marLeft w:val="0"/>
      <w:marRight w:val="0"/>
      <w:marTop w:val="0"/>
      <w:marBottom w:val="0"/>
      <w:divBdr>
        <w:top w:val="none" w:sz="0" w:space="0" w:color="auto"/>
        <w:left w:val="none" w:sz="0" w:space="0" w:color="auto"/>
        <w:bottom w:val="none" w:sz="0" w:space="0" w:color="auto"/>
        <w:right w:val="none" w:sz="0" w:space="0" w:color="auto"/>
      </w:divBdr>
    </w:div>
    <w:div w:id="1560238514">
      <w:bodyDiv w:val="1"/>
      <w:marLeft w:val="0"/>
      <w:marRight w:val="0"/>
      <w:marTop w:val="0"/>
      <w:marBottom w:val="0"/>
      <w:divBdr>
        <w:top w:val="none" w:sz="0" w:space="0" w:color="auto"/>
        <w:left w:val="none" w:sz="0" w:space="0" w:color="auto"/>
        <w:bottom w:val="none" w:sz="0" w:space="0" w:color="auto"/>
        <w:right w:val="none" w:sz="0" w:space="0" w:color="auto"/>
      </w:divBdr>
    </w:div>
    <w:div w:id="1663044112">
      <w:bodyDiv w:val="1"/>
      <w:marLeft w:val="0"/>
      <w:marRight w:val="0"/>
      <w:marTop w:val="0"/>
      <w:marBottom w:val="0"/>
      <w:divBdr>
        <w:top w:val="none" w:sz="0" w:space="0" w:color="auto"/>
        <w:left w:val="none" w:sz="0" w:space="0" w:color="auto"/>
        <w:bottom w:val="none" w:sz="0" w:space="0" w:color="auto"/>
        <w:right w:val="none" w:sz="0" w:space="0" w:color="auto"/>
      </w:divBdr>
    </w:div>
    <w:div w:id="1896424785">
      <w:bodyDiv w:val="1"/>
      <w:marLeft w:val="0"/>
      <w:marRight w:val="0"/>
      <w:marTop w:val="0"/>
      <w:marBottom w:val="0"/>
      <w:divBdr>
        <w:top w:val="none" w:sz="0" w:space="0" w:color="auto"/>
        <w:left w:val="none" w:sz="0" w:space="0" w:color="auto"/>
        <w:bottom w:val="none" w:sz="0" w:space="0" w:color="auto"/>
        <w:right w:val="none" w:sz="0" w:space="0" w:color="auto"/>
      </w:divBdr>
    </w:div>
    <w:div w:id="19075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C4DE-88D8-4D83-A923-51102303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34</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26</cp:revision>
  <cp:lastPrinted>2019-05-13T12:08:00Z</cp:lastPrinted>
  <dcterms:created xsi:type="dcterms:W3CDTF">2018-05-28T07:12:00Z</dcterms:created>
  <dcterms:modified xsi:type="dcterms:W3CDTF">2021-12-15T11:39:00Z</dcterms:modified>
</cp:coreProperties>
</file>