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D28" w:rsidRPr="00C019A1" w:rsidRDefault="00892D28" w:rsidP="00892D2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>Министерство культуры Российской Федерации</w:t>
      </w:r>
    </w:p>
    <w:p w:rsidR="00892D28" w:rsidRPr="00C019A1" w:rsidRDefault="00892D28" w:rsidP="00892D2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>ФГБОУ ВО «Астраханская государственная консерватория»</w:t>
      </w:r>
    </w:p>
    <w:p w:rsidR="00892D28" w:rsidRPr="00C019A1" w:rsidRDefault="00892D28" w:rsidP="00892D2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>теории и истории музыки</w:t>
      </w:r>
    </w:p>
    <w:p w:rsidR="00892D28" w:rsidRPr="00C019A1" w:rsidRDefault="00892D28" w:rsidP="00892D2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2D28" w:rsidRDefault="00892D28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E8" w:rsidRDefault="003B24E8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E8" w:rsidRDefault="003B24E8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E8" w:rsidRDefault="003B24E8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E8" w:rsidRDefault="003B24E8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E8" w:rsidRDefault="003B24E8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E8" w:rsidRDefault="003B24E8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E8" w:rsidRDefault="003B24E8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E8" w:rsidRDefault="003B24E8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5B3" w:rsidRPr="00892D28" w:rsidRDefault="002355B3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О.И. Поповская </w:t>
      </w:r>
    </w:p>
    <w:p w:rsidR="002355B3" w:rsidRPr="00AF591C" w:rsidRDefault="002355B3" w:rsidP="002355B3">
      <w:pPr>
        <w:suppressAutoHyphens/>
        <w:spacing w:after="12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55B3" w:rsidRPr="00AF591C" w:rsidRDefault="002355B3" w:rsidP="002355B3">
      <w:pPr>
        <w:suppressAutoHyphens/>
        <w:spacing w:after="12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ar-SA"/>
        </w:rPr>
        <w:t>абочая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программа учебной дисциплины</w:t>
      </w:r>
    </w:p>
    <w:p w:rsidR="002355B3" w:rsidRPr="00AF591C" w:rsidRDefault="002355B3" w:rsidP="002355B3">
      <w:pPr>
        <w:widowControl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«История отечественной музыки»</w:t>
      </w:r>
    </w:p>
    <w:p w:rsidR="002355B3" w:rsidRPr="00AF591C" w:rsidRDefault="002355B3" w:rsidP="002355B3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>Направление подготовки:</w:t>
      </w:r>
    </w:p>
    <w:p w:rsidR="002355B3" w:rsidRPr="00892D28" w:rsidRDefault="00DB74D6" w:rsidP="002355B3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892D2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53</w:t>
      </w:r>
      <w:r w:rsidR="002355B3" w:rsidRPr="00892D2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.03.0</w:t>
      </w:r>
      <w:r w:rsidR="004A4603" w:rsidRPr="00892D2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5</w:t>
      </w:r>
      <w:r w:rsidR="002355B3" w:rsidRPr="00892D2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="004A4603" w:rsidRPr="00892D2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Дирижирование</w:t>
      </w:r>
      <w:proofErr w:type="spellEnd"/>
      <w:r w:rsidR="002355B3" w:rsidRPr="00892D2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» </w:t>
      </w:r>
    </w:p>
    <w:p w:rsidR="001D2BAB" w:rsidRPr="00AF591C" w:rsidRDefault="001D2BAB" w:rsidP="002355B3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(уровень бакалавриата)</w:t>
      </w:r>
    </w:p>
    <w:p w:rsidR="002355B3" w:rsidRPr="00AF591C" w:rsidRDefault="001D2BAB" w:rsidP="002355B3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</w:t>
      </w:r>
      <w:r w:rsidR="002355B3"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>рофиль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:</w:t>
      </w:r>
      <w:r w:rsidR="002355B3"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proofErr w:type="spellStart"/>
      <w:r w:rsidR="004A4603">
        <w:rPr>
          <w:rFonts w:ascii="Times New Roman" w:eastAsia="MS Mincho" w:hAnsi="Times New Roman" w:cs="Times New Roman"/>
          <w:sz w:val="28"/>
          <w:szCs w:val="28"/>
          <w:lang w:eastAsia="ru-RU"/>
        </w:rPr>
        <w:t>Дирижирование</w:t>
      </w:r>
      <w:proofErr w:type="spellEnd"/>
      <w:r w:rsidR="004A460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академическим хором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</w:p>
    <w:p w:rsidR="002355B3" w:rsidRPr="00AF591C" w:rsidRDefault="002355B3" w:rsidP="002355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5B3" w:rsidRPr="00AF591C" w:rsidRDefault="002355B3" w:rsidP="002355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5B3" w:rsidRPr="00AF591C" w:rsidRDefault="002355B3" w:rsidP="002355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5B3" w:rsidRPr="00AF591C" w:rsidRDefault="002355B3" w:rsidP="002355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5B3" w:rsidRPr="00AF591C" w:rsidRDefault="002355B3" w:rsidP="002355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5B3" w:rsidRPr="00AF591C" w:rsidRDefault="002355B3" w:rsidP="002355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5B3" w:rsidRPr="00AF591C" w:rsidRDefault="002355B3" w:rsidP="002355B3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1D2BAB" w:rsidRDefault="002355B3" w:rsidP="002355B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Астрахань </w:t>
      </w:r>
    </w:p>
    <w:p w:rsidR="003B24E8" w:rsidRDefault="003B24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355B3" w:rsidRPr="00AF591C" w:rsidRDefault="002355B3" w:rsidP="002355B3">
      <w:pPr>
        <w:keepNext/>
        <w:keepLines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AF59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782"/>
        <w:gridCol w:w="8994"/>
      </w:tblGrid>
      <w:tr w:rsidR="001D2BAB" w:rsidRPr="00AF591C" w:rsidTr="001D2BAB">
        <w:trPr>
          <w:cantSplit/>
        </w:trPr>
        <w:tc>
          <w:tcPr>
            <w:tcW w:w="9776" w:type="dxa"/>
            <w:gridSpan w:val="2"/>
          </w:tcPr>
          <w:p w:rsidR="001D2BAB" w:rsidRPr="00AF591C" w:rsidRDefault="001D2BAB" w:rsidP="00892D2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D2BAB" w:rsidRPr="00AF591C" w:rsidTr="001D2BAB">
        <w:tc>
          <w:tcPr>
            <w:tcW w:w="782" w:type="dxa"/>
            <w:hideMark/>
          </w:tcPr>
          <w:p w:rsidR="001D2BAB" w:rsidRPr="00AF591C" w:rsidRDefault="001D2BAB" w:rsidP="00892D2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994" w:type="dxa"/>
            <w:hideMark/>
          </w:tcPr>
          <w:p w:rsidR="001D2BAB" w:rsidRPr="00AF591C" w:rsidRDefault="001D2BAB" w:rsidP="00892D2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и задачи курса</w:t>
            </w:r>
          </w:p>
        </w:tc>
      </w:tr>
      <w:tr w:rsidR="001D2BAB" w:rsidRPr="00AF591C" w:rsidTr="001D2BAB">
        <w:tc>
          <w:tcPr>
            <w:tcW w:w="782" w:type="dxa"/>
            <w:hideMark/>
          </w:tcPr>
          <w:p w:rsidR="001D2BAB" w:rsidRPr="00AF591C" w:rsidRDefault="001D2BAB" w:rsidP="00892D2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994" w:type="dxa"/>
            <w:hideMark/>
          </w:tcPr>
          <w:p w:rsidR="001D2BAB" w:rsidRPr="00AF591C" w:rsidRDefault="001D2BAB" w:rsidP="00892D2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Требования к уровню освоения содержания курса</w:t>
            </w:r>
          </w:p>
        </w:tc>
      </w:tr>
      <w:tr w:rsidR="001D2BAB" w:rsidRPr="00AF591C" w:rsidTr="001D2BAB">
        <w:tc>
          <w:tcPr>
            <w:tcW w:w="782" w:type="dxa"/>
            <w:hideMark/>
          </w:tcPr>
          <w:p w:rsidR="001D2BAB" w:rsidRPr="00AF591C" w:rsidRDefault="001D2BAB" w:rsidP="00892D2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994" w:type="dxa"/>
            <w:hideMark/>
          </w:tcPr>
          <w:p w:rsidR="001D2BAB" w:rsidRPr="00AF591C" w:rsidRDefault="001D2BAB" w:rsidP="00892D2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дисциплины, виды учебной работы и отчетности</w:t>
            </w:r>
          </w:p>
        </w:tc>
      </w:tr>
      <w:tr w:rsidR="001D2BAB" w:rsidRPr="00AF591C" w:rsidTr="001D2BAB">
        <w:tc>
          <w:tcPr>
            <w:tcW w:w="782" w:type="dxa"/>
          </w:tcPr>
          <w:p w:rsidR="001D2BAB" w:rsidRPr="00AF591C" w:rsidRDefault="001D2BAB" w:rsidP="00892D2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994" w:type="dxa"/>
          </w:tcPr>
          <w:p w:rsidR="001D2BAB" w:rsidRPr="00AF591C" w:rsidRDefault="001D2BAB" w:rsidP="00892D2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Структура и содержание дисциплины</w:t>
            </w:r>
          </w:p>
        </w:tc>
      </w:tr>
      <w:tr w:rsidR="001D2BAB" w:rsidRPr="00AF591C" w:rsidTr="001D2BAB">
        <w:tc>
          <w:tcPr>
            <w:tcW w:w="782" w:type="dxa"/>
          </w:tcPr>
          <w:p w:rsidR="001D2BAB" w:rsidRPr="00AF591C" w:rsidRDefault="001D2BAB" w:rsidP="00892D2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994" w:type="dxa"/>
          </w:tcPr>
          <w:p w:rsidR="001D2BAB" w:rsidRPr="00AF591C" w:rsidRDefault="001D2BAB" w:rsidP="00892D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 знаний</w:t>
            </w:r>
          </w:p>
        </w:tc>
      </w:tr>
      <w:tr w:rsidR="001D2BAB" w:rsidRPr="00AF591C" w:rsidTr="001D2BAB">
        <w:tc>
          <w:tcPr>
            <w:tcW w:w="782" w:type="dxa"/>
            <w:hideMark/>
          </w:tcPr>
          <w:p w:rsidR="001D2BAB" w:rsidRPr="00AF591C" w:rsidRDefault="001D2BAB" w:rsidP="00892D2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994" w:type="dxa"/>
            <w:hideMark/>
          </w:tcPr>
          <w:p w:rsidR="001D2BAB" w:rsidRPr="00AF591C" w:rsidRDefault="001D2BAB" w:rsidP="00892D2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Материально-техническое обеспечение дисциплины</w:t>
            </w:r>
          </w:p>
        </w:tc>
      </w:tr>
      <w:tr w:rsidR="001D2BAB" w:rsidRPr="00AF591C" w:rsidTr="001D2BAB">
        <w:trPr>
          <w:cantSplit/>
        </w:trPr>
        <w:tc>
          <w:tcPr>
            <w:tcW w:w="782" w:type="dxa"/>
            <w:hideMark/>
          </w:tcPr>
          <w:p w:rsidR="001D2BAB" w:rsidRPr="00AF591C" w:rsidRDefault="001D2BAB" w:rsidP="00892D2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994" w:type="dxa"/>
            <w:hideMark/>
          </w:tcPr>
          <w:p w:rsidR="001D2BAB" w:rsidRPr="00AF591C" w:rsidRDefault="001D2BAB" w:rsidP="00892D2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Учебно-методическое  и информационное обеспечение дисциплины</w:t>
            </w:r>
          </w:p>
        </w:tc>
      </w:tr>
      <w:tr w:rsidR="001D2BAB" w:rsidRPr="00AF591C" w:rsidTr="001D2BAB">
        <w:trPr>
          <w:cantSplit/>
        </w:trPr>
        <w:tc>
          <w:tcPr>
            <w:tcW w:w="9776" w:type="dxa"/>
            <w:gridSpan w:val="2"/>
            <w:hideMark/>
          </w:tcPr>
          <w:p w:rsidR="001D2BAB" w:rsidRPr="00AF591C" w:rsidRDefault="001D2BAB" w:rsidP="00892D2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355B3" w:rsidRPr="00AF591C" w:rsidRDefault="002355B3" w:rsidP="002355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5B3" w:rsidRPr="00AF591C" w:rsidRDefault="001D2BAB" w:rsidP="002355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2355B3" w:rsidRPr="001D2BAB" w:rsidRDefault="002355B3" w:rsidP="001D2BAB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</w:p>
    <w:p w:rsidR="002355B3" w:rsidRPr="00AF591C" w:rsidRDefault="002355B3" w:rsidP="002355B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5B3" w:rsidRPr="00AF591C" w:rsidRDefault="002355B3" w:rsidP="002355B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5B3" w:rsidRPr="00AF591C" w:rsidRDefault="002355B3" w:rsidP="002355B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355B3" w:rsidRDefault="002355B3" w:rsidP="002355B3">
      <w:pPr>
        <w:spacing w:after="20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1D2BAB" w:rsidRDefault="001D2BAB" w:rsidP="002355B3">
      <w:pPr>
        <w:spacing w:after="20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892D28" w:rsidRPr="00AF591C" w:rsidRDefault="00892D28" w:rsidP="002355B3">
      <w:pPr>
        <w:spacing w:after="20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2355B3" w:rsidRPr="00AF591C" w:rsidRDefault="002355B3" w:rsidP="002355B3">
      <w:pPr>
        <w:tabs>
          <w:tab w:val="left" w:pos="265"/>
        </w:tabs>
        <w:spacing w:after="0" w:line="36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AF591C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lastRenderedPageBreak/>
        <w:t>1.ц</w:t>
      </w:r>
      <w:r w:rsidRPr="00AF59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ель и задачи курса</w:t>
      </w:r>
    </w:p>
    <w:p w:rsidR="002355B3" w:rsidRPr="00AF591C" w:rsidRDefault="002355B3" w:rsidP="002355B3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–  </w:t>
      </w:r>
      <w:r w:rsidRPr="00AF591C">
        <w:rPr>
          <w:rFonts w:ascii="Times New Roman" w:eastAsia="Calibri" w:hAnsi="Times New Roman" w:cs="Times New Roman"/>
          <w:sz w:val="28"/>
          <w:szCs w:val="28"/>
        </w:rPr>
        <w:t>подготовка высококвалифицированных специалистов, обладающих историческим мышлением, ориентирующихся в многообразии отечественной музыкальной культуры и понимающих закономерности ее развития, умеющих в своей практической деятельности использовать знания, полученные в процессе освоения курса.</w:t>
      </w:r>
    </w:p>
    <w:p w:rsidR="002355B3" w:rsidRPr="00AF591C" w:rsidRDefault="002355B3" w:rsidP="002355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-</w:t>
      </w: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Calibri" w:hAnsi="Times New Roman" w:cs="Times New Roman"/>
          <w:sz w:val="28"/>
          <w:szCs w:val="28"/>
        </w:rPr>
        <w:t>обоснование исторического процесса развития отечественной музыкальной культуры; раскрытие связей развития отечественного музыкального искусства с историческим процессом в  художественной культурой;  анализ исторических и индивидуальных стилей на примере характерных образцов музыкального творчества; формирование навыков работы с научно-методической и научно-исследовательской литературой; подготовка к ведению самостоятельной исследовательской деятельности.</w:t>
      </w:r>
    </w:p>
    <w:p w:rsidR="002355B3" w:rsidRPr="00AF591C" w:rsidRDefault="002355B3" w:rsidP="002355B3">
      <w:pPr>
        <w:tabs>
          <w:tab w:val="left" w:pos="298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F591C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2. </w:t>
      </w:r>
      <w:r w:rsidRPr="00AF59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</w:p>
    <w:p w:rsidR="002355B3" w:rsidRPr="00AF591C" w:rsidRDefault="002355B3" w:rsidP="002355B3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bookmark23"/>
      <w:r w:rsidRPr="00AF59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 результате освоения дисциплины у студента должны сформироваться следующие </w:t>
      </w:r>
      <w:r w:rsidRPr="00AF5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компетенции</w:t>
      </w:r>
      <w:bookmarkEnd w:id="1"/>
      <w:r w:rsidRPr="00AF591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355B3" w:rsidRPr="00AF591C" w:rsidRDefault="002355B3" w:rsidP="002355B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>ОПК-3</w:t>
      </w:r>
      <w:r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 xml:space="preserve">     способность применять теоретические знания в профессиональной деятельности, постигать музыкальное произведение в культурно-историческом контексте</w:t>
      </w:r>
      <w:r w:rsidR="006C3933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:rsidR="002355B3" w:rsidRPr="00AF591C" w:rsidRDefault="002355B3" w:rsidP="002355B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>ОПК-5</w:t>
      </w:r>
      <w:r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 xml:space="preserve">     готовность к эффективному использованию в профессиональной деятельности знаний в области истории, теории музыкального искусства и музыкальной педагогики</w:t>
      </w:r>
      <w:r w:rsidR="006C3933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2355B3" w:rsidRPr="00AF591C" w:rsidRDefault="002355B3" w:rsidP="002355B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>В результате освоения данной компетенции студенты должны:</w:t>
      </w:r>
    </w:p>
    <w:p w:rsidR="002355B3" w:rsidRPr="00AF591C" w:rsidRDefault="002355B3" w:rsidP="002355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закономерности музыкально-исторического процесса,  исторические этапы отечественной музыкальной культуры ХХ века; особенности развития музыкальных жанров; художественно-стилевые направления в отечественном музыкальном искусстве ХХ века; композиторское творчество в культурно-эстетическом и историческом контексте. </w:t>
      </w:r>
    </w:p>
    <w:p w:rsidR="002355B3" w:rsidRPr="00AF591C" w:rsidRDefault="002355B3" w:rsidP="002355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Уметь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рассматривать музыкально-историческое явление в динамике общеисторического, художественного и социально-культурного процесса; обосновывать жанровую и историко-стилевую принадлежность явлений; проводить сравнительный анализ исторической литературы; выбирать необходимые методы, исходя из задач конкретного исследования, пользоваться справочной литературой; излагать и критически осмысливать базовые представления по истории отечественной музыкальной культуры; </w:t>
      </w:r>
    </w:p>
    <w:p w:rsidR="002355B3" w:rsidRPr="00AF591C" w:rsidRDefault="002355B3" w:rsidP="002355B3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59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Владеть</w:t>
      </w:r>
      <w:r w:rsidRPr="00AF5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методологией и навыками музыковедческой интерпретации различных музыкально-исторических источников; принципами музыкально-литературного анализа музыкальных произведений и явлений в области музыкального искусства методом конкретно-исторического рассмотрения явлений музыкальной культуры в связи с общенаучными, философскими и эстетическими представлениями эпохи; профессиональным понятийным аппаратом в области истории музыки; образным мышлением, способностью к художественному восприятию мира; профессиональной лексикой, грамотно использовать ее в своей деятельности при общении со </w:t>
      </w:r>
      <w:proofErr w:type="spellStart"/>
      <w:r w:rsidRPr="00AF591C">
        <w:rPr>
          <w:rFonts w:ascii="Times New Roman" w:hAnsi="Times New Roman" w:cs="Times New Roman"/>
          <w:sz w:val="28"/>
          <w:szCs w:val="28"/>
          <w:shd w:val="clear" w:color="auto" w:fill="FFFFFF"/>
        </w:rPr>
        <w:t>слушательской</w:t>
      </w:r>
      <w:proofErr w:type="spellEnd"/>
      <w:r w:rsidRPr="00AF5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аудиторией; навыками эстетического анализа содержания музыкального произведения; комплексным анализом современной отечественной музыки,</w:t>
      </w:r>
    </w:p>
    <w:p w:rsidR="002355B3" w:rsidRPr="00AF591C" w:rsidRDefault="002355B3" w:rsidP="002355B3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95B3A" w:rsidRDefault="00A95B3A" w:rsidP="00A95B3A">
      <w:pPr>
        <w:pStyle w:val="10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Style w:val="311"/>
          <w:rFonts w:ascii="Times New Roman" w:hAnsi="Times New Roman" w:cs="Times New Roman"/>
          <w:b/>
          <w:sz w:val="28"/>
          <w:szCs w:val="28"/>
        </w:rPr>
        <w:t>3. Объем дисциплины, виды учебной работы и отчетности</w:t>
      </w:r>
    </w:p>
    <w:p w:rsidR="00A95B3A" w:rsidRDefault="006C3933" w:rsidP="00A95B3A">
      <w:pPr>
        <w:pStyle w:val="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</w:t>
      </w:r>
      <w:r w:rsidR="004A4603">
        <w:rPr>
          <w:sz w:val="28"/>
          <w:szCs w:val="28"/>
        </w:rPr>
        <w:t>216</w:t>
      </w:r>
      <w:r>
        <w:rPr>
          <w:sz w:val="28"/>
          <w:szCs w:val="28"/>
        </w:rPr>
        <w:t xml:space="preserve"> час</w:t>
      </w:r>
      <w:r w:rsidR="004A4603">
        <w:rPr>
          <w:sz w:val="28"/>
          <w:szCs w:val="28"/>
        </w:rPr>
        <w:t>ов</w:t>
      </w:r>
      <w:r>
        <w:rPr>
          <w:sz w:val="28"/>
          <w:szCs w:val="28"/>
        </w:rPr>
        <w:t xml:space="preserve">, из них аудиторные 72 часа </w:t>
      </w:r>
      <w:r>
        <w:rPr>
          <w:sz w:val="28"/>
        </w:rPr>
        <w:t>(36 лекционных, 36 практических)</w:t>
      </w:r>
      <w:r>
        <w:rPr>
          <w:sz w:val="28"/>
          <w:szCs w:val="28"/>
        </w:rPr>
        <w:t xml:space="preserve">, самостоятельная работа </w:t>
      </w:r>
      <w:r w:rsidR="004A4603">
        <w:rPr>
          <w:sz w:val="28"/>
          <w:szCs w:val="28"/>
        </w:rPr>
        <w:t>144</w:t>
      </w:r>
      <w:r>
        <w:rPr>
          <w:sz w:val="28"/>
          <w:szCs w:val="28"/>
        </w:rPr>
        <w:t xml:space="preserve"> час</w:t>
      </w:r>
      <w:r w:rsidR="000029A7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A95B3A">
        <w:rPr>
          <w:sz w:val="28"/>
          <w:szCs w:val="28"/>
        </w:rPr>
        <w:t>Время изучения - 7-8 семестры</w:t>
      </w:r>
      <w:r w:rsidR="00A95B3A">
        <w:rPr>
          <w:sz w:val="28"/>
        </w:rPr>
        <w:t xml:space="preserve">. </w:t>
      </w:r>
    </w:p>
    <w:p w:rsidR="00A95B3A" w:rsidRDefault="00A95B3A" w:rsidP="00A95B3A">
      <w:pPr>
        <w:pStyle w:val="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по «Истории отечественной музыки» проходят в форме лекционных и семинарских занятий по 2 часа в неделю. Формы контроля: 7 семестр – зачет; 8 семестр – экзамен. Формой промежуточной аттестации являются контрольные работы, тестирование, ответы по билетам.</w:t>
      </w:r>
    </w:p>
    <w:p w:rsidR="006C3933" w:rsidRDefault="006C3933" w:rsidP="002355B3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6C3933" w:rsidRDefault="006C3933" w:rsidP="002355B3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6C3933" w:rsidRDefault="006C3933" w:rsidP="002355B3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>4.Структура и содержание дисциплины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828"/>
        <w:gridCol w:w="7195"/>
        <w:gridCol w:w="1321"/>
      </w:tblGrid>
      <w:tr w:rsidR="002355B3" w:rsidRPr="00AF591C" w:rsidTr="006C3933">
        <w:trPr>
          <w:trHeight w:val="7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3" w:rsidRPr="00AF591C" w:rsidRDefault="002355B3" w:rsidP="00892D2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3" w:rsidRPr="00AF591C" w:rsidRDefault="002355B3" w:rsidP="00892D2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3" w:rsidRPr="00AF591C" w:rsidRDefault="002355B3" w:rsidP="00892D2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2355B3" w:rsidRPr="00AF591C" w:rsidTr="00EB0E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3" w:rsidRPr="00AF591C" w:rsidRDefault="002355B3" w:rsidP="00892D2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3" w:rsidRPr="00AF591C" w:rsidRDefault="002355B3" w:rsidP="00892D2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Отечественная музыка 1920-х годов. Музыкальное строительство. Эстетика конструктивизма в музыкальном искусстве 20-х годов. Проблемы музыкального театра. Камерная музыка.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3" w:rsidRPr="00AF591C" w:rsidRDefault="002355B3" w:rsidP="00892D2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:rsidTr="00EB0E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3" w:rsidRPr="00AF591C" w:rsidRDefault="002355B3" w:rsidP="00892D2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3" w:rsidRPr="00AF591C" w:rsidRDefault="002355B3" w:rsidP="00892D2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искусство 1930 -х годов. Проблемы симфонизма.  Опера и балет. Жанр инструментального концерта. Песня и музыкальная эстрада.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3" w:rsidRPr="00AF591C" w:rsidRDefault="002355B3" w:rsidP="00892D2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:rsidTr="00130279">
        <w:trPr>
          <w:trHeight w:val="1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3" w:rsidRPr="00AF591C" w:rsidRDefault="002355B3" w:rsidP="00892D2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3" w:rsidRPr="00AF591C" w:rsidRDefault="002355B3" w:rsidP="00892D28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в годы Великой отечественной войны. Массовые музыкальные   жанры в годы войны. Симфонии о войне и мире..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3" w:rsidRPr="00AF591C" w:rsidRDefault="002355B3" w:rsidP="00892D2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:rsidTr="00EB0E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3" w:rsidRPr="00AF591C" w:rsidRDefault="002355B3" w:rsidP="00892D2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3" w:rsidRPr="00AF591C" w:rsidRDefault="002355B3" w:rsidP="00892D2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Отечественная музыка послевоенного периода. Эволюция творчества С. Прокофьева. Музыкальный театр С. Прокофьева Эволюция творчества Н.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Мясковского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Кантатно-ораториальное творчество.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3" w:rsidRPr="00AF591C" w:rsidRDefault="002355B3" w:rsidP="00892D2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:rsidTr="00EB0E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3" w:rsidRPr="00AF591C" w:rsidRDefault="002355B3" w:rsidP="00892D2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3" w:rsidRPr="00AF591C" w:rsidRDefault="002355B3" w:rsidP="00892D2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искусство конца 50-х – начала 70-х годов. Обновление в рамках традиции. Фольклорная волна. (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Г.Свиридов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Р.Щедрин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С. Слонимский и др.). Второй русский авангард (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Э.Денисов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А.Шнитке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С.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Губайдулина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др.). Эволюция творчества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Д.Шостаковича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3" w:rsidRPr="00AF591C" w:rsidRDefault="002355B3" w:rsidP="00892D2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:rsidTr="00EB0E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3" w:rsidRPr="00AF591C" w:rsidRDefault="002355B3" w:rsidP="00892D2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3" w:rsidRPr="00AF591C" w:rsidRDefault="002355B3" w:rsidP="00892D2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Музыкальное искусство  1970-х – начала 1990-х годов. Неоромантизм. Музыкальный театр (Р. Щедрина, С. Слонимского,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Б.Тищенко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А.Шнитке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др.). Жанр симфонии на современном этапе (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А.Шнитке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В. Сильвестров,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Г.Канчели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Г.Уствольская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А.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Пярт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А.Караманов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С.Губайдулина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Б.Тищенко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С.Слонимский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др.). Кантатно-ораториальное творчество (Г. Свиридов, В. Гаврилин, Р. Щедрин и др.). Инструментальный концерт. Поиски в области камерно-вокальной и камерно-инструментальной музыки.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3" w:rsidRPr="00AF591C" w:rsidRDefault="002355B3" w:rsidP="00892D2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:rsidTr="00EB0E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3" w:rsidRPr="00AF591C" w:rsidRDefault="002355B3" w:rsidP="00892D2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3" w:rsidRPr="00AF591C" w:rsidRDefault="002355B3" w:rsidP="00892D2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3" w:rsidRPr="00AF591C" w:rsidRDefault="002355B3" w:rsidP="00892D2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</w:tbl>
    <w:p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2355B3" w:rsidRPr="00AF591C" w:rsidRDefault="002355B3" w:rsidP="002355B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№1 Отечественная музыка 1920-х годов</w:t>
      </w:r>
    </w:p>
    <w:p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Политика советского государства в области культуры.    Музыкальное искусство 20-х годов и дореволюционная культура. Историческая преемственность и новаторство. Вопросы просвещения в государственной политике 20-х. Задачи музыкального образования.  Музыкальное исполнительство, концертная жизнь. Появление массовой аудитории.  Выдвижение  нового поколения композиторов ( Д. Шостакович,  А. Мосолов,  Н.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Рославец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А.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Дешевов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Половинкин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Попов,  А. Давиденко,); творчество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композитров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поколения (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Н.Мясковский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В.Щербачев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С.Прокофьев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Ан.Александров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Ю.Шапорин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др.), деятельность старшего поколения композиторов (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М.Иполитов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-Иванов,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Р.Глиэр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С.Василенко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М.,Штейнберг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М.Гнесин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А.Гедике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). Отношение к творчеству композиторов, оказавшихся после революции за рубежом</w:t>
      </w:r>
    </w:p>
    <w:p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С.Рахманинов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Н.Метнер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И.Стравинский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С.Прокофьев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Художественные искания времени, сосуществование различных направлений, творческих группировок, методов, стилей. Проявления символизма, импрессионизма, модерна, неоклассицизма, конструктивизма,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кубофутуризма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реализма в художественной практике  начала века. Общественная и творческая деятельность объединений различной эстетической ориентации:  Пролеткульт, АПМ, АСМ, ПРОКОЛЛ.  Коллективное творчество.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Персимфанс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Интерпретация современной темы  в музыке.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Антиромантические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тенденции музыки. Урбанизм, ЛЕФ.</w:t>
      </w:r>
    </w:p>
    <w:p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жанровой картины. Массовые действа и конструктивизм.  Жанр песни. Поиски в области музыкального театра. Музыкальный театр Прокофьева, Шостаковича. Взаимодействие музыкального и драматического театра (Мейерхольд и музыкальный театр).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Эксперименты в опере и балете. Вопросы симфонизма в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художественной практике 20-х (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Мясковский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Прокофьев, Шостакович). Отражение жанрово-стилевых тенденций времени в камерно-вокальной и камерно-инструментальной музыке.</w:t>
      </w:r>
    </w:p>
    <w:p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Экспер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иментальный характер искусства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20-х. Обновления языка, жанров, образно-тематического диапазона 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творчества. Международные связи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советской музыки. </w:t>
      </w:r>
    </w:p>
    <w:p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Многонациональный характер советского искусства. Формирование национальных композиторских школ. </w:t>
      </w:r>
    </w:p>
    <w:p w:rsidR="00A95B3A" w:rsidRDefault="00A95B3A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2</w:t>
      </w:r>
      <w:r w:rsidRPr="00AF5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Музыкальное искусство 1930-х годов</w:t>
      </w:r>
    </w:p>
    <w:p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тенденций в советском искусстве. Социально-политические предпосылки изменений.  Проявление идеи единства, централизации в различных сферах культуры и искусства. Антитезы времени: созидание и диктат,  оптимизм и трагизм,  стремление к обновлению и каноничность, развитие  и стагнация.</w:t>
      </w:r>
    </w:p>
    <w:p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Достижения в области музыкальной культуры. Высокий уровень исполнительства, появление советской классики (Прокофьев, Шостакович,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Мясковский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Хачатурян, Шебалин). Успехи киноискусства, театральной драматургии. Вершинные явления в области музыкального театра («Леди Макбет» Шостаковича  - «опера, которая делает эпоху» (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С.Самосуд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); один из лучших балетов ХХ века - «Ромео и Джульетта» Прокофьева; симфонические вершины; темы истории и современности в кантатно-ораториальном творчестве). Расцвет песенного жанра. Кино и музыка.</w:t>
      </w:r>
    </w:p>
    <w:p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Потребность в оптимистическом искусстве. Концепция героя в искусстве 30-х годов.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Индивидуализированое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психологическое</w:t>
      </w:r>
      <w:r w:rsidR="00A9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  коллективное,</w:t>
      </w:r>
      <w:r w:rsidR="00A9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массовое начала   в образе героя времени. Эстетика демократичности и доходчивости, прояснение языка, обращение к традиции.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Классицизация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искусстве 30-х годов. Возрастание роли классической драматургии; образы большой литературы в опере и балете; классическая поэзия в камерно-вокальном творчестве.  Расширение стилевого диапазона советской музыки:  претворение многонационального  фольклора;  барочные влияния (Шостакович); воздействие кинематографических приемов; усиление роли  лирического интонирования, песенной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интонационности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55B3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Изменение эстетических приоритетов;  социалистический  реализм как  ведущий метод советского искусства. Критика произведений, не вписывающихся в  эстетическую  доктрину  времени (статьи «Сумбур вместо музыки»,  «Балетная фальшь»). Доминирование темы современности в художественной практике периода.  Проявления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фактографичности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документальности в искусстве. Песня и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песенность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Творчество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И.Дунаевского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Ал.Александрова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В.Захарова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Песня как «интонационный словарь эпохи».  Жанры «песенной оперы, «песенной симфонии. </w:t>
      </w:r>
    </w:p>
    <w:p w:rsidR="00A95B3A" w:rsidRDefault="00A95B3A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3</w:t>
      </w:r>
      <w:r w:rsidRPr="00AF591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Музыка в годы Великой отечественной войны</w:t>
      </w:r>
    </w:p>
    <w:p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музыки в годы войны.  Музыкальная жизнь страны. Творческая деятельность композиторов в условиях эвакуации. Особенности песен военных лет (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В.Захаров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Б.Мокроусов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М.Блантер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А.Новиков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В.Соловьев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-Седой,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Т.Хренников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Военная тема в творчестве. Интерпретация исторической темы, идея национального в музыкальном искусстве. Усиление лиро-эпического начала в музыке. Расцвет жанра симфонии (Шостакович,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Мясковский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Прокофьев, Попов,  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ачатурян).</w:t>
      </w:r>
    </w:p>
    <w:p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Новое идейно-смысловое назначение фольклора. Отзвуки настроений военных лет в творчестве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С.Прокофьева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.. «Прошлое в современном» («Война и мир» Прокофьева). Контрапункт к теме войны. Мечты о счастье, образы гармонии и красоты («Золушка» Прокофьева, «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Гаяне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» Хачатуряна, Концерт для голоса с оркестром  Глиэра).</w:t>
      </w:r>
    </w:p>
    <w:p w:rsidR="00A95B3A" w:rsidRDefault="00A95B3A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 № 4</w:t>
      </w:r>
      <w:r w:rsidRPr="00AF591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Отечественная музыка послевоенного десятилетия</w:t>
      </w:r>
    </w:p>
    <w:p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во всех сферах культуры. Образно-тематические приоритеты. Тема борьбы за мир в музыкальном искусстве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«На страже мира» Прокофьева). «Детская тема»  как воплощение   вечного обновления,  жизни, мира; темы труда и созидания; духовного  подвига в годы войны. </w:t>
      </w:r>
    </w:p>
    <w:p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Противоречивость в развитии искусства периода. Негативные тенденции в культуре послевоенного десятилетия. Неоднозначность периода: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относительно благоприятный период (1946-1947гг); догматический период (1948-1953гг.); время высвобождения от сковывающих установок сталинской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эпохи в искусстве (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1954- 1956гг.).</w:t>
      </w:r>
    </w:p>
    <w:p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Атмосфера культа личности и художественное творчество (Постановление ЦК ВКП(б) «Об опере Вано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Мурадели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«Великая дружба»»).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Кризисное состояние культуры: негативная оценка творчества композиторов,  примитивно понимаемая  народность, борьба за реализм,  теория бесконфликтности. Усиление культурной изоляции, насаждение штампов и «лакировка» действительности, образно-тематическая, жанровая и стилевая унификация. Востребованность программной музыки, жанров песни, кантатно-ораториального творчества. Снижение роли симфонии. Сочинения на народные темы. Отражение оптимистического восприятия мира через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концертность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Позднее творчество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Н.Мясковского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Прокофьева. Оппозиция официальной линии развития искусства в творчестве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Д.Шостаковича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Тенденция обновления (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А.Хачатурян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Г.Свиридов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Г.Галынин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Р.Щедрин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К.Караев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В.Салманов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95B3A" w:rsidRDefault="00A95B3A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 № 5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Музыкальное искусство конца 50-х – начала 70-х годов</w:t>
      </w:r>
    </w:p>
    <w:p w:rsidR="002355B3" w:rsidRPr="00AF591C" w:rsidRDefault="002355B3" w:rsidP="002355B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Проявления переходности в искусстве конца 50-х годов. Соединение традиционных и новаторских установок в практике 50-х. Ситуация в искусстве к условиях смены социально-политических ориентиров. «Оттепель». Творчество послевоенного поколения композиторов (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Р.Щедрин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Э.Денисов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А.Шнитке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С.Губайдулина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С.Слонимский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Б.Тищенко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В.Гаврилин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Н.Каретников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Р.Леденев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</w:t>
      </w:r>
    </w:p>
    <w:p w:rsidR="002355B3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Современничество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60-х.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Публицистичечкая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направленность творчества. Расширение системы языковых средств, жанровые, драматургические эксперименты. Активное обновление концертно-театральной жизни. Контакты с зарубежной музыкой, возрождение интереса к отечественному искусству начала ХХ века. Художественно-стилевая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многолинейность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творчества, установка на  эксперимент. Поиски индивидуального стиля в искусстве.  Роль принципа контраста в драматургии. Новая фольклорная волна. Стравинский и советские композиторы. Тенденция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камернизации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проявление интеллектуализации искусства. Эстетика действия, игры. Принцип  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концертирования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Жанровое синтезирование  в музыкальном театре. Позднее творчество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Д.Шостаковича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B3A" w:rsidRPr="00AF591C" w:rsidRDefault="00A95B3A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5B3" w:rsidRPr="00AF591C" w:rsidRDefault="002355B3" w:rsidP="00A95B3A">
      <w:pPr>
        <w:keepNext/>
        <w:keepLines/>
        <w:spacing w:before="200"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 № 6 Музыкальное искусство конца 1970-х – начала 1990х годов</w:t>
      </w:r>
    </w:p>
    <w:p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Историзм сознания, тема памяти в искусстве периода. Выдвижение этико-нравственных начал  в проблематике сочинений.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Обостенное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к вечным вопросам. Сложные  подтексты, определяющие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символотворчество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метафоричность образов. Тяготение к созерцанию, размышлению;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монологизация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медитативность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Выражение новизны на уровне концепции. Древнее в современном. Проблемы мирового зла, обостренная  трагедийность   в творчестве   А.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Шнитке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Языковая стабилизация, интерес к большим, традиционным  жанрам. </w:t>
      </w:r>
    </w:p>
    <w:p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Религиозный ренессанс. Возрождение жанров  реквиема, мессы, хорового концерта, кончерто гроссо. Интерес к барочным формам (приношения Баху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Р.Щедрина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С.Губайдулиной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Э.Денисова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А.Шнитке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Мемориальная тема в творчестве  70-начала 90-х. годов. Литургическая традиция, обращение к культовым жанрам.</w:t>
      </w:r>
    </w:p>
    <w:p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Интенсивное развитие хоровых жанров, хоровой театр. Воздействие исполнительской культуры на композиторское творчество. Искания в области музыкального  театра (Щедрин, Слонимский, Денисов, Петров,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Холминов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 симфоническом жанре (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Шнитке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Губайдулина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Тертерян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Канчели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Тищенко, Артемов,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Караманов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355B3" w:rsidRPr="00AF591C" w:rsidRDefault="002355B3" w:rsidP="006C393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контроля знаний</w:t>
      </w:r>
    </w:p>
    <w:p w:rsidR="002355B3" w:rsidRPr="00AF591C" w:rsidRDefault="002355B3" w:rsidP="006C3933">
      <w:pPr>
        <w:tabs>
          <w:tab w:val="left" w:pos="70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контроля</w:t>
      </w:r>
    </w:p>
    <w:p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курсе  используются следующие виды  контроля качества знаний студентов: текущий, промежуточный, итоговый контроль.</w:t>
      </w:r>
    </w:p>
    <w:p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Текущий контроль проводится на протяжении семестра в ходе семинарских занятий. При этом контроле преподаватель оценивает уровень участия студентов в аудиторной работе, степень усвоения ими учебного материала и выявляет недостатки в подготовке студентов в целях дальнейшего совершенствования методики преподавания данной дисциплины, активизации работы студентов в ходе занятий и оказания им индивидуальной помощи со стороны преподавателей.     Промежуточный контроль проводится с целью выявления картины успеваемости в течение семестра, для обеспечения большей объективности в оценке знаний студентов. (семестровые аттестации, осуществляются на базе двух рейтинговых «срезов»). Итоговый контроль   предполагает  проведение итогового экзамена за полный курс обучения по данному предмету.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5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Основным формам проверки знаний студентов являются: зачет, экзамен, контрольная работа, тестирование.</w:t>
      </w:r>
    </w:p>
    <w:p w:rsidR="002355B3" w:rsidRPr="00AF591C" w:rsidRDefault="002355B3" w:rsidP="002355B3">
      <w:pPr>
        <w:tabs>
          <w:tab w:val="left" w:pos="709"/>
        </w:tabs>
        <w:spacing w:after="12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оценок</w:t>
      </w:r>
    </w:p>
    <w:p w:rsidR="002355B3" w:rsidRPr="00AF591C" w:rsidRDefault="002355B3" w:rsidP="002355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отлично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блестящее знание материала обучающимся в объёме, предусмотренном разделом «Содержание программы».</w:t>
      </w:r>
    </w:p>
    <w:p w:rsidR="002355B3" w:rsidRPr="00AF591C" w:rsidRDefault="002355B3" w:rsidP="002355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хорошо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достаточное знание материала обучающимся в объёме, предусмотренном разделом «Содержание программы».</w:t>
      </w:r>
    </w:p>
    <w:p w:rsidR="002355B3" w:rsidRPr="00AF591C" w:rsidRDefault="002355B3" w:rsidP="002355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удовлетворительно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знание основных положений изучаемого материала в объёме, предусмотренном разделом «Содержание программы».</w:t>
      </w:r>
    </w:p>
    <w:p w:rsidR="002355B3" w:rsidRPr="00AF591C" w:rsidRDefault="002355B3" w:rsidP="002355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</w:t>
      </w: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удовлетворительно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характеризует обучающегося как не справившегося с изучением дисциплины в соответствии с программными требованиями. </w:t>
      </w:r>
    </w:p>
    <w:p w:rsidR="002355B3" w:rsidRPr="00AF591C" w:rsidRDefault="002355B3" w:rsidP="002355B3">
      <w:pPr>
        <w:tabs>
          <w:tab w:val="left" w:pos="709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контроля «Зачтено» ставится если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 освоил  основные положения курса в соответствии с программными требованиями.</w:t>
      </w:r>
    </w:p>
    <w:p w:rsidR="002355B3" w:rsidRPr="00AF591C" w:rsidRDefault="002355B3" w:rsidP="002355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Форма контроля «Не зачтено» ставится если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не освоил  основные положения курса в соответствии с программными требованиями. </w:t>
      </w:r>
    </w:p>
    <w:p w:rsidR="002355B3" w:rsidRPr="00AF591C" w:rsidRDefault="002355B3" w:rsidP="002355B3">
      <w:pPr>
        <w:tabs>
          <w:tab w:val="left" w:pos="709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2D28" w:rsidRDefault="00892D28" w:rsidP="00892D28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Материально-техническое обеспечение дисциплины</w:t>
      </w:r>
    </w:p>
    <w:p w:rsidR="00892D28" w:rsidRDefault="00892D28" w:rsidP="00892D28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Занятия по дисциплине «История отечественной музыки» проводятся в следующих аудиториях:</w:t>
      </w:r>
    </w:p>
    <w:p w:rsidR="00892D28" w:rsidRDefault="00892D28" w:rsidP="00892D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№27 - рояль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- 1шт., телевизор «Филипс», - 1шт., стол – 10шт., компьютер – 1 шт., настенный цифровой стенд – 1шт., доска учебная – 1 шт., проигрыватель – 1 шт., стул – 6 шт., видеомагнитофон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 шт.,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«Филипс» - 1 шт., пульт – 1 шт.</w:t>
      </w:r>
    </w:p>
    <w:p w:rsidR="00892D28" w:rsidRDefault="00892D28" w:rsidP="00892D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№46 - рояль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Ферстер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 шт., стул – 33шт., проигрыватель – 1шт., колонки – 1 шт., трибуна-кафедра – 1 шт., стол – 17шт., телевизор – 1шт., пульт – 3шт.,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– 1шт., экран – 1шт., проектор – 1шт., компьютер – 1шт.</w:t>
      </w:r>
    </w:p>
    <w:p w:rsidR="00892D28" w:rsidRDefault="00892D28" w:rsidP="00892D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40 - пианино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– 1 шт., стол – 11 шт., стул – 4 шт., скамья – 2 шт., доска ученическая – 1шт., телевизор – 1 шт.,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 xml:space="preserve"> плеер – 1 шт., компьютер – 1шт.).</w:t>
      </w:r>
    </w:p>
    <w:p w:rsidR="00892D28" w:rsidRDefault="00892D28" w:rsidP="00892D28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D28" w:rsidRDefault="00892D28" w:rsidP="00892D28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Учебно-методическое и информационное обеспечение дисциплины</w:t>
      </w:r>
    </w:p>
    <w:p w:rsidR="00892D28" w:rsidRDefault="00892D28" w:rsidP="00892D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Основная 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2D28" w:rsidRDefault="00892D28" w:rsidP="00892D28">
      <w:pPr>
        <w:pStyle w:val="a8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Левая, Т.Н. История отечественной музыки второй половины XX века [Электронный ресурс]: монография / Т.Н. Левая. — Электрон. дан. — Санкт-Петербург: Композитор, 2010. — 556 с. — Режим доступа: </w:t>
      </w:r>
      <w:hyperlink r:id="rId7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https://e.lanbook.com/book/41044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92D28" w:rsidRDefault="00892D28" w:rsidP="00892D28">
      <w:pPr>
        <w:pStyle w:val="a8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Рапацкая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Л.А. История русской музыки: от Древней Руси до Серебряного века [Электронный ресурс]: учебник /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Рапацкая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Электрон. дан. — Санкт-Петербург: Лань, Планета музыки, 2015. — 480 с. — Режим доступа: </w:t>
      </w:r>
      <w:hyperlink r:id="rId8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https://e.lanbook.com/book/56564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92D28" w:rsidRDefault="00892D28" w:rsidP="00892D28">
      <w:pPr>
        <w:pStyle w:val="a8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Савенко, С.И. Проблемы теории и истории музыки [Электронный ресурс] // Актуальные проблемы высшего музыкального образования. —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Электрон. дан. — 2017. — № 1 (43). — С. 3-7. — Режим доступа: </w:t>
      </w:r>
      <w:hyperlink r:id="rId9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https://e.lanbook.com/journal/issue/301586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92D28" w:rsidRDefault="00892D28" w:rsidP="00892D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Дополнительная литература:</w:t>
      </w:r>
    </w:p>
    <w:p w:rsidR="00892D28" w:rsidRDefault="00892D28" w:rsidP="00892D28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Акопян, Л.О. Музыка ХХ века [Текст]: энциклопедический словарь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Л.О.Акопян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- Москва: Практика, 2010. - 855 с.</w:t>
      </w:r>
    </w:p>
    <w:p w:rsidR="00892D28" w:rsidRDefault="00892D28" w:rsidP="00892D28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АЛЕЕВА, С.Г. Жанр оперы-мистерии в отечественной музыке последних десятилетий ХХ века [Электронный ресурс] // Актуальные проблемы высшего музыкального образования. — Электрон. дан. — 2014. — № 3. — С. 3-6. — Режим доступа: </w:t>
      </w:r>
      <w:hyperlink r:id="rId10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https://e.lanbook.com/journal/issue/292605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92D28" w:rsidRDefault="00892D28" w:rsidP="00892D28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Бакуменко, М.Н. Вопросы теории паттерна в музыке ХХ века. [Электронный ресурс] — Электрон. дан. // Проблемы музыкальной науки / </w:t>
      </w:r>
      <w:proofErr w:type="spellStart"/>
      <w:r>
        <w:rPr>
          <w:rFonts w:ascii="Times New Roman" w:hAnsi="Times New Roman" w:cs="Times New Roman"/>
          <w:sz w:val="28"/>
          <w:szCs w:val="28"/>
        </w:rPr>
        <w:t>Music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scholarship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2011. — № 2. — С. 205-213. — Режим доступа: </w:t>
      </w:r>
      <w:hyperlink r:id="rId11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http://e.lanbook.com/journal/issue/294033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D28" w:rsidRDefault="00892D28" w:rsidP="00892D28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Казанцева, Л.П. Стилевые черты русской музыки в творчестве западноевропейских композиторов [Электронный ресурс] // Актуальные проблемы высшего музыкального образования. — Электрон. дан. — 2016. — № 2 (40). — С. 21-26. — Режим доступа: </w:t>
      </w:r>
      <w:hyperlink r:id="rId12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https://e.lanbook.com/journal/issue/299211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2D28" w:rsidRDefault="00892D28" w:rsidP="00892D28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Калигойда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Е.В. Музыка русского зарубежья как часть русской культуры ХХ века [Электронный ресурс] // Вестник Хакасского государственного университета им. Н.Ф. Катанова. — Электрон. дан. — 2017. — № 19. — С. 84-86. — Режим доступа: </w:t>
      </w:r>
      <w:hyperlink r:id="rId13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https://e.lanbook.com/journal/issue/307953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2D28" w:rsidRDefault="00892D28" w:rsidP="00892D28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Мозгот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С.А. Концептуальное пространство в музыке композиторов ХХ века. [Электронный ресурс] — Электрон. дан. // Проблемы музыкальной науки / </w:t>
      </w:r>
      <w:proofErr w:type="spellStart"/>
      <w:r>
        <w:rPr>
          <w:rFonts w:ascii="Times New Roman" w:hAnsi="Times New Roman" w:cs="Times New Roman"/>
          <w:sz w:val="28"/>
          <w:szCs w:val="28"/>
        </w:rPr>
        <w:t>Music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scholarship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2014. — № 4. — С. 20-24. — Режим доступа: </w:t>
      </w:r>
      <w:hyperlink r:id="rId14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http://e.lanbook.com/journal/issue/293209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D28" w:rsidRDefault="00892D28" w:rsidP="00892D28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Цытович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, В.И. Традиции и новаторство. Вопросы теории, истории музыки и музыкальной педагогики [Электронный ресурс]: сборник / В.И.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Цытович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. — Электрон. дан. — Санкт-Петербург: Лань, Планета музыки, 2016. — 320 с. — Режим доступа: </w:t>
      </w:r>
      <w:hyperlink r:id="rId15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https://e.lanbook.com/book/90041</w:t>
        </w:r>
      </w:hyperlink>
      <w:r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2355B3" w:rsidRPr="00AF591C" w:rsidRDefault="002355B3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lastRenderedPageBreak/>
        <w:t>ПРИЛОЖЕНИЕ 1</w:t>
      </w:r>
    </w:p>
    <w:p w:rsidR="002355B3" w:rsidRPr="006C3933" w:rsidRDefault="002355B3" w:rsidP="002355B3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3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 преподавателям</w:t>
      </w:r>
    </w:p>
    <w:p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Ведущие принципы исторического курса – укрупненная подача музыкально-исторического материала, рельефное выделение музыкально-исторической, эстетической и культурологической проблематики. Раскрытие её в контексте эпохи – остаются основополагающими и в данном  варианте программы. Вместе с тем, кардинальные изменения в общественной жизни России конца ХХ века предполагают значительную корректировку в освещении музыкально-исторического процесса.</w:t>
      </w:r>
    </w:p>
    <w:p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Главная задача курса – помочь студентам понять и осознать сложный, противоречивый путь развития отечественной музыки ХХ века, осветить его выдающиеся достижения, оценить музыкальные явления с позиций современного мышления. Одна из задач педагога – способствовать развитию интереса и любви к современной отечественной музыке.</w:t>
      </w:r>
    </w:p>
    <w:p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Важной задачей курса является воспитание у студентов  художественно-исторического мышления, потребности в постоянном внимании к научно-исследовательской литературе, занимающейся разработкой проблем современной музыки.</w:t>
      </w:r>
    </w:p>
    <w:p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Одна из задач, стоящих перед педагогом, заключается в выработке у студентов навыков, приемов анализа и критической оценки явлений современного искусства.</w:t>
      </w:r>
    </w:p>
    <w:p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История музыки относится к тем дисциплинам, которые в высокой степени выполняют функцию интегрирующих. Специфика её состоит в том, что она синтезирует данные других общегуманитарных дисциплин (философии, эстетики, культурологии, различных ветвей искусствознания) и данные смежных специальных дисциплин (анализа, гармонии, полифонии,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инструментоведения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). Только опираясь на весь комплекс имеющихся у студента знаний, педагог-историк может выстроить целостную концепцию музыкально-исторического процесса.</w:t>
      </w:r>
    </w:p>
    <w:p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5B3" w:rsidRPr="006C3933" w:rsidRDefault="002355B3" w:rsidP="002355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организации самостоятельной работы студентов</w:t>
      </w:r>
    </w:p>
    <w:p w:rsidR="002355B3" w:rsidRPr="00AF591C" w:rsidRDefault="006C3933" w:rsidP="002355B3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="002355B3"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зучение отдельных тем курса  «История отечественной музыки» следует всегда начинать с основных понятий, их содержания и определений, поскольку каждая наука имеет свой категориальный аппарат, который и является ее языком, отличающимся от языка любой другой науки.  Особое внимание следует обратить,  прежде всего, на учебники. Необходимо обращаться к справочной литературе  (словарям,  энциклопедиям, различным справочникам).</w:t>
      </w:r>
    </w:p>
    <w:p w:rsidR="002355B3" w:rsidRPr="00AF591C" w:rsidRDefault="002355B3" w:rsidP="002355B3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 (базовые) и дополнительные теоретические источники учебной дисциплины приведены в списке литературы. </w:t>
      </w:r>
      <w:r w:rsidRPr="00AF5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основное посо</w:t>
      </w:r>
      <w:r w:rsidRPr="00AF5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AF591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бие не дает полного или ясного ответа на некоторые вопросы про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граммы, то необходимо обращаться к другим учебным пособиям.</w:t>
      </w:r>
    </w:p>
    <w:p w:rsidR="002355B3" w:rsidRPr="00AF591C" w:rsidRDefault="002355B3" w:rsidP="002355B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При подготовке к занятиям необходимо составлять конспект, в котором </w:t>
      </w:r>
      <w:r w:rsidRPr="00AF59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записывать основные понятия, даты, важнейшие библиографические и теоретические сведения. </w:t>
      </w:r>
    </w:p>
    <w:p w:rsidR="002355B3" w:rsidRPr="00AF591C" w:rsidRDefault="002355B3" w:rsidP="002355B3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экзамену обратить внимание на следующие моменты:</w:t>
      </w:r>
    </w:p>
    <w:p w:rsidR="002355B3" w:rsidRPr="00AF591C" w:rsidRDefault="002355B3" w:rsidP="002355B3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Изучать курс необходимо систематически в течение всего учебного года</w:t>
      </w:r>
      <w:r w:rsidRPr="00AF591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, поэтому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график  работы (по неделям или месяцам) самостоятельной подготовки и  строго его выполняйте.</w:t>
      </w:r>
    </w:p>
    <w:p w:rsidR="002355B3" w:rsidRPr="00AF591C" w:rsidRDefault="002355B3" w:rsidP="002355B3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Активно, то есть, вдумываясь в  каждое слово, изучайте теоретический материал, слушайте и анализируйте  музыкальные произведения. Не оставляйте отдельные мысли или даже слова не понятыми.</w:t>
      </w:r>
    </w:p>
    <w:p w:rsidR="002355B3" w:rsidRPr="00AF591C" w:rsidRDefault="002355B3" w:rsidP="002355B3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Понимание терминов и  частей  текста достигнуто, если вы можете своими словами, но без искажения смысла, повторить фрагмент текста мысленно или вслух.</w:t>
      </w:r>
    </w:p>
    <w:p w:rsidR="002355B3" w:rsidRPr="00AF591C" w:rsidRDefault="002355B3" w:rsidP="002355B3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занятий ничто не должно отвлекать.</w:t>
      </w:r>
    </w:p>
    <w:p w:rsidR="002355B3" w:rsidRPr="00AF591C" w:rsidRDefault="002355B3" w:rsidP="002355B3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Уделите более сложным темам больше внимания.</w:t>
      </w:r>
    </w:p>
    <w:p w:rsidR="002355B3" w:rsidRPr="00AF591C" w:rsidRDefault="002355B3" w:rsidP="002355B3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приема экзамена показывает, что наибольшие трудности при проведении экзамена возникают с темами культурологического  и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общеэстетического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плана. Для того чтобы избежать трудностей при ответах по вышеназванным разделам, рекомендуем п</w:t>
      </w:r>
      <w:r w:rsidRPr="00AF5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рослушать курс лекций и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воспользоваться  очными консультациями   преподавате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AF5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лей.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понимать, что высоко ценится и оценивается не просто знание курса, но, прежде всего его глубокое понимание, стремление и умение применить его для анализа явлений на практике.</w:t>
      </w:r>
    </w:p>
    <w:p w:rsidR="002355B3" w:rsidRPr="00AF591C" w:rsidRDefault="002355B3" w:rsidP="002355B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55B3" w:rsidRPr="00AF591C" w:rsidRDefault="002355B3" w:rsidP="002355B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2355B3" w:rsidRPr="00AF591C" w:rsidRDefault="002355B3" w:rsidP="002355B3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355B3" w:rsidRPr="00AF591C" w:rsidRDefault="002355B3" w:rsidP="002355B3">
      <w:pPr>
        <w:rPr>
          <w:rFonts w:ascii="Times New Roman" w:hAnsi="Times New Roman" w:cs="Times New Roman"/>
        </w:rPr>
      </w:pPr>
    </w:p>
    <w:p w:rsidR="002355B3" w:rsidRPr="00AF591C" w:rsidRDefault="002355B3" w:rsidP="002355B3">
      <w:pPr>
        <w:rPr>
          <w:rFonts w:ascii="Times New Roman" w:hAnsi="Times New Roman" w:cs="Times New Roman"/>
        </w:rPr>
      </w:pPr>
    </w:p>
    <w:p w:rsidR="00114DE7" w:rsidRPr="00AF591C" w:rsidRDefault="00114DE7">
      <w:pPr>
        <w:rPr>
          <w:rFonts w:ascii="Times New Roman" w:hAnsi="Times New Roman" w:cs="Times New Roman"/>
        </w:rPr>
      </w:pPr>
    </w:p>
    <w:sectPr w:rsidR="00114DE7" w:rsidRPr="00AF591C" w:rsidSect="00601C2F">
      <w:footerReference w:type="default" r:id="rId16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5C2" w:rsidRDefault="001745C2">
      <w:pPr>
        <w:spacing w:after="0" w:line="240" w:lineRule="auto"/>
      </w:pPr>
      <w:r>
        <w:separator/>
      </w:r>
    </w:p>
  </w:endnote>
  <w:endnote w:type="continuationSeparator" w:id="0">
    <w:p w:rsidR="001745C2" w:rsidRDefault="0017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CF7" w:rsidRDefault="002355B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24E8">
      <w:rPr>
        <w:noProof/>
      </w:rPr>
      <w:t>16</w:t>
    </w:r>
    <w:r>
      <w:fldChar w:fldCharType="end"/>
    </w:r>
  </w:p>
  <w:p w:rsidR="00AF1CF7" w:rsidRDefault="003B24E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5C2" w:rsidRDefault="001745C2">
      <w:pPr>
        <w:spacing w:after="0" w:line="240" w:lineRule="auto"/>
      </w:pPr>
      <w:r>
        <w:separator/>
      </w:r>
    </w:p>
  </w:footnote>
  <w:footnote w:type="continuationSeparator" w:id="0">
    <w:p w:rsidR="001745C2" w:rsidRDefault="00174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32D"/>
    <w:multiLevelType w:val="hybridMultilevel"/>
    <w:tmpl w:val="B5B8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6114"/>
    <w:multiLevelType w:val="hybridMultilevel"/>
    <w:tmpl w:val="05341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416F9"/>
    <w:multiLevelType w:val="hybridMultilevel"/>
    <w:tmpl w:val="FFAE3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97C92"/>
    <w:multiLevelType w:val="hybridMultilevel"/>
    <w:tmpl w:val="845C5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F1B4A"/>
    <w:multiLevelType w:val="hybridMultilevel"/>
    <w:tmpl w:val="2E6A1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31108"/>
    <w:multiLevelType w:val="hybridMultilevel"/>
    <w:tmpl w:val="2700A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6F1D45"/>
    <w:multiLevelType w:val="hybridMultilevel"/>
    <w:tmpl w:val="221CD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D5532"/>
    <w:multiLevelType w:val="hybridMultilevel"/>
    <w:tmpl w:val="7612F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F091A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B3"/>
    <w:rsid w:val="000029A7"/>
    <w:rsid w:val="00114DE7"/>
    <w:rsid w:val="00130279"/>
    <w:rsid w:val="001745C2"/>
    <w:rsid w:val="001D2BAB"/>
    <w:rsid w:val="001F4801"/>
    <w:rsid w:val="002355B3"/>
    <w:rsid w:val="003B24E8"/>
    <w:rsid w:val="00453E2A"/>
    <w:rsid w:val="004A4603"/>
    <w:rsid w:val="004C0149"/>
    <w:rsid w:val="006C3933"/>
    <w:rsid w:val="007A4975"/>
    <w:rsid w:val="00812C99"/>
    <w:rsid w:val="00892D28"/>
    <w:rsid w:val="00A93DBB"/>
    <w:rsid w:val="00A95B3A"/>
    <w:rsid w:val="00AF591C"/>
    <w:rsid w:val="00C53733"/>
    <w:rsid w:val="00D12301"/>
    <w:rsid w:val="00D61FEB"/>
    <w:rsid w:val="00DB74D6"/>
    <w:rsid w:val="00E8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38318"/>
  <w15:chartTrackingRefBased/>
  <w15:docId w15:val="{93296467-661F-436F-BD7B-4D2B881E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35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355B3"/>
  </w:style>
  <w:style w:type="table" w:customStyle="1" w:styleId="1">
    <w:name w:val="Сетка таблицы1"/>
    <w:basedOn w:val="a1"/>
    <w:uiPriority w:val="59"/>
    <w:rsid w:val="002355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A95B3A"/>
    <w:pPr>
      <w:spacing w:after="120" w:line="276" w:lineRule="auto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95B3A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5">
    <w:name w:val="Основной текст_"/>
    <w:link w:val="10"/>
    <w:uiPriority w:val="99"/>
    <w:locked/>
    <w:rsid w:val="00A95B3A"/>
    <w:rPr>
      <w:sz w:val="27"/>
      <w:shd w:val="clear" w:color="auto" w:fill="FFFFFF"/>
    </w:rPr>
  </w:style>
  <w:style w:type="paragraph" w:customStyle="1" w:styleId="10">
    <w:name w:val="Основной текст1"/>
    <w:basedOn w:val="a"/>
    <w:link w:val="a5"/>
    <w:uiPriority w:val="99"/>
    <w:rsid w:val="00A95B3A"/>
    <w:pPr>
      <w:shd w:val="clear" w:color="auto" w:fill="FFFFFF"/>
      <w:spacing w:before="300" w:after="0" w:line="480" w:lineRule="exact"/>
      <w:ind w:hanging="680"/>
      <w:jc w:val="center"/>
    </w:pPr>
    <w:rPr>
      <w:sz w:val="27"/>
    </w:rPr>
  </w:style>
  <w:style w:type="character" w:customStyle="1" w:styleId="311">
    <w:name w:val="Заголовок №3 + 11"/>
    <w:aliases w:val="5 pt"/>
    <w:rsid w:val="00A95B3A"/>
    <w:rPr>
      <w:spacing w:val="0"/>
      <w:sz w:val="23"/>
    </w:rPr>
  </w:style>
  <w:style w:type="paragraph" w:styleId="a6">
    <w:name w:val="List Paragraph"/>
    <w:basedOn w:val="a"/>
    <w:uiPriority w:val="34"/>
    <w:qFormat/>
    <w:rsid w:val="001D2BA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C3933"/>
    <w:rPr>
      <w:color w:val="0563C1" w:themeColor="hyperlink"/>
      <w:u w:val="single"/>
    </w:rPr>
  </w:style>
  <w:style w:type="paragraph" w:styleId="a8">
    <w:name w:val="No Spacing"/>
    <w:uiPriority w:val="1"/>
    <w:qFormat/>
    <w:rsid w:val="00892D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56564" TargetMode="External"/><Relationship Id="rId13" Type="http://schemas.openxmlformats.org/officeDocument/2006/relationships/hyperlink" Target="https://e.lanbook.com/journal/issue/30795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41044" TargetMode="External"/><Relationship Id="rId12" Type="http://schemas.openxmlformats.org/officeDocument/2006/relationships/hyperlink" Target="https://e.lanbook.com/journal/issue/29921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journal/issue/29403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.lanbook.com/book/90041" TargetMode="External"/><Relationship Id="rId10" Type="http://schemas.openxmlformats.org/officeDocument/2006/relationships/hyperlink" Target="https://e.lanbook.com/journal/issue/2926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journal/issue/301586" TargetMode="External"/><Relationship Id="rId14" Type="http://schemas.openxmlformats.org/officeDocument/2006/relationships/hyperlink" Target="http://e.lanbook.com/journal/issue/2932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16</Pages>
  <Words>3554</Words>
  <Characters>20258</Characters>
  <Application>Microsoft Office Word</Application>
  <DocSecurity>0</DocSecurity>
  <Lines>168</Lines>
  <Paragraphs>47</Paragraphs>
  <ScaleCrop>false</ScaleCrop>
  <Company/>
  <LinksUpToDate>false</LinksUpToDate>
  <CharactersWithSpaces>23765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Xenia</cp:lastModifiedBy>
  <cp:revision>14</cp:revision>
  <dcterms:created xsi:type="dcterms:W3CDTF">2018-08-14T11:09:00Z</dcterms:created>
  <dcterms:modified xsi:type="dcterms:W3CDTF">2021-12-15T08:39:00Z</dcterms:modified>
</cp:coreProperties>
</file>