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2CA0" w14:textId="77777777" w:rsidR="000953FB" w:rsidRPr="00F65F3C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15FF2A7" w14:textId="77777777" w:rsidR="000953FB" w:rsidRPr="00F65F3C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08ECECAE" w14:textId="77777777" w:rsidR="000953FB" w:rsidRPr="00F65F3C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04407401" w14:textId="77777777" w:rsidR="000953FB" w:rsidRPr="00F65F3C" w:rsidRDefault="000953FB" w:rsidP="000953F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DFC9E0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48581ADE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1C6FC2E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3C68C755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013AA948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48CD9807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5C772A2C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4248E123" w14:textId="77777777" w:rsidR="00D066B9" w:rsidRDefault="00D066B9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2B8ED0EB" w14:textId="6299D337" w:rsidR="00312353" w:rsidRPr="000953FB" w:rsidRDefault="00312353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953FB">
        <w:rPr>
          <w:rFonts w:ascii="Times New Roman" w:hAnsi="Times New Roman"/>
          <w:b/>
          <w:sz w:val="28"/>
          <w:szCs w:val="28"/>
        </w:rPr>
        <w:t>К.В. Гузенко</w:t>
      </w:r>
    </w:p>
    <w:p w14:paraId="20F184BD" w14:textId="77777777" w:rsidR="00312353" w:rsidRPr="00C019A1" w:rsidRDefault="00312353" w:rsidP="00312353">
      <w:pPr>
        <w:pStyle w:val="a4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6C7E176E" w14:textId="77777777" w:rsidR="00312353" w:rsidRPr="00C019A1" w:rsidRDefault="00312353" w:rsidP="00312353">
      <w:pPr>
        <w:pStyle w:val="a4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3C55CFD2" w14:textId="77777777" w:rsidR="00312353" w:rsidRPr="00C019A1" w:rsidRDefault="00312353" w:rsidP="000953FB">
      <w:pPr>
        <w:pStyle w:val="a4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019A1">
        <w:rPr>
          <w:sz w:val="28"/>
          <w:szCs w:val="28"/>
        </w:rPr>
        <w:t>Рабочая программа учебной дисциплины</w:t>
      </w:r>
    </w:p>
    <w:p w14:paraId="431284AE" w14:textId="77777777" w:rsidR="00C01804" w:rsidRDefault="00312353" w:rsidP="000953FB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19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Расшифровка записей народн</w:t>
      </w:r>
      <w:r w:rsidR="00C01804">
        <w:rPr>
          <w:rFonts w:ascii="Times New Roman" w:hAnsi="Times New Roman"/>
          <w:b/>
          <w:sz w:val="28"/>
          <w:szCs w:val="28"/>
        </w:rPr>
        <w:t>ой музыки»</w:t>
      </w:r>
    </w:p>
    <w:p w14:paraId="3878D570" w14:textId="77777777"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0F5">
        <w:rPr>
          <w:rFonts w:ascii="Times New Roman" w:hAnsi="Times New Roman"/>
          <w:sz w:val="28"/>
          <w:szCs w:val="28"/>
        </w:rPr>
        <w:t>Направление подготовки</w:t>
      </w:r>
    </w:p>
    <w:p w14:paraId="0EA0F571" w14:textId="77777777"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30F5">
        <w:rPr>
          <w:rFonts w:ascii="Times New Roman" w:hAnsi="Times New Roman"/>
          <w:b/>
          <w:sz w:val="28"/>
          <w:szCs w:val="28"/>
        </w:rPr>
        <w:t>53.03.04 Искусство народного пения</w:t>
      </w:r>
    </w:p>
    <w:p w14:paraId="4FF4BC07" w14:textId="77777777"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30F5">
        <w:rPr>
          <w:rFonts w:ascii="Times New Roman" w:hAnsi="Times New Roman"/>
          <w:b/>
          <w:sz w:val="28"/>
          <w:szCs w:val="28"/>
        </w:rPr>
        <w:t>(</w:t>
      </w:r>
      <w:r w:rsidRPr="007130F5">
        <w:rPr>
          <w:rFonts w:ascii="Times New Roman" w:hAnsi="Times New Roman"/>
          <w:sz w:val="28"/>
          <w:szCs w:val="28"/>
        </w:rPr>
        <w:t>уровень бакалавриата)</w:t>
      </w:r>
    </w:p>
    <w:p w14:paraId="7ADE396C" w14:textId="77777777"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0F5">
        <w:rPr>
          <w:rFonts w:ascii="Times New Roman" w:hAnsi="Times New Roman"/>
          <w:sz w:val="28"/>
          <w:szCs w:val="28"/>
        </w:rPr>
        <w:t>Профиль: «Сольное народное пение»</w:t>
      </w:r>
    </w:p>
    <w:p w14:paraId="3A4DDF1E" w14:textId="77777777"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14:paraId="5875578A" w14:textId="77777777"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AC3A93" w14:textId="77777777"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24FF363" w14:textId="77777777"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03922F1" w14:textId="77777777"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AFE2256" w14:textId="77777777" w:rsidR="000953FB" w:rsidRPr="007130F5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2780C37" w14:textId="77777777" w:rsidR="000953FB" w:rsidRPr="007130F5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30F5">
        <w:rPr>
          <w:rFonts w:ascii="Times New Roman" w:hAnsi="Times New Roman"/>
          <w:sz w:val="28"/>
          <w:szCs w:val="28"/>
        </w:rPr>
        <w:t xml:space="preserve">Астрахань </w:t>
      </w:r>
    </w:p>
    <w:p w14:paraId="0D1A1A77" w14:textId="77777777" w:rsidR="000953FB" w:rsidRPr="007130F5" w:rsidRDefault="000953FB" w:rsidP="000953F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130F5">
        <w:rPr>
          <w:rFonts w:ascii="Times New Roman" w:hAnsi="Times New Roman"/>
          <w:sz w:val="28"/>
          <w:szCs w:val="28"/>
        </w:rPr>
        <w:br w:type="page"/>
      </w:r>
      <w:r w:rsidRPr="007130F5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0953FB" w:rsidRPr="007130F5" w14:paraId="71314527" w14:textId="77777777" w:rsidTr="009F3923">
        <w:trPr>
          <w:cantSplit/>
        </w:trPr>
        <w:tc>
          <w:tcPr>
            <w:tcW w:w="9322" w:type="dxa"/>
            <w:gridSpan w:val="2"/>
          </w:tcPr>
          <w:p w14:paraId="3D75F47D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3FB" w:rsidRPr="007130F5" w14:paraId="4342183A" w14:textId="77777777" w:rsidTr="009F3923">
        <w:tc>
          <w:tcPr>
            <w:tcW w:w="782" w:type="dxa"/>
            <w:hideMark/>
          </w:tcPr>
          <w:p w14:paraId="0A36CD5A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14:paraId="7370A3A0" w14:textId="77777777" w:rsidR="000953FB" w:rsidRPr="007130F5" w:rsidRDefault="000953FB" w:rsidP="000953FB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Цель и задачи курса</w:t>
            </w:r>
          </w:p>
        </w:tc>
      </w:tr>
      <w:tr w:rsidR="000953FB" w:rsidRPr="007130F5" w14:paraId="2460DE51" w14:textId="77777777" w:rsidTr="009F3923">
        <w:tc>
          <w:tcPr>
            <w:tcW w:w="782" w:type="dxa"/>
            <w:hideMark/>
          </w:tcPr>
          <w:p w14:paraId="59A84083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14:paraId="26BFBA75" w14:textId="77777777" w:rsidR="000953FB" w:rsidRPr="007130F5" w:rsidRDefault="000953FB" w:rsidP="000953FB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953FB" w:rsidRPr="007130F5" w14:paraId="05DAA5B6" w14:textId="77777777" w:rsidTr="009F3923">
        <w:tc>
          <w:tcPr>
            <w:tcW w:w="782" w:type="dxa"/>
            <w:hideMark/>
          </w:tcPr>
          <w:p w14:paraId="333D8BAA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14:paraId="5B23C21C" w14:textId="77777777"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7130F5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953FB" w:rsidRPr="007130F5" w14:paraId="37B5B76E" w14:textId="77777777" w:rsidTr="009F3923">
        <w:tc>
          <w:tcPr>
            <w:tcW w:w="782" w:type="dxa"/>
          </w:tcPr>
          <w:p w14:paraId="3013DC0F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14:paraId="04EDF3FC" w14:textId="77777777" w:rsidR="000953FB" w:rsidRPr="007130F5" w:rsidRDefault="000953FB" w:rsidP="000953FB">
            <w:pPr>
              <w:pStyle w:val="a4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953FB" w:rsidRPr="007130F5" w14:paraId="2DE50FE0" w14:textId="77777777" w:rsidTr="009F3923">
        <w:tc>
          <w:tcPr>
            <w:tcW w:w="782" w:type="dxa"/>
          </w:tcPr>
          <w:p w14:paraId="514AC93B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14:paraId="3D16C735" w14:textId="77777777" w:rsidR="000953FB" w:rsidRPr="007130F5" w:rsidRDefault="000953FB" w:rsidP="000953FB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7130F5">
              <w:rPr>
                <w:rFonts w:cs="Times New Roman"/>
              </w:rPr>
              <w:t>Организация контроля знаний</w:t>
            </w:r>
          </w:p>
        </w:tc>
      </w:tr>
      <w:tr w:rsidR="000953FB" w:rsidRPr="007130F5" w14:paraId="78F3693C" w14:textId="77777777" w:rsidTr="009F3923">
        <w:tc>
          <w:tcPr>
            <w:tcW w:w="782" w:type="dxa"/>
            <w:hideMark/>
          </w:tcPr>
          <w:p w14:paraId="479ED320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14:paraId="331648CB" w14:textId="77777777"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953FB" w:rsidRPr="007130F5" w14:paraId="7BE363C4" w14:textId="77777777" w:rsidTr="009F3923">
        <w:trPr>
          <w:cantSplit/>
        </w:trPr>
        <w:tc>
          <w:tcPr>
            <w:tcW w:w="782" w:type="dxa"/>
            <w:hideMark/>
          </w:tcPr>
          <w:p w14:paraId="2D192CAB" w14:textId="77777777"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14:paraId="39D357FD" w14:textId="77777777"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0953FB" w:rsidRPr="007130F5" w14:paraId="45FB6860" w14:textId="77777777" w:rsidTr="009F3923">
        <w:trPr>
          <w:cantSplit/>
        </w:trPr>
        <w:tc>
          <w:tcPr>
            <w:tcW w:w="9322" w:type="dxa"/>
            <w:gridSpan w:val="2"/>
            <w:hideMark/>
          </w:tcPr>
          <w:p w14:paraId="5D7754C1" w14:textId="77777777"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58DFF2CE" w14:textId="77777777" w:rsidR="000953FB" w:rsidRPr="007130F5" w:rsidRDefault="000953FB" w:rsidP="000953FB">
      <w:pPr>
        <w:pStyle w:val="a3"/>
        <w:spacing w:line="360" w:lineRule="auto"/>
        <w:jc w:val="both"/>
        <w:rPr>
          <w:rFonts w:cs="Times New Roman"/>
          <w:b/>
        </w:rPr>
      </w:pPr>
    </w:p>
    <w:p w14:paraId="2272B110" w14:textId="77777777" w:rsidR="000953FB" w:rsidRPr="007130F5" w:rsidRDefault="000953FB" w:rsidP="000953FB">
      <w:pPr>
        <w:pStyle w:val="a3"/>
        <w:spacing w:line="360" w:lineRule="auto"/>
        <w:jc w:val="both"/>
        <w:rPr>
          <w:rFonts w:cs="Times New Roman"/>
        </w:rPr>
      </w:pPr>
      <w:r w:rsidRPr="007130F5">
        <w:rPr>
          <w:rFonts w:cs="Times New Roman"/>
        </w:rPr>
        <w:t>ПРИЛОЖЕНИЕ 1</w:t>
      </w:r>
    </w:p>
    <w:p w14:paraId="24FF7FB1" w14:textId="77777777" w:rsidR="000953FB" w:rsidRPr="007130F5" w:rsidRDefault="000953FB" w:rsidP="000953FB">
      <w:pPr>
        <w:pStyle w:val="a3"/>
        <w:spacing w:line="360" w:lineRule="auto"/>
        <w:jc w:val="both"/>
        <w:rPr>
          <w:rFonts w:cs="Times New Roman"/>
        </w:rPr>
      </w:pPr>
    </w:p>
    <w:p w14:paraId="78D26AB6" w14:textId="77777777" w:rsidR="000953FB" w:rsidRPr="007130F5" w:rsidRDefault="000953FB" w:rsidP="000953FB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cs="Times New Roman"/>
        </w:rPr>
      </w:pPr>
      <w:r w:rsidRPr="007130F5">
        <w:rPr>
          <w:rFonts w:cs="Times New Roman"/>
        </w:rPr>
        <w:t>Методические рекомендации</w:t>
      </w:r>
    </w:p>
    <w:p w14:paraId="3B54B7E9" w14:textId="77777777" w:rsidR="00DE5775" w:rsidRDefault="00DE5775" w:rsidP="000953FB">
      <w:pPr>
        <w:pStyle w:val="a3"/>
        <w:spacing w:line="360" w:lineRule="auto"/>
      </w:pPr>
    </w:p>
    <w:p w14:paraId="3C203FC9" w14:textId="77777777" w:rsidR="00DE5775" w:rsidRDefault="00DE5775" w:rsidP="00DE5775">
      <w:pPr>
        <w:pStyle w:val="a3"/>
        <w:ind w:firstLine="709"/>
      </w:pPr>
    </w:p>
    <w:p w14:paraId="3C3BC934" w14:textId="77777777" w:rsidR="00DE5775" w:rsidRDefault="00DE5775" w:rsidP="00DE5775">
      <w:pPr>
        <w:pStyle w:val="a3"/>
        <w:ind w:firstLine="709"/>
      </w:pPr>
    </w:p>
    <w:p w14:paraId="5CA298CB" w14:textId="77777777" w:rsidR="00DE5775" w:rsidRDefault="00DE5775" w:rsidP="00DE5775">
      <w:pPr>
        <w:pStyle w:val="a3"/>
        <w:ind w:firstLine="709"/>
      </w:pPr>
    </w:p>
    <w:p w14:paraId="64CC99D5" w14:textId="77777777" w:rsidR="00DE5775" w:rsidRDefault="00DE5775" w:rsidP="00DE5775">
      <w:pPr>
        <w:pStyle w:val="a3"/>
        <w:ind w:firstLine="709"/>
      </w:pPr>
    </w:p>
    <w:p w14:paraId="18366469" w14:textId="77777777" w:rsidR="00DE5775" w:rsidRDefault="00DE5775" w:rsidP="00DE5775">
      <w:pPr>
        <w:pStyle w:val="a3"/>
        <w:ind w:firstLine="709"/>
      </w:pPr>
    </w:p>
    <w:p w14:paraId="79B6D66D" w14:textId="77777777" w:rsidR="00DE5775" w:rsidRDefault="00DE5775" w:rsidP="00DE5775">
      <w:pPr>
        <w:pStyle w:val="a3"/>
        <w:ind w:firstLine="709"/>
      </w:pPr>
    </w:p>
    <w:p w14:paraId="764CFBF8" w14:textId="77777777" w:rsidR="00DE5775" w:rsidRDefault="00DE5775" w:rsidP="00DE5775">
      <w:pPr>
        <w:pStyle w:val="a3"/>
        <w:ind w:firstLine="709"/>
      </w:pPr>
    </w:p>
    <w:p w14:paraId="026B5A59" w14:textId="77777777" w:rsidR="00DE5775" w:rsidRDefault="00DE5775" w:rsidP="00DE5775">
      <w:pPr>
        <w:pStyle w:val="a3"/>
        <w:ind w:firstLine="709"/>
      </w:pPr>
    </w:p>
    <w:p w14:paraId="6B75C88B" w14:textId="77777777" w:rsidR="00DE5775" w:rsidRDefault="00DE5775" w:rsidP="00DE5775">
      <w:pPr>
        <w:pStyle w:val="a3"/>
        <w:ind w:firstLine="709"/>
      </w:pPr>
    </w:p>
    <w:p w14:paraId="209B6FE4" w14:textId="77777777" w:rsidR="00DE5775" w:rsidRDefault="00DE5775" w:rsidP="00DE5775">
      <w:pPr>
        <w:pStyle w:val="a3"/>
        <w:ind w:firstLine="709"/>
      </w:pPr>
    </w:p>
    <w:p w14:paraId="06203DE5" w14:textId="77777777" w:rsidR="00DE5775" w:rsidRDefault="00DE5775" w:rsidP="00DE5775">
      <w:pPr>
        <w:pStyle w:val="a3"/>
        <w:ind w:firstLine="709"/>
      </w:pPr>
    </w:p>
    <w:p w14:paraId="1DF33949" w14:textId="77777777" w:rsidR="00DE5775" w:rsidRDefault="00DE5775" w:rsidP="00DE5775">
      <w:pPr>
        <w:pStyle w:val="a3"/>
        <w:ind w:firstLine="709"/>
      </w:pPr>
    </w:p>
    <w:p w14:paraId="16E956C0" w14:textId="77777777" w:rsidR="00DE5775" w:rsidRDefault="00DE5775" w:rsidP="00DE5775">
      <w:pPr>
        <w:pStyle w:val="a3"/>
        <w:ind w:firstLine="709"/>
      </w:pPr>
    </w:p>
    <w:p w14:paraId="10B1C431" w14:textId="77777777" w:rsidR="00DE5775" w:rsidRDefault="00DE5775" w:rsidP="00DE5775">
      <w:pPr>
        <w:pStyle w:val="a3"/>
        <w:ind w:firstLine="709"/>
      </w:pPr>
    </w:p>
    <w:p w14:paraId="0EC0475F" w14:textId="77777777" w:rsidR="00DE5775" w:rsidRDefault="00DE5775" w:rsidP="00DE5775">
      <w:pPr>
        <w:pStyle w:val="a3"/>
        <w:ind w:firstLine="709"/>
      </w:pPr>
    </w:p>
    <w:p w14:paraId="017ECA80" w14:textId="77777777" w:rsidR="00DE5775" w:rsidRDefault="00DE5775" w:rsidP="00DE5775">
      <w:pPr>
        <w:pStyle w:val="a3"/>
        <w:ind w:firstLine="709"/>
      </w:pPr>
    </w:p>
    <w:p w14:paraId="782B52CF" w14:textId="77777777" w:rsidR="00DE5775" w:rsidRDefault="00DE5775" w:rsidP="00DE5775">
      <w:pPr>
        <w:pStyle w:val="a3"/>
        <w:ind w:firstLine="709"/>
      </w:pPr>
    </w:p>
    <w:p w14:paraId="3114C5E3" w14:textId="77777777" w:rsidR="00DE5775" w:rsidRDefault="00DE5775" w:rsidP="00DE5775">
      <w:pPr>
        <w:pStyle w:val="a3"/>
        <w:ind w:firstLine="709"/>
      </w:pPr>
    </w:p>
    <w:p w14:paraId="04F8700F" w14:textId="77777777" w:rsidR="00DE5775" w:rsidRDefault="00DE5775" w:rsidP="00DE5775">
      <w:pPr>
        <w:pStyle w:val="a3"/>
        <w:ind w:firstLine="709"/>
      </w:pPr>
    </w:p>
    <w:p w14:paraId="49EF93B7" w14:textId="77777777" w:rsidR="00DE5775" w:rsidRDefault="00DE5775" w:rsidP="00DE5775">
      <w:pPr>
        <w:pStyle w:val="a3"/>
        <w:ind w:firstLine="709"/>
      </w:pPr>
    </w:p>
    <w:p w14:paraId="0702AA07" w14:textId="77777777" w:rsidR="00DE5775" w:rsidRDefault="00DE5775" w:rsidP="00DE5775">
      <w:pPr>
        <w:pStyle w:val="a3"/>
        <w:ind w:firstLine="709"/>
      </w:pPr>
    </w:p>
    <w:p w14:paraId="0C417A28" w14:textId="77777777" w:rsidR="00DE5775" w:rsidRDefault="00DE5775" w:rsidP="00DE5775">
      <w:pPr>
        <w:pStyle w:val="a3"/>
        <w:ind w:firstLine="709"/>
      </w:pPr>
    </w:p>
    <w:p w14:paraId="46F7F911" w14:textId="77777777" w:rsidR="006955BB" w:rsidRDefault="006955BB" w:rsidP="006955BB">
      <w:pPr>
        <w:pStyle w:val="a3"/>
        <w:ind w:firstLine="709"/>
        <w:jc w:val="center"/>
      </w:pPr>
    </w:p>
    <w:p w14:paraId="321AE548" w14:textId="77777777" w:rsidR="000953FB" w:rsidRDefault="000953FB" w:rsidP="000953FB">
      <w:pPr>
        <w:pStyle w:val="a3"/>
        <w:spacing w:line="360" w:lineRule="auto"/>
        <w:ind w:firstLine="709"/>
        <w:jc w:val="both"/>
        <w:rPr>
          <w:b/>
        </w:rPr>
      </w:pPr>
    </w:p>
    <w:p w14:paraId="4CDAC868" w14:textId="77777777" w:rsidR="000953FB" w:rsidRPr="000953FB" w:rsidRDefault="000953FB" w:rsidP="000953FB">
      <w:pPr>
        <w:pStyle w:val="a3"/>
        <w:spacing w:line="360" w:lineRule="auto"/>
        <w:ind w:firstLine="709"/>
        <w:jc w:val="center"/>
        <w:rPr>
          <w:b/>
        </w:rPr>
      </w:pPr>
      <w:r w:rsidRPr="000953FB">
        <w:rPr>
          <w:b/>
        </w:rPr>
        <w:t>1. Цель и задачи курса</w:t>
      </w:r>
    </w:p>
    <w:p w14:paraId="0047220A" w14:textId="77777777" w:rsidR="000068E4" w:rsidRDefault="000068E4" w:rsidP="000953FB">
      <w:pPr>
        <w:pStyle w:val="a3"/>
        <w:spacing w:line="360" w:lineRule="auto"/>
        <w:ind w:firstLine="708"/>
        <w:jc w:val="both"/>
      </w:pPr>
      <w:r w:rsidRPr="0045733B">
        <w:rPr>
          <w:b/>
        </w:rPr>
        <w:t>Целью курса</w:t>
      </w:r>
      <w:r>
        <w:t xml:space="preserve"> является: </w:t>
      </w:r>
    </w:p>
    <w:p w14:paraId="43F18E75" w14:textId="77777777"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базовых знаний по истории становления областных певческих стилей; </w:t>
      </w:r>
    </w:p>
    <w:p w14:paraId="24F2FA85" w14:textId="77777777"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базовых знаний по нотации, анализу и аранжировке народных песен; </w:t>
      </w:r>
    </w:p>
    <w:p w14:paraId="18818447" w14:textId="77777777"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навыков сценического воплощения различных жанровых и стилевых особенностей народной песни;  </w:t>
      </w:r>
    </w:p>
    <w:p w14:paraId="3BBC67F8" w14:textId="77777777"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художественного вкуса в самостоятельной работе с народно-песенным репертуаром и в исполнительской деятельности.  </w:t>
      </w:r>
    </w:p>
    <w:p w14:paraId="45ED5635" w14:textId="77777777" w:rsidR="000068E4" w:rsidRDefault="000068E4" w:rsidP="000953FB">
      <w:pPr>
        <w:pStyle w:val="a3"/>
        <w:spacing w:line="360" w:lineRule="auto"/>
        <w:ind w:firstLine="708"/>
        <w:jc w:val="both"/>
      </w:pPr>
      <w:r w:rsidRPr="0045733B">
        <w:rPr>
          <w:b/>
        </w:rPr>
        <w:t>Задачами курса</w:t>
      </w:r>
      <w:r>
        <w:t xml:space="preserve"> являются: </w:t>
      </w:r>
    </w:p>
    <w:p w14:paraId="3D11032D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изучение основных творческих направлений и исполнительских закономерностей национальной музыкальной культуры; </w:t>
      </w:r>
    </w:p>
    <w:p w14:paraId="50B3999B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изучение региональных (локальных) стилевых особенностей и отличий художественной творческой деятельности народа; </w:t>
      </w:r>
    </w:p>
    <w:p w14:paraId="1518BB5C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изучение художественной ценности народной песни как особо значимой части национальной музыкальной культуры; </w:t>
      </w:r>
    </w:p>
    <w:p w14:paraId="70D8690C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подготовка студентов к экспедиционной практике;  </w:t>
      </w:r>
    </w:p>
    <w:p w14:paraId="3942ED24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поиска и обработки необходимой информации;  </w:t>
      </w:r>
    </w:p>
    <w:p w14:paraId="57905A9D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приобретение навыков анализа нотного материала, аудио и видео записей; </w:t>
      </w:r>
    </w:p>
    <w:p w14:paraId="57F11F63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классификации незнакомых музыкальных произведений народного творчества; </w:t>
      </w:r>
    </w:p>
    <w:p w14:paraId="584DF773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нотации песен различной сложности; </w:t>
      </w:r>
    </w:p>
    <w:p w14:paraId="421AD27D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основами литературного и музыкального анализа народных песен; </w:t>
      </w:r>
    </w:p>
    <w:p w14:paraId="1A09EBD7" w14:textId="77777777"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аранжировки народных песен.  </w:t>
      </w:r>
    </w:p>
    <w:p w14:paraId="09A95633" w14:textId="77777777" w:rsidR="000953FB" w:rsidRDefault="000953FB" w:rsidP="000953FB">
      <w:pPr>
        <w:pStyle w:val="a3"/>
        <w:spacing w:line="360" w:lineRule="auto"/>
        <w:ind w:firstLine="709"/>
        <w:jc w:val="center"/>
        <w:rPr>
          <w:b/>
        </w:rPr>
      </w:pPr>
    </w:p>
    <w:p w14:paraId="405C93C1" w14:textId="77777777" w:rsidR="000953FB" w:rsidRDefault="000953FB" w:rsidP="000953FB">
      <w:pPr>
        <w:pStyle w:val="a3"/>
        <w:spacing w:line="360" w:lineRule="auto"/>
        <w:ind w:firstLine="709"/>
        <w:jc w:val="center"/>
        <w:rPr>
          <w:b/>
        </w:rPr>
      </w:pPr>
    </w:p>
    <w:p w14:paraId="3A9D39EA" w14:textId="77777777" w:rsidR="000068E4" w:rsidRPr="000953FB" w:rsidRDefault="006A7B15" w:rsidP="000953FB">
      <w:pPr>
        <w:pStyle w:val="a3"/>
        <w:spacing w:line="360" w:lineRule="auto"/>
        <w:ind w:firstLine="709"/>
        <w:jc w:val="center"/>
        <w:rPr>
          <w:b/>
        </w:rPr>
      </w:pPr>
      <w:r w:rsidRPr="000953FB">
        <w:rPr>
          <w:b/>
        </w:rPr>
        <w:t>2</w:t>
      </w:r>
      <w:r w:rsidR="000068E4" w:rsidRPr="000953FB">
        <w:rPr>
          <w:b/>
        </w:rPr>
        <w:t>. Требования к ур</w:t>
      </w:r>
      <w:r w:rsidRPr="000953FB">
        <w:rPr>
          <w:b/>
        </w:rPr>
        <w:t>овню освоения содержания курса</w:t>
      </w:r>
    </w:p>
    <w:p w14:paraId="3CC3A7F1" w14:textId="77777777" w:rsid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C874C5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C874C5">
        <w:rPr>
          <w:b/>
          <w:sz w:val="28"/>
          <w:szCs w:val="28"/>
        </w:rPr>
        <w:t xml:space="preserve"> </w:t>
      </w:r>
      <w:r w:rsidRPr="00C874C5">
        <w:rPr>
          <w:sz w:val="28"/>
          <w:szCs w:val="28"/>
        </w:rPr>
        <w:t>пр</w:t>
      </w:r>
      <w:r>
        <w:rPr>
          <w:sz w:val="28"/>
          <w:szCs w:val="28"/>
        </w:rPr>
        <w:t>офессиональными компетенциями (ПК):</w:t>
      </w:r>
    </w:p>
    <w:p w14:paraId="390E8B8A" w14:textId="77777777" w:rsid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</w:t>
      </w:r>
      <w:r w:rsidRPr="00C874C5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>
        <w:rPr>
          <w:sz w:val="28"/>
          <w:szCs w:val="28"/>
        </w:rPr>
        <w:t>;</w:t>
      </w:r>
    </w:p>
    <w:p w14:paraId="7E0BEF71" w14:textId="77777777"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bCs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ПК-4 </w:t>
      </w:r>
      <w:r w:rsidRPr="00C874C5">
        <w:rPr>
          <w:sz w:val="28"/>
          <w:szCs w:val="28"/>
        </w:rPr>
        <w:t>готовностью к овладению музыкально-текстологической культурой, к прочтению и расшифровке авторского (редакторского) нотного текста</w:t>
      </w:r>
    </w:p>
    <w:p w14:paraId="2AEDB8BD" w14:textId="77777777"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sz w:val="28"/>
          <w:szCs w:val="28"/>
        </w:rPr>
      </w:pPr>
      <w:r>
        <w:rPr>
          <w:rStyle w:val="30"/>
          <w:rFonts w:eastAsia="Calibri"/>
          <w:b w:val="0"/>
          <w:sz w:val="28"/>
          <w:szCs w:val="28"/>
        </w:rPr>
        <w:t xml:space="preserve">ПК-8 </w:t>
      </w:r>
      <w:r w:rsidRPr="00C874C5">
        <w:rPr>
          <w:rStyle w:val="30"/>
          <w:rFonts w:eastAsia="Calibri"/>
          <w:b w:val="0"/>
          <w:sz w:val="28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</w:t>
      </w:r>
    </w:p>
    <w:p w14:paraId="7CD4F9B5" w14:textId="77777777"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sz w:val="28"/>
          <w:szCs w:val="28"/>
        </w:rPr>
      </w:pPr>
      <w:r>
        <w:rPr>
          <w:rStyle w:val="30"/>
          <w:rFonts w:eastAsia="Calibri"/>
          <w:b w:val="0"/>
          <w:sz w:val="28"/>
          <w:szCs w:val="28"/>
        </w:rPr>
        <w:t xml:space="preserve">ПК-9 </w:t>
      </w:r>
      <w:r w:rsidRPr="00C874C5">
        <w:rPr>
          <w:rStyle w:val="30"/>
          <w:rFonts w:eastAsia="Calibri"/>
          <w:b w:val="0"/>
          <w:sz w:val="28"/>
          <w:szCs w:val="28"/>
        </w:rPr>
        <w:t>готовностью к расширению и накоплению народно-песенного и авторского репертуара</w:t>
      </w:r>
    </w:p>
    <w:p w14:paraId="117C86CC" w14:textId="77777777"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sz w:val="28"/>
          <w:szCs w:val="28"/>
        </w:rPr>
      </w:pPr>
      <w:r>
        <w:rPr>
          <w:rStyle w:val="30"/>
          <w:rFonts w:eastAsia="Calibri"/>
          <w:b w:val="0"/>
          <w:sz w:val="28"/>
          <w:szCs w:val="28"/>
        </w:rPr>
        <w:t xml:space="preserve">ПК-15 </w:t>
      </w:r>
      <w:r w:rsidRPr="00C874C5">
        <w:rPr>
          <w:rStyle w:val="30"/>
          <w:rFonts w:eastAsia="Calibri"/>
          <w:b w:val="0"/>
          <w:sz w:val="28"/>
          <w:szCs w:val="28"/>
        </w:rPr>
        <w:t xml:space="preserve">способностью записывать, </w:t>
      </w:r>
      <w:proofErr w:type="spellStart"/>
      <w:r w:rsidRPr="00C874C5">
        <w:rPr>
          <w:rStyle w:val="30"/>
          <w:rFonts w:eastAsia="Calibri"/>
          <w:b w:val="0"/>
          <w:sz w:val="28"/>
          <w:szCs w:val="28"/>
        </w:rPr>
        <w:t>нотировать</w:t>
      </w:r>
      <w:proofErr w:type="spellEnd"/>
      <w:r w:rsidRPr="00C874C5">
        <w:rPr>
          <w:rStyle w:val="30"/>
          <w:rFonts w:eastAsia="Calibri"/>
          <w:b w:val="0"/>
          <w:sz w:val="28"/>
          <w:szCs w:val="28"/>
        </w:rPr>
        <w:t>, аранжировать подлинный народно-песенный материал</w:t>
      </w:r>
    </w:p>
    <w:p w14:paraId="714C0544" w14:textId="77777777" w:rsidR="000068E4" w:rsidRDefault="000068E4" w:rsidP="000953FB">
      <w:pPr>
        <w:pStyle w:val="a3"/>
        <w:spacing w:line="360" w:lineRule="auto"/>
        <w:ind w:firstLine="708"/>
        <w:jc w:val="both"/>
      </w:pPr>
      <w:r>
        <w:t xml:space="preserve">В результате изучения дисциплины студент должен: </w:t>
      </w:r>
    </w:p>
    <w:p w14:paraId="0C72F4A6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иметь практический опыт: </w:t>
      </w:r>
    </w:p>
    <w:p w14:paraId="312029FF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самостоятельной работы по разучиванию и постановке произведений разных жанров и стилей; </w:t>
      </w:r>
    </w:p>
    <w:p w14:paraId="39F7DD20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ведения  учебно-репетиционной работы;  </w:t>
      </w:r>
    </w:p>
    <w:p w14:paraId="74EAE505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работы со специальной литературой с целью получения профессиональной информации;  </w:t>
      </w:r>
    </w:p>
    <w:p w14:paraId="7260ED32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работы с аудио и видео информацией; </w:t>
      </w:r>
    </w:p>
    <w:p w14:paraId="0B788516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нотации народных песен различного уровня сложности; </w:t>
      </w:r>
    </w:p>
    <w:p w14:paraId="29966274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сведения инварианта народной песни; </w:t>
      </w:r>
    </w:p>
    <w:p w14:paraId="094BBE3B" w14:textId="77777777" w:rsidR="00783105" w:rsidRPr="00C15AD7" w:rsidRDefault="00783105" w:rsidP="000953FB">
      <w:pPr>
        <w:pStyle w:val="a3"/>
        <w:spacing w:line="360" w:lineRule="auto"/>
        <w:ind w:firstLine="708"/>
        <w:jc w:val="both"/>
        <w:rPr>
          <w:b/>
        </w:rPr>
      </w:pPr>
      <w:r w:rsidRPr="00C15AD7">
        <w:rPr>
          <w:b/>
        </w:rPr>
        <w:t xml:space="preserve">знать:  </w:t>
      </w:r>
    </w:p>
    <w:p w14:paraId="39CD98DA" w14:textId="77777777" w:rsidR="00783105" w:rsidRPr="000953FB" w:rsidRDefault="00783105" w:rsidP="000953FB">
      <w:pPr>
        <w:pStyle w:val="a3"/>
        <w:spacing w:line="360" w:lineRule="auto"/>
        <w:jc w:val="both"/>
      </w:pPr>
      <w:r>
        <w:rPr>
          <w:i/>
        </w:rPr>
        <w:t xml:space="preserve">- </w:t>
      </w:r>
      <w:r w:rsidRPr="000953FB">
        <w:t xml:space="preserve">основные этапы истории становления певческих стилей различных регионов России; </w:t>
      </w:r>
    </w:p>
    <w:p w14:paraId="1F6DBE9C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специфические черты певческого стиля того или иного региона России; </w:t>
      </w:r>
    </w:p>
    <w:p w14:paraId="5036313A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lastRenderedPageBreak/>
        <w:t>- знаковую лексику обозначения исполнительских приёмов в народно-песенной</w:t>
      </w:r>
    </w:p>
    <w:p w14:paraId="4A0B4DA5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партитуре; </w:t>
      </w:r>
    </w:p>
    <w:p w14:paraId="2EAE8909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особенности оформление нотации народной песни; </w:t>
      </w:r>
    </w:p>
    <w:p w14:paraId="78CBECCB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диапазоны голосов и хоровых партий; </w:t>
      </w:r>
    </w:p>
    <w:p w14:paraId="42480F5F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сольный, ансамблевый и хоровой исполнительский репертуар и практику его использования в творческих коллективах; </w:t>
      </w:r>
    </w:p>
    <w:p w14:paraId="61829171" w14:textId="77777777" w:rsidR="00783105" w:rsidRPr="000953FB" w:rsidRDefault="000068E4" w:rsidP="000953FB">
      <w:pPr>
        <w:pStyle w:val="a3"/>
        <w:spacing w:line="360" w:lineRule="auto"/>
        <w:ind w:firstLine="708"/>
        <w:jc w:val="both"/>
        <w:rPr>
          <w:b/>
        </w:rPr>
      </w:pPr>
      <w:r w:rsidRPr="000953FB">
        <w:rPr>
          <w:b/>
        </w:rPr>
        <w:t xml:space="preserve">уметь:  </w:t>
      </w:r>
    </w:p>
    <w:p w14:paraId="69128566" w14:textId="77777777" w:rsidR="000068E4" w:rsidRPr="000953FB" w:rsidRDefault="006A7B15" w:rsidP="000953FB">
      <w:pPr>
        <w:pStyle w:val="a3"/>
        <w:spacing w:line="360" w:lineRule="auto"/>
        <w:jc w:val="both"/>
        <w:rPr>
          <w:b/>
        </w:rPr>
      </w:pPr>
      <w:r w:rsidRPr="000953FB">
        <w:t xml:space="preserve">- </w:t>
      </w:r>
      <w:r w:rsidR="000068E4" w:rsidRPr="000953FB">
        <w:t xml:space="preserve">подготовиться к экспедиции, в процессе экспедиции собрать новый интересный материал, классифицировать его;  </w:t>
      </w:r>
    </w:p>
    <w:p w14:paraId="069482BC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пользоваться техническими средствами обучения и интернет-ресурсами;  </w:t>
      </w:r>
    </w:p>
    <w:p w14:paraId="0A681043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определять музыкальные и речевые диалекты; </w:t>
      </w:r>
    </w:p>
    <w:p w14:paraId="55448306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анализировать исполнительскую манеру; </w:t>
      </w:r>
    </w:p>
    <w:p w14:paraId="40636F39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использовать слуховой контроль для управления процессом исполнения; </w:t>
      </w:r>
    </w:p>
    <w:p w14:paraId="41AEA2B7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делать литературный анализ народной песни; </w:t>
      </w:r>
    </w:p>
    <w:p w14:paraId="63A52B7B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делать музыкальный анализ народной песни; </w:t>
      </w:r>
    </w:p>
    <w:p w14:paraId="52820831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 </w:t>
      </w:r>
    </w:p>
    <w:p w14:paraId="618118F7" w14:textId="77777777"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аранжировать песни для сольного и хорового исполнения разными составами;  </w:t>
      </w:r>
    </w:p>
    <w:p w14:paraId="30A79B6A" w14:textId="77777777" w:rsidR="000068E4" w:rsidRPr="000953FB" w:rsidRDefault="000068E4" w:rsidP="000953FB">
      <w:pPr>
        <w:pStyle w:val="a3"/>
        <w:spacing w:line="360" w:lineRule="auto"/>
        <w:jc w:val="both"/>
      </w:pPr>
      <w:r w:rsidRPr="000953FB">
        <w:t xml:space="preserve">пользоваться специальной литературой; </w:t>
      </w:r>
    </w:p>
    <w:p w14:paraId="290209A0" w14:textId="77777777" w:rsidR="00783105" w:rsidRPr="000953FB" w:rsidRDefault="00783105" w:rsidP="000953FB">
      <w:pPr>
        <w:pStyle w:val="a3"/>
        <w:spacing w:line="360" w:lineRule="auto"/>
        <w:ind w:firstLine="708"/>
        <w:jc w:val="both"/>
      </w:pPr>
      <w:r w:rsidRPr="000953FB">
        <w:rPr>
          <w:b/>
        </w:rPr>
        <w:t>владеть:</w:t>
      </w:r>
      <w:r w:rsidRPr="000953FB">
        <w:t xml:space="preserve"> </w:t>
      </w:r>
    </w:p>
    <w:p w14:paraId="4E3809FA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профессиональной лексикой; </w:t>
      </w:r>
    </w:p>
    <w:p w14:paraId="56E3A744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понятийно-категориальным аппаратом музыкальной науки; </w:t>
      </w:r>
    </w:p>
    <w:p w14:paraId="7694C7AC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>- навыками использования музыковедческой литературы в процессе обучения;</w:t>
      </w:r>
    </w:p>
    <w:p w14:paraId="44BD07DF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методами и навыками критического анализа музыкальных произведений и событий; </w:t>
      </w:r>
    </w:p>
    <w:p w14:paraId="22E3CF8E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t>- развитой способностью к чувственно-художественному восприятию мира, к образному мышлению;</w:t>
      </w:r>
    </w:p>
    <w:p w14:paraId="189E3063" w14:textId="77777777" w:rsidR="00783105" w:rsidRPr="000953FB" w:rsidRDefault="00783105" w:rsidP="000953FB">
      <w:pPr>
        <w:pStyle w:val="a3"/>
        <w:spacing w:line="360" w:lineRule="auto"/>
        <w:jc w:val="both"/>
      </w:pPr>
      <w:r w:rsidRPr="000953FB">
        <w:lastRenderedPageBreak/>
        <w:t>- методами пропаганды музыкального искусства и культуры.</w:t>
      </w:r>
    </w:p>
    <w:p w14:paraId="07B3097B" w14:textId="77777777" w:rsidR="000068E4" w:rsidRDefault="000068E4" w:rsidP="000953FB">
      <w:pPr>
        <w:pStyle w:val="a3"/>
        <w:spacing w:line="360" w:lineRule="auto"/>
        <w:ind w:firstLine="709"/>
        <w:jc w:val="both"/>
      </w:pPr>
    </w:p>
    <w:p w14:paraId="7A7F5A0B" w14:textId="77777777" w:rsidR="000068E4" w:rsidRPr="000953FB" w:rsidRDefault="0011390F" w:rsidP="000953FB">
      <w:pPr>
        <w:pStyle w:val="a3"/>
        <w:spacing w:line="360" w:lineRule="auto"/>
        <w:ind w:firstLine="709"/>
        <w:jc w:val="center"/>
        <w:rPr>
          <w:b/>
        </w:rPr>
      </w:pPr>
      <w:r w:rsidRPr="000953FB">
        <w:rPr>
          <w:b/>
        </w:rPr>
        <w:t>3. Объем дисциплины, виды учебной работы и отчетности</w:t>
      </w:r>
    </w:p>
    <w:p w14:paraId="02AE5834" w14:textId="77777777" w:rsidR="000068E4" w:rsidRDefault="00C874C5" w:rsidP="000953FB">
      <w:pPr>
        <w:pStyle w:val="a3"/>
        <w:spacing w:line="360" w:lineRule="auto"/>
        <w:ind w:firstLine="709"/>
        <w:jc w:val="both"/>
      </w:pPr>
      <w:r w:rsidRPr="003A50A7">
        <w:t>Объем учебной нагрузки ст</w:t>
      </w:r>
      <w:r w:rsidR="000068E4" w:rsidRPr="003A50A7">
        <w:t>удента –</w:t>
      </w:r>
      <w:r w:rsidR="000953FB">
        <w:t xml:space="preserve"> 180</w:t>
      </w:r>
      <w:r w:rsidR="000068E4" w:rsidRPr="003A50A7">
        <w:t xml:space="preserve"> час</w:t>
      </w:r>
      <w:r w:rsidR="000953FB">
        <w:t>ов</w:t>
      </w:r>
      <w:r w:rsidR="000068E4" w:rsidRPr="003A50A7">
        <w:t xml:space="preserve">, </w:t>
      </w:r>
      <w:r w:rsidR="003A50A7" w:rsidRPr="003A50A7">
        <w:t xml:space="preserve">индивидуальные 54 часа, самостоятельная работы </w:t>
      </w:r>
      <w:r w:rsidR="000953FB">
        <w:t>126</w:t>
      </w:r>
      <w:r w:rsidR="003A50A7" w:rsidRPr="003A50A7">
        <w:t xml:space="preserve"> часов, В</w:t>
      </w:r>
      <w:r w:rsidR="000068E4" w:rsidRPr="003A50A7">
        <w:t xml:space="preserve">ремя изучения – </w:t>
      </w:r>
      <w:r w:rsidR="003A50A7" w:rsidRPr="003A50A7">
        <w:t>4-6</w:t>
      </w:r>
      <w:r w:rsidR="000068E4" w:rsidRPr="003A50A7">
        <w:t xml:space="preserve"> семестры. Форма итогового контроля</w:t>
      </w:r>
      <w:r w:rsidR="003A50A7" w:rsidRPr="003A50A7">
        <w:t>:</w:t>
      </w:r>
      <w:r w:rsidR="000068E4" w:rsidRPr="003A50A7">
        <w:t xml:space="preserve"> </w:t>
      </w:r>
      <w:r w:rsidR="003A50A7" w:rsidRPr="003A50A7">
        <w:t>6 семестр – экзамен.</w:t>
      </w:r>
      <w:r w:rsidR="000068E4">
        <w:t xml:space="preserve"> </w:t>
      </w:r>
    </w:p>
    <w:p w14:paraId="757A6E45" w14:textId="77777777" w:rsidR="000068E4" w:rsidRDefault="000068E4" w:rsidP="000953FB">
      <w:pPr>
        <w:pStyle w:val="a3"/>
        <w:spacing w:line="360" w:lineRule="auto"/>
        <w:ind w:firstLine="709"/>
        <w:jc w:val="both"/>
      </w:pPr>
    </w:p>
    <w:p w14:paraId="74E553C9" w14:textId="77777777" w:rsidR="00D42D93" w:rsidRPr="000953FB" w:rsidRDefault="00D42D93" w:rsidP="000953FB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953FB">
        <w:rPr>
          <w:b/>
          <w:sz w:val="28"/>
          <w:szCs w:val="28"/>
        </w:rPr>
        <w:t>4. Структура и содержание дисциплины</w:t>
      </w:r>
    </w:p>
    <w:tbl>
      <w:tblPr>
        <w:tblW w:w="9356" w:type="dxa"/>
        <w:tblInd w:w="202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3A50A7" w:rsidRPr="000953FB" w14:paraId="7A8E2DC8" w14:textId="77777777" w:rsidTr="000953FB">
        <w:trPr>
          <w:cantSplit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CCC4D91" w14:textId="77777777" w:rsidR="003A50A7" w:rsidRPr="000953FB" w:rsidRDefault="003A50A7" w:rsidP="000953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64C87DC7" w14:textId="77777777" w:rsidR="003A50A7" w:rsidRPr="000953FB" w:rsidRDefault="003A50A7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Индивидуальные часы</w:t>
            </w:r>
          </w:p>
        </w:tc>
      </w:tr>
      <w:tr w:rsidR="003A50A7" w:rsidRPr="000953FB" w14:paraId="383EC9FB" w14:textId="77777777" w:rsidTr="000953FB"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B7F407A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Раздел I. Собирание фольклорного материала </w:t>
            </w:r>
          </w:p>
          <w:p w14:paraId="1BD954AD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>Тема 1. Основы собирательской работы в фольклорной экспедиции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B9227D7" w14:textId="77777777" w:rsid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0F6FBF" w14:textId="77777777" w:rsidR="003A50A7" w:rsidRPr="000953FB" w:rsidRDefault="006D2123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7D122A7" w14:textId="77777777" w:rsidTr="000953FB">
        <w:trPr>
          <w:trHeight w:val="700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D7629F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>Тема 2. История собирания и исследования фольклора (регионы России)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0EF4FB1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7224690E" w14:textId="77777777" w:rsidTr="000953FB">
        <w:trPr>
          <w:trHeight w:val="355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2B2322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3. Вопросники в полевой работе фольклориста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AEF8740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7130CA0" w14:textId="77777777" w:rsidTr="000953FB">
        <w:trPr>
          <w:trHeight w:val="220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9DF30DF" w14:textId="77777777" w:rsidR="003A50A7" w:rsidRPr="000953FB" w:rsidRDefault="003A50A7" w:rsidP="00095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Тема 4. Методика записи фольклорного материала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62E5B5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A50F7C3" w14:textId="77777777" w:rsidTr="000953FB">
        <w:trPr>
          <w:trHeight w:val="646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0D80EA0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5. Ведение и работа с черновиком во время экспедиции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BB5D8F5" w14:textId="77777777" w:rsidR="003A50A7" w:rsidRPr="000953FB" w:rsidRDefault="006D2123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50A7" w:rsidRPr="000953FB" w14:paraId="72BBB9A9" w14:textId="77777777" w:rsidTr="000953FB">
        <w:trPr>
          <w:trHeight w:val="656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F3DB5A0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6. Формирование, хранение и систематизация фольклорных фондов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D6DA765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303EDC17" w14:textId="77777777" w:rsidTr="000953FB">
        <w:trPr>
          <w:trHeight w:val="30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6CE7EDC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7. Оформление каталога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AE57824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705A1DC1" w14:textId="77777777" w:rsidTr="000953FB">
        <w:trPr>
          <w:trHeight w:val="649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68E1E1E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>Раздел I</w:t>
            </w:r>
            <w:r w:rsidRPr="000953FB">
              <w:rPr>
                <w:lang w:val="en-US"/>
              </w:rPr>
              <w:t>II</w:t>
            </w:r>
            <w:r w:rsidRPr="000953FB">
              <w:t xml:space="preserve">. Собирание фольклорного материала </w:t>
            </w:r>
          </w:p>
          <w:p w14:paraId="452654D7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 Тема 1. Основы собирательской работы в фольклорной экспедиции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91A454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14687DFD" w14:textId="77777777" w:rsidTr="000953FB">
        <w:trPr>
          <w:trHeight w:val="791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C345CE3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>Тема 2. История собирания и исследования фольклора (регионы России)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FDC6056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1289B0DE" w14:textId="77777777" w:rsidTr="000953FB">
        <w:trPr>
          <w:trHeight w:val="405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7B615FA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3. Вопросники в полевой работе фольклориста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F75BABC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69375916" w14:textId="77777777" w:rsidTr="000953FB">
        <w:trPr>
          <w:trHeight w:val="370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52DDC9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4. Методика записи фольклорного материала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133725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634498B" w14:textId="77777777" w:rsidTr="000953FB">
        <w:trPr>
          <w:trHeight w:val="628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61883F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5. Ведение и работа с черновиком во время экспедиции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7B497E7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E15E073" w14:textId="77777777" w:rsidTr="000953FB">
        <w:trPr>
          <w:trHeight w:val="7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F61E0E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6. Формирование, хранение и систематизация фольклорных фондов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EBE0A6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6170E27D" w14:textId="77777777" w:rsidTr="000953FB">
        <w:trPr>
          <w:trHeight w:val="421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5072B3" w14:textId="77777777" w:rsidR="003A50A7" w:rsidRPr="000953FB" w:rsidRDefault="003A50A7" w:rsidP="000953FB">
            <w:pPr>
              <w:pStyle w:val="a3"/>
              <w:jc w:val="both"/>
              <w:rPr>
                <w:lang w:val="en-US"/>
              </w:rPr>
            </w:pPr>
            <w:r w:rsidRPr="000953FB">
              <w:t xml:space="preserve">Тема 7. Оформление каталога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4CFC1E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00CDDAEF" w14:textId="77777777" w:rsidTr="000953FB">
        <w:trPr>
          <w:trHeight w:val="631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ADBC36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Раздел </w:t>
            </w:r>
            <w:r w:rsidRPr="000953FB">
              <w:rPr>
                <w:lang w:val="en-US"/>
              </w:rPr>
              <w:t>IV</w:t>
            </w:r>
            <w:r w:rsidRPr="000953FB">
              <w:t xml:space="preserve">. Расшифровка народной музыки </w:t>
            </w:r>
          </w:p>
          <w:p w14:paraId="1E1A458D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1. О русском народно-песенном стихосложении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0EAF535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74B975A5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454ACDB" w14:textId="77777777" w:rsidR="003A50A7" w:rsidRPr="000953FB" w:rsidRDefault="003A50A7" w:rsidP="000953FB">
            <w:pPr>
              <w:pStyle w:val="a3"/>
              <w:jc w:val="both"/>
            </w:pPr>
            <w:r w:rsidRPr="000953FB">
              <w:lastRenderedPageBreak/>
              <w:t xml:space="preserve">Тема 2. О расстановке тактовых черт в русских народных песен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F7849F0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02DBE112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9E325B8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2 Тема 3. О жанрово-стилистическом анализе русских народных песен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2AB12C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0B11164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8561B39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>Тема 4. Расшифровка календарно-обрядовых песен (</w:t>
            </w:r>
            <w:proofErr w:type="spellStart"/>
            <w:r w:rsidRPr="000953FB">
              <w:t>слогоритмического</w:t>
            </w:r>
            <w:proofErr w:type="spellEnd"/>
            <w:r w:rsidRPr="000953FB">
              <w:t xml:space="preserve"> стихосложения) 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5F2F94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72824FAF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F4EDE3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5. Расшифровка обрядово приуроченных лирических песен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656FF06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764B3E62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37E9DC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6. Расшифровка причитаний: южнорусских, </w:t>
            </w:r>
            <w:proofErr w:type="spellStart"/>
            <w:r w:rsidRPr="000953FB">
              <w:t>севернорусских</w:t>
            </w:r>
            <w:proofErr w:type="spellEnd"/>
            <w:r w:rsidRPr="000953FB">
              <w:t xml:space="preserve"> (силлабического стихосложения)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134502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DB4FBC2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A51B94" w14:textId="77777777" w:rsidR="003A50A7" w:rsidRPr="000953FB" w:rsidRDefault="003A50A7" w:rsidP="000953FB">
            <w:pPr>
              <w:pStyle w:val="a3"/>
              <w:jc w:val="both"/>
              <w:rPr>
                <w:lang w:val="en-US"/>
              </w:rPr>
            </w:pPr>
            <w:r w:rsidRPr="000953FB">
              <w:t xml:space="preserve">Тема 7. Расшифровка былины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1FDED9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07A76AD6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32AFB8D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8. Расшифровка свадебного обряда (этнографический, музыкальный материал) 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300FAEE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6B49548D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BA3649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9. Расшифровка лирических протяжных песен (женских, мужских)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EC15E3E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17EBB2D0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3D91DE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10. Расшифровка поздних городских песен (силлабо-тонического стихосложения)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011DA2D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644BEF46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8378D75" w14:textId="77777777" w:rsidR="003A50A7" w:rsidRPr="000953FB" w:rsidRDefault="003A50A7" w:rsidP="000953FB">
            <w:pPr>
              <w:pStyle w:val="a3"/>
              <w:jc w:val="both"/>
              <w:rPr>
                <w:lang w:val="en-US"/>
              </w:rPr>
            </w:pPr>
            <w:r w:rsidRPr="000953FB">
              <w:t xml:space="preserve">Тема 11. Расшифровка жанра «частушки»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63AAEAD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5FC696BE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02734C2" w14:textId="77777777"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12. Работа над региональным материалом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1FD8A3" w14:textId="77777777"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14:paraId="2C7B59C9" w14:textId="77777777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091D355" w14:textId="77777777" w:rsidR="003A50A7" w:rsidRPr="000953FB" w:rsidRDefault="003A50A7" w:rsidP="000953FB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655BB0" w14:textId="77777777" w:rsidR="003A50A7" w:rsidRPr="000953FB" w:rsidRDefault="00E51186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14:paraId="13304E9C" w14:textId="77777777" w:rsidR="00E4763C" w:rsidRDefault="00E4763C" w:rsidP="003C3C85">
      <w:pPr>
        <w:pStyle w:val="a3"/>
        <w:spacing w:line="360" w:lineRule="auto"/>
        <w:jc w:val="both"/>
      </w:pPr>
    </w:p>
    <w:p w14:paraId="3F44814D" w14:textId="77777777" w:rsidR="000068E4" w:rsidRPr="00884BBB" w:rsidRDefault="000068E4" w:rsidP="003A50A7">
      <w:pPr>
        <w:pStyle w:val="a3"/>
        <w:spacing w:line="360" w:lineRule="auto"/>
        <w:ind w:firstLine="709"/>
        <w:jc w:val="center"/>
        <w:rPr>
          <w:b/>
        </w:rPr>
      </w:pPr>
      <w:r w:rsidRPr="00884BBB">
        <w:rPr>
          <w:b/>
        </w:rPr>
        <w:t>Содержание дисциплины и требования к формам и содержанию текущего, промежуточного, итогового контроля</w:t>
      </w:r>
    </w:p>
    <w:p w14:paraId="42213D84" w14:textId="77777777" w:rsidR="000068E4" w:rsidRPr="00C01804" w:rsidRDefault="000068E4" w:rsidP="003C3C85">
      <w:pPr>
        <w:pStyle w:val="a3"/>
        <w:spacing w:line="360" w:lineRule="auto"/>
        <w:ind w:firstLine="709"/>
        <w:jc w:val="both"/>
      </w:pPr>
      <w:r w:rsidRPr="00C66F8C">
        <w:rPr>
          <w:u w:val="single"/>
        </w:rPr>
        <w:t>Раздел I</w:t>
      </w:r>
      <w:r>
        <w:t>. Со</w:t>
      </w:r>
      <w:r w:rsidR="00884BBB">
        <w:t xml:space="preserve">бирание фольклорного материала </w:t>
      </w:r>
    </w:p>
    <w:p w14:paraId="1041C2EE" w14:textId="77777777"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t xml:space="preserve">Тема 1.  Основы собирательской работы в фольклорной экспедиции. Цели и задачи собирательской деятельности. Формирование фонда на первом этапе собирательской работы. Знакомство с материалами по истории поселений района, где проводится фольклорно-этнографическая экспедиция. Изучение и поиск (контакты) участников фольклорных ансамблей («бытовых», любительских). Звукозаписывающая аппаратура – устройство и управление, техника записи исполнителя. Стационарный вид работы </w:t>
      </w:r>
      <w:r w:rsidR="00884BBB">
        <w:t xml:space="preserve">записи фольклорного материала. </w:t>
      </w:r>
    </w:p>
    <w:p w14:paraId="45DFCCFF" w14:textId="77777777"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t xml:space="preserve">Тема 2 История собирания и исследования фольклора. Исторические справки собирания фольклорно-этнографических материалов в разных регионах России. Запись и исследования фольклора в XVIII, XIX, XX вв. </w:t>
      </w:r>
      <w:r>
        <w:lastRenderedPageBreak/>
        <w:t>Современные исследования фольклора. Анализ исполнительской манеры носителе</w:t>
      </w:r>
      <w:r w:rsidR="00884BBB">
        <w:t xml:space="preserve">й народных песенных традиций.  </w:t>
      </w:r>
    </w:p>
    <w:p w14:paraId="35C836BE" w14:textId="77777777" w:rsidR="000068E4" w:rsidRPr="00884BBB" w:rsidRDefault="000068E4" w:rsidP="003C3C85">
      <w:pPr>
        <w:pStyle w:val="a3"/>
        <w:spacing w:line="360" w:lineRule="auto"/>
        <w:ind w:firstLine="709"/>
        <w:jc w:val="both"/>
      </w:pPr>
      <w:r>
        <w:t xml:space="preserve">Тема 3. Вопросники в полевой работе фольклориста: типология и использование. Комплексные программы исследования регионального фольклора. Вопросники к календарной и семейной обрядности. </w:t>
      </w:r>
      <w:proofErr w:type="spellStart"/>
      <w:r>
        <w:t>Моножанровый</w:t>
      </w:r>
      <w:proofErr w:type="spellEnd"/>
      <w:r>
        <w:t xml:space="preserve"> вопросник (гадания в составе русского календаря; прозвища и фольклорный репертуар с ними связанный; программа по собиранию народных игр; народные суеверия). Вопросник к жанру в контексте духовной культуры региона (святые места, святые памятники и связанный с ними повествовательный репертуар и др.). Социальный слой (профессиональная группа), которая создает свой фольклорный репертуар или является центром внимания определенной части репертуара. Методика сбора и фиксации материалов по народным художественным ремеслам и промыслам в экспедиции. Русский фольклор и народная духовная культура XXI века (комплексные полевые исследования региональных традиций).</w:t>
      </w:r>
      <w:r w:rsidR="00884BBB">
        <w:t xml:space="preserve"> </w:t>
      </w:r>
    </w:p>
    <w:p w14:paraId="5CE8E446" w14:textId="77777777"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t xml:space="preserve">Тема 4. Методика записи фольклорного материала. Контакт с информаторами. Методика записи фольклорного материала. Основные требования методики записи фольклора. Запись фольклора в реальном его бытовании: на празднике, на свадьбе, вечеринке. Запись / зарисовка традиционных кадрилей. Значимость традиционных танцев и движений в фольклоре. Изучение, </w:t>
      </w:r>
      <w:proofErr w:type="spellStart"/>
      <w:r>
        <w:t>нотирование</w:t>
      </w:r>
      <w:proofErr w:type="spellEnd"/>
      <w:r>
        <w:t xml:space="preserve"> и расшифровка собранного материала. Сохранение собранного материала на различных носителях. Снятие копий и работа с ними. Практическое применение собранного материала. Слушание записи песен, об</w:t>
      </w:r>
      <w:r w:rsidR="00884BBB">
        <w:t xml:space="preserve">рядов с голосами информаторов. </w:t>
      </w:r>
    </w:p>
    <w:p w14:paraId="6D8A35AE" w14:textId="77777777" w:rsidR="000068E4" w:rsidRPr="00C66F8C" w:rsidRDefault="000068E4" w:rsidP="003C3C85">
      <w:pPr>
        <w:pStyle w:val="a3"/>
        <w:spacing w:line="360" w:lineRule="auto"/>
        <w:ind w:firstLine="709"/>
        <w:jc w:val="both"/>
      </w:pPr>
      <w:r>
        <w:t>Тема 5. Ведение и работа с черновиком во время экспедиции. Реестр фольклорных произведений. Обязательное ведение черновых тетрадей. Запись о проводимых фотосъемках. Запись о знатоках фольклора и народных исполнителей. Работа над одинаковыми песнями, звучащими в разных районах. Домыслы и редактирования текстов</w:t>
      </w:r>
      <w:r w:rsidR="00884BBB">
        <w:t xml:space="preserve">. Особенности местных говоров. </w:t>
      </w:r>
    </w:p>
    <w:p w14:paraId="6A3A55C2" w14:textId="77777777"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lastRenderedPageBreak/>
        <w:t>Тема 6. Формирование, хранение и сис</w:t>
      </w:r>
      <w:r w:rsidR="00C66F8C">
        <w:t xml:space="preserve">тематизация фольклорных фондов. </w:t>
      </w:r>
      <w:r>
        <w:t>Основные разделы фондов. Фонотека (фонограммы, магнитофонные записи; опись коллекции; полевые дневники; сведения о фольклорных коллективах, их участниках и отдельных фольклорных исполнителях; каталог). Рукописный фонд (тексты). Фонд нотаций. Технология работы над составлением каталога. Основные методические рекомендации к составлению алфавитного ряда каталога. О совершенствовании работы по собиранию, сохранению, пропаганде, использованию и развитию фольклора в Тюменской области. Правила хранения фондов. Инвентар</w:t>
      </w:r>
      <w:r w:rsidR="00884BBB">
        <w:t xml:space="preserve">изация материальных ценностей. </w:t>
      </w:r>
    </w:p>
    <w:p w14:paraId="5AF8F5ED" w14:textId="77777777" w:rsidR="000068E4" w:rsidRPr="00884BBB" w:rsidRDefault="000068E4" w:rsidP="003C3C85">
      <w:pPr>
        <w:pStyle w:val="a3"/>
        <w:spacing w:line="360" w:lineRule="auto"/>
        <w:ind w:firstLine="709"/>
        <w:jc w:val="both"/>
      </w:pPr>
      <w:r>
        <w:t>Тема 7. Оформление каталога. Общие сведения об экспедиции, об исполнителе, о записанных фольклорных произведениях, их жанровая разновидно</w:t>
      </w:r>
      <w:r w:rsidR="00884BBB">
        <w:t xml:space="preserve">сть и комментарии исполнителя. </w:t>
      </w:r>
    </w:p>
    <w:p w14:paraId="1BFF6801" w14:textId="77777777" w:rsidR="00884BBB" w:rsidRPr="00C01804" w:rsidRDefault="00884BBB" w:rsidP="003C3C85">
      <w:pPr>
        <w:pStyle w:val="a3"/>
        <w:spacing w:line="360" w:lineRule="auto"/>
        <w:ind w:firstLine="709"/>
        <w:jc w:val="both"/>
      </w:pPr>
    </w:p>
    <w:p w14:paraId="3045BF36" w14:textId="77777777" w:rsidR="000068E4" w:rsidRPr="00884BBB" w:rsidRDefault="000068E4" w:rsidP="003C3C85">
      <w:pPr>
        <w:pStyle w:val="a3"/>
        <w:spacing w:line="360" w:lineRule="auto"/>
        <w:ind w:firstLine="709"/>
        <w:jc w:val="both"/>
      </w:pPr>
      <w:r w:rsidRPr="00C66F8C">
        <w:rPr>
          <w:u w:val="single"/>
        </w:rPr>
        <w:t>Раздел I</w:t>
      </w:r>
      <w:r w:rsidR="00884BBB" w:rsidRPr="00C66F8C">
        <w:rPr>
          <w:u w:val="single"/>
        </w:rPr>
        <w:t>I</w:t>
      </w:r>
      <w:r w:rsidR="00884BBB">
        <w:t xml:space="preserve">. Расшифровка народной музыки </w:t>
      </w:r>
    </w:p>
    <w:p w14:paraId="7EC55414" w14:textId="77777777" w:rsidR="000068E4" w:rsidRPr="003C3C85" w:rsidRDefault="000068E4" w:rsidP="003C3C85">
      <w:pPr>
        <w:pStyle w:val="a3"/>
        <w:spacing w:line="360" w:lineRule="auto"/>
        <w:ind w:firstLine="709"/>
        <w:jc w:val="both"/>
      </w:pPr>
      <w:r>
        <w:t>Тема 1. О русском народно-песенном стихосложении. Народный песенный стих. Виды народно-песенных текстов: силлабический, тонический, силлабо-тонический. Основы систематизации стиховых структур. Усложненные и смешанные виды стиховых структур. Ритмика стиха и напева. Полиритмия и полиметрия. Метроритмика и тактовая черта. Строфическая организац</w:t>
      </w:r>
      <w:r w:rsidR="00884BBB">
        <w:t xml:space="preserve">ия русских народных песен. </w:t>
      </w:r>
    </w:p>
    <w:p w14:paraId="73377ED2" w14:textId="77777777" w:rsidR="00884BBB" w:rsidRPr="00884BBB" w:rsidRDefault="000068E4" w:rsidP="003C3C85">
      <w:pPr>
        <w:pStyle w:val="a3"/>
        <w:spacing w:line="360" w:lineRule="auto"/>
        <w:ind w:firstLine="709"/>
        <w:jc w:val="both"/>
      </w:pPr>
      <w:r>
        <w:t xml:space="preserve">Тема 2. О расстановке тактовых черт в русских народных песен. Типы взаимодействия текста, мелодии и ритма в народных песнях. Признаки тонического стиха и его музыкальная </w:t>
      </w:r>
      <w:proofErr w:type="spellStart"/>
      <w:r>
        <w:t>тактировка</w:t>
      </w:r>
      <w:proofErr w:type="spellEnd"/>
      <w:r>
        <w:t xml:space="preserve">. Признаки силлабической народной и «ученой» систем стихосложения; цезура. </w:t>
      </w:r>
    </w:p>
    <w:p w14:paraId="33092C5C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 </w:t>
      </w:r>
      <w:r w:rsidR="00884BBB">
        <w:t xml:space="preserve">Тема </w:t>
      </w:r>
      <w:r>
        <w:t xml:space="preserve">3. О жанрово-стилистическом анализе русских народных песен. Анализ поэтической строфы, ритмической и мелодической, их соотношение; их фиксация условными формулами. Поэтический текст; мелодическая строфа; ритмическая строфа; мелодика и лад; тактовая организация песни; художественные особенности слова и музыки в песне. </w:t>
      </w:r>
    </w:p>
    <w:p w14:paraId="01F798D2" w14:textId="77777777" w:rsidR="003A50A7" w:rsidRDefault="003A50A7" w:rsidP="003A50A7">
      <w:pPr>
        <w:pStyle w:val="a3"/>
        <w:spacing w:line="360" w:lineRule="auto"/>
        <w:jc w:val="center"/>
        <w:rPr>
          <w:b/>
        </w:rPr>
      </w:pPr>
    </w:p>
    <w:p w14:paraId="12AE6A23" w14:textId="77777777" w:rsidR="000068E4" w:rsidRPr="00580294" w:rsidRDefault="003A50A7" w:rsidP="003A50A7">
      <w:pPr>
        <w:pStyle w:val="a3"/>
        <w:spacing w:line="360" w:lineRule="auto"/>
        <w:jc w:val="center"/>
        <w:rPr>
          <w:b/>
          <w:i/>
          <w:sz w:val="22"/>
          <w:szCs w:val="22"/>
        </w:rPr>
      </w:pPr>
      <w:r w:rsidRPr="00580294">
        <w:rPr>
          <w:b/>
        </w:rPr>
        <w:lastRenderedPageBreak/>
        <w:t>5. Организация контроля знаний</w:t>
      </w:r>
    </w:p>
    <w:p w14:paraId="482A7CE2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>Контроль знаний и умений студентов по дисциплине "Расшифровка</w:t>
      </w:r>
      <w:r w:rsidR="003A50A7">
        <w:t xml:space="preserve"> записей </w:t>
      </w:r>
      <w:r w:rsidRPr="005549D8">
        <w:t xml:space="preserve">народной </w:t>
      </w:r>
      <w:r w:rsidR="003A50A7">
        <w:t>музыки</w:t>
      </w:r>
      <w:r w:rsidRPr="005549D8">
        <w:t>" -  важнейший элемент учебного процесса, помогает эффективно управлять учебно-воспитательным процессом и осуществлять качест</w:t>
      </w:r>
      <w:r w:rsidR="005549D8">
        <w:t xml:space="preserve">венную подготовку специалиста. </w:t>
      </w:r>
    </w:p>
    <w:p w14:paraId="2105D57A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Данная система контроля позволяет оценивать динамику усвоения учебного материала, действительный уровень владения системой знаний, умений и навыков и на основе их анализа вносить соответствующие коррективы в организацию учебного процесса. </w:t>
      </w:r>
    </w:p>
    <w:p w14:paraId="77DB67F5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Контроль охватывает весь объем содержания учебной дисциплины. </w:t>
      </w:r>
    </w:p>
    <w:p w14:paraId="37301C83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Программа контроля включает знания:  </w:t>
      </w:r>
    </w:p>
    <w:p w14:paraId="4BC2A6D4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Теоретические основы курса; </w:t>
      </w:r>
    </w:p>
    <w:p w14:paraId="0586F9AC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Основные этапы в истории развития певческих стилей; </w:t>
      </w:r>
    </w:p>
    <w:p w14:paraId="2624E91E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Певческий репертуар и его многообразие; </w:t>
      </w:r>
    </w:p>
    <w:p w14:paraId="710FEF20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Программа контроля включает умения: </w:t>
      </w:r>
    </w:p>
    <w:p w14:paraId="0B55868E" w14:textId="77777777"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Применять теоретические знания в практической работе; </w:t>
      </w:r>
    </w:p>
    <w:p w14:paraId="6B17A6A9" w14:textId="77777777" w:rsidR="000068E4" w:rsidRPr="000857AC" w:rsidRDefault="000068E4" w:rsidP="003A50A7">
      <w:pPr>
        <w:pStyle w:val="a3"/>
        <w:spacing w:line="360" w:lineRule="auto"/>
        <w:ind w:firstLine="709"/>
        <w:jc w:val="center"/>
        <w:rPr>
          <w:b/>
        </w:rPr>
      </w:pPr>
      <w:r w:rsidRPr="000857AC">
        <w:rPr>
          <w:b/>
        </w:rPr>
        <w:t>Критерии оценки:</w:t>
      </w:r>
    </w:p>
    <w:p w14:paraId="0561A0A0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"Отлично" (5) - за глубокое и полное овладение содержанием темы, в которой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 (как в устной, так и в письменной форме), качественное внешнее оформление. </w:t>
      </w:r>
    </w:p>
    <w:p w14:paraId="0D5BDE17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"Хорошо" (4) - если студент полно освоил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</w:t>
      </w:r>
      <w:r w:rsidR="000857AC">
        <w:t xml:space="preserve">та имеют отдельные неточности. </w:t>
      </w:r>
    </w:p>
    <w:p w14:paraId="1863C22B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"Удовлетворительно" (3) - если студент обнаруживает знание и понимание основных положений материала, но излагает его неполно, непоследовательно, допускает неточности в определении понятий, в </w:t>
      </w:r>
      <w:r>
        <w:lastRenderedPageBreak/>
        <w:t xml:space="preserve">применении знаний для решения практических задач, не умеет доказательно обосновать свои суждения. </w:t>
      </w:r>
    </w:p>
    <w:p w14:paraId="461CACBC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"Неудовлетворительно" (2)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 </w:t>
      </w:r>
    </w:p>
    <w:p w14:paraId="551B7C37" w14:textId="77777777" w:rsidR="00E51186" w:rsidRPr="000A0B96" w:rsidRDefault="00E51186" w:rsidP="00E51186">
      <w:pPr>
        <w:pStyle w:val="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0B96">
        <w:rPr>
          <w:rFonts w:ascii="Times New Roman" w:hAnsi="Times New Roman"/>
          <w:bCs/>
          <w:sz w:val="28"/>
          <w:szCs w:val="28"/>
        </w:rPr>
        <w:t xml:space="preserve">Форма контроля </w:t>
      </w:r>
      <w:r w:rsidRPr="00A00951">
        <w:rPr>
          <w:rFonts w:ascii="Times New Roman" w:hAnsi="Times New Roman"/>
          <w:b/>
          <w:bCs/>
          <w:sz w:val="28"/>
          <w:szCs w:val="28"/>
        </w:rPr>
        <w:t>«Зачтено»</w:t>
      </w:r>
      <w:r w:rsidRPr="000A0B96">
        <w:rPr>
          <w:rFonts w:ascii="Times New Roman" w:hAnsi="Times New Roman"/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1A79349B" w14:textId="77777777" w:rsidR="00E51186" w:rsidRPr="000A0B96" w:rsidRDefault="00E51186" w:rsidP="00E51186">
      <w:pPr>
        <w:pStyle w:val="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0B96">
        <w:rPr>
          <w:rFonts w:ascii="Times New Roman" w:hAnsi="Times New Roman"/>
          <w:bCs/>
          <w:sz w:val="28"/>
          <w:szCs w:val="28"/>
        </w:rPr>
        <w:t xml:space="preserve">Форма контроля </w:t>
      </w:r>
      <w:r w:rsidRPr="00A00951">
        <w:rPr>
          <w:rFonts w:ascii="Times New Roman" w:hAnsi="Times New Roman"/>
          <w:b/>
          <w:bCs/>
          <w:sz w:val="28"/>
          <w:szCs w:val="28"/>
        </w:rPr>
        <w:t>«Не зачтено»</w:t>
      </w:r>
      <w:r w:rsidRPr="000A0B96">
        <w:rPr>
          <w:rFonts w:ascii="Times New Roman" w:hAnsi="Times New Roman"/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36E3E3FE" w14:textId="77777777" w:rsidR="000857AC" w:rsidRDefault="000857AC" w:rsidP="003C3C85">
      <w:pPr>
        <w:pStyle w:val="a3"/>
        <w:spacing w:line="360" w:lineRule="auto"/>
        <w:ind w:firstLine="709"/>
        <w:jc w:val="both"/>
      </w:pPr>
    </w:p>
    <w:p w14:paraId="5FAE5E43" w14:textId="77777777" w:rsidR="000068E4" w:rsidRPr="00580294" w:rsidRDefault="005549D8" w:rsidP="003C3C85">
      <w:pPr>
        <w:pStyle w:val="a3"/>
        <w:spacing w:line="360" w:lineRule="auto"/>
        <w:ind w:firstLine="709"/>
        <w:jc w:val="both"/>
        <w:rPr>
          <w:b/>
        </w:rPr>
      </w:pPr>
      <w:r w:rsidRPr="00580294">
        <w:rPr>
          <w:b/>
        </w:rPr>
        <w:tab/>
        <w:t>6. Материально-техническое обеспечение дисциплины</w:t>
      </w:r>
    </w:p>
    <w:p w14:paraId="3F632C1F" w14:textId="77777777" w:rsidR="006220E6" w:rsidRDefault="0092158B" w:rsidP="006220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аудитории №27 - р</w:t>
      </w:r>
      <w:r w:rsidR="006220E6" w:rsidRPr="006220E6">
        <w:rPr>
          <w:rFonts w:ascii="Times New Roman" w:hAnsi="Times New Roman"/>
          <w:sz w:val="28"/>
          <w:szCs w:val="28"/>
        </w:rPr>
        <w:t>ояль «</w:t>
      </w:r>
      <w:proofErr w:type="spellStart"/>
      <w:r w:rsidR="006220E6" w:rsidRPr="006220E6">
        <w:rPr>
          <w:rFonts w:ascii="Times New Roman" w:hAnsi="Times New Roman"/>
          <w:sz w:val="28"/>
          <w:szCs w:val="28"/>
        </w:rPr>
        <w:t>Петроф</w:t>
      </w:r>
      <w:proofErr w:type="spellEnd"/>
      <w:r w:rsidR="006220E6" w:rsidRPr="006220E6">
        <w:rPr>
          <w:rFonts w:ascii="Times New Roman" w:hAnsi="Times New Roman"/>
          <w:sz w:val="28"/>
          <w:szCs w:val="28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="006220E6" w:rsidRPr="006220E6">
        <w:rPr>
          <w:rFonts w:ascii="Times New Roman" w:hAnsi="Times New Roman"/>
          <w:sz w:val="28"/>
          <w:szCs w:val="28"/>
        </w:rPr>
        <w:t>Фунай</w:t>
      </w:r>
      <w:proofErr w:type="spellEnd"/>
      <w:r w:rsidR="006220E6" w:rsidRPr="006220E6">
        <w:rPr>
          <w:rFonts w:ascii="Times New Roman" w:hAnsi="Times New Roman"/>
          <w:sz w:val="28"/>
          <w:szCs w:val="28"/>
        </w:rPr>
        <w:t xml:space="preserve">» - 1 шт., </w:t>
      </w:r>
      <w:r w:rsidR="006220E6" w:rsidRPr="006220E6">
        <w:rPr>
          <w:rFonts w:ascii="Times New Roman" w:hAnsi="Times New Roman"/>
          <w:sz w:val="28"/>
          <w:szCs w:val="28"/>
          <w:lang w:val="en-US"/>
        </w:rPr>
        <w:t>DVD</w:t>
      </w:r>
      <w:r w:rsidR="006220E6" w:rsidRPr="006220E6">
        <w:rPr>
          <w:rFonts w:ascii="Times New Roman" w:hAnsi="Times New Roman"/>
          <w:sz w:val="28"/>
          <w:szCs w:val="28"/>
        </w:rPr>
        <w:t xml:space="preserve"> плеер «Филипс» - 1 шт., пульт – 1 шт.</w:t>
      </w:r>
    </w:p>
    <w:p w14:paraId="5AA07DCC" w14:textId="77777777" w:rsidR="006220E6" w:rsidRPr="00580294" w:rsidRDefault="006220E6" w:rsidP="005802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294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5A06E176" w14:textId="77777777" w:rsidR="006220E6" w:rsidRDefault="006220E6" w:rsidP="006220E6">
      <w:pPr>
        <w:pStyle w:val="a3"/>
        <w:spacing w:line="360" w:lineRule="auto"/>
        <w:jc w:val="center"/>
        <w:rPr>
          <w:u w:val="single"/>
        </w:rPr>
      </w:pPr>
      <w:r w:rsidRPr="00580294">
        <w:rPr>
          <w:u w:val="single"/>
        </w:rPr>
        <w:t>О</w:t>
      </w:r>
      <w:r w:rsidR="006713BE" w:rsidRPr="00580294">
        <w:rPr>
          <w:u w:val="single"/>
        </w:rPr>
        <w:t>сновн</w:t>
      </w:r>
      <w:r w:rsidRPr="00580294">
        <w:rPr>
          <w:u w:val="single"/>
        </w:rPr>
        <w:t>ая</w:t>
      </w:r>
      <w:r w:rsidR="00580294">
        <w:rPr>
          <w:u w:val="single"/>
        </w:rPr>
        <w:t>:</w:t>
      </w:r>
    </w:p>
    <w:p w14:paraId="55044A5A" w14:textId="77777777" w:rsidR="00580294" w:rsidRPr="00580294" w:rsidRDefault="00580294" w:rsidP="005802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 xml:space="preserve">Пашина, О.А. Народное музыкальное творчество [Электронный ресурс] : учебник / О.А. Пашина. — Электрон. дан. — Санкт-Петербург : Композитор, 2005. — 568 с. — Режим доступа: </w:t>
      </w:r>
      <w:hyperlink r:id="rId6" w:history="1">
        <w:r w:rsidRPr="00580294">
          <w:rPr>
            <w:rStyle w:val="a7"/>
            <w:rFonts w:ascii="Times New Roman" w:hAnsi="Times New Roman"/>
            <w:sz w:val="28"/>
            <w:szCs w:val="28"/>
          </w:rPr>
          <w:t>https://e.lanbook.com/book/41045</w:t>
        </w:r>
      </w:hyperlink>
      <w:r w:rsidRPr="00580294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80294">
        <w:rPr>
          <w:rFonts w:ascii="Times New Roman" w:hAnsi="Times New Roman"/>
          <w:sz w:val="28"/>
          <w:szCs w:val="28"/>
        </w:rPr>
        <w:t>Загл</w:t>
      </w:r>
      <w:proofErr w:type="spellEnd"/>
      <w:r w:rsidRPr="00580294">
        <w:rPr>
          <w:rFonts w:ascii="Times New Roman" w:hAnsi="Times New Roman"/>
          <w:sz w:val="28"/>
          <w:szCs w:val="28"/>
        </w:rPr>
        <w:t>. с экрана.</w:t>
      </w:r>
    </w:p>
    <w:p w14:paraId="20A53A69" w14:textId="77777777" w:rsidR="00580294" w:rsidRPr="00580294" w:rsidRDefault="00580294" w:rsidP="005802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 xml:space="preserve">Шамина, Л.В. Основы народно-певческой педагогики [Электронный ресурс] : учебное пособие / Л.В. Шамина. — Электрон. дан. — Санкт-Петербург : Лань, Планета музыки, 2017. — 200 с. — Режим доступа: </w:t>
      </w:r>
      <w:hyperlink r:id="rId7" w:history="1">
        <w:r w:rsidRPr="00580294">
          <w:rPr>
            <w:rStyle w:val="a7"/>
            <w:rFonts w:ascii="Times New Roman" w:hAnsi="Times New Roman"/>
            <w:sz w:val="28"/>
            <w:szCs w:val="28"/>
          </w:rPr>
          <w:t>https://e.lanbook.com/book/99397</w:t>
        </w:r>
      </w:hyperlink>
      <w:r w:rsidRPr="00580294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80294">
        <w:rPr>
          <w:rFonts w:ascii="Times New Roman" w:hAnsi="Times New Roman"/>
          <w:sz w:val="28"/>
          <w:szCs w:val="28"/>
        </w:rPr>
        <w:t>Загл</w:t>
      </w:r>
      <w:proofErr w:type="spellEnd"/>
      <w:r w:rsidRPr="00580294">
        <w:rPr>
          <w:rFonts w:ascii="Times New Roman" w:hAnsi="Times New Roman"/>
          <w:sz w:val="28"/>
          <w:szCs w:val="28"/>
        </w:rPr>
        <w:t>. с экрана.</w:t>
      </w:r>
    </w:p>
    <w:p w14:paraId="7DBE8E34" w14:textId="77777777" w:rsidR="00580294" w:rsidRPr="00580294" w:rsidRDefault="00580294" w:rsidP="005802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 xml:space="preserve">Шарп, С. Американские народные песни [Электронный ресурс] : учеб. пособие / С. Шарп ; 2018-06-13. — Электрон. дан. — Санкт-Петербург : </w:t>
      </w:r>
      <w:r w:rsidRPr="00580294">
        <w:rPr>
          <w:rFonts w:ascii="Times New Roman" w:hAnsi="Times New Roman"/>
          <w:sz w:val="28"/>
          <w:szCs w:val="28"/>
        </w:rPr>
        <w:lastRenderedPageBreak/>
        <w:t xml:space="preserve">Лань, Планета музыки, 2018. — 88 с. — Режим доступа: </w:t>
      </w:r>
      <w:hyperlink r:id="rId8" w:history="1">
        <w:r w:rsidRPr="00580294">
          <w:rPr>
            <w:rStyle w:val="a7"/>
            <w:rFonts w:ascii="Times New Roman" w:hAnsi="Times New Roman"/>
            <w:sz w:val="28"/>
            <w:szCs w:val="28"/>
          </w:rPr>
          <w:t>https://e.lanbook.com/book/107322</w:t>
        </w:r>
      </w:hyperlink>
      <w:r w:rsidRPr="00580294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80294">
        <w:rPr>
          <w:rFonts w:ascii="Times New Roman" w:hAnsi="Times New Roman"/>
          <w:sz w:val="28"/>
          <w:szCs w:val="28"/>
        </w:rPr>
        <w:t>Загл</w:t>
      </w:r>
      <w:proofErr w:type="spellEnd"/>
      <w:r w:rsidRPr="00580294">
        <w:rPr>
          <w:rFonts w:ascii="Times New Roman" w:hAnsi="Times New Roman"/>
          <w:sz w:val="28"/>
          <w:szCs w:val="28"/>
        </w:rPr>
        <w:t>. с экрана.</w:t>
      </w:r>
    </w:p>
    <w:p w14:paraId="12626CB6" w14:textId="77777777" w:rsidR="00580294" w:rsidRPr="00580294" w:rsidRDefault="00580294" w:rsidP="0058029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80294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64F1337E" w14:textId="77777777" w:rsidR="00580294" w:rsidRPr="00580294" w:rsidRDefault="00580294" w:rsidP="0058029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 xml:space="preserve">К 100-летию Льва Львовича </w:t>
      </w:r>
      <w:proofErr w:type="spellStart"/>
      <w:r w:rsidRPr="00580294">
        <w:rPr>
          <w:rFonts w:ascii="Times New Roman" w:hAnsi="Times New Roman"/>
          <w:sz w:val="28"/>
          <w:szCs w:val="28"/>
        </w:rPr>
        <w:t>Христиансена</w:t>
      </w:r>
      <w:proofErr w:type="spellEnd"/>
      <w:r w:rsidRPr="00580294">
        <w:rPr>
          <w:rFonts w:ascii="Times New Roman" w:hAnsi="Times New Roman"/>
          <w:sz w:val="28"/>
          <w:szCs w:val="28"/>
        </w:rPr>
        <w:t xml:space="preserve"> [Текст] : Сборник научных статей "История, теория, практика фольклора" по материалам III Всероссийских научных чтений 11 - 13 марта 2010 г. / Науч.-ред. </w:t>
      </w:r>
      <w:proofErr w:type="spellStart"/>
      <w:r w:rsidRPr="00580294">
        <w:rPr>
          <w:rFonts w:ascii="Times New Roman" w:hAnsi="Times New Roman"/>
          <w:sz w:val="28"/>
          <w:szCs w:val="28"/>
        </w:rPr>
        <w:t>А.Ярешко</w:t>
      </w:r>
      <w:proofErr w:type="spellEnd"/>
      <w:r w:rsidRPr="00580294">
        <w:rPr>
          <w:rFonts w:ascii="Times New Roman" w:hAnsi="Times New Roman"/>
          <w:sz w:val="28"/>
          <w:szCs w:val="28"/>
        </w:rPr>
        <w:t>. - Саратов : Изд-во СГК им. Собинова, 2011. - 408 с. - ISBN 978-5-94841-100-2 : 300-00.</w:t>
      </w:r>
    </w:p>
    <w:p w14:paraId="14515D84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i/>
          <w:sz w:val="28"/>
          <w:szCs w:val="28"/>
        </w:rPr>
        <w:t>Кунина</w:t>
      </w:r>
      <w:proofErr w:type="spellEnd"/>
      <w:r w:rsidRPr="00CB012B">
        <w:rPr>
          <w:rFonts w:ascii="Times New Roman" w:hAnsi="Times New Roman"/>
          <w:i/>
          <w:sz w:val="28"/>
          <w:szCs w:val="28"/>
        </w:rPr>
        <w:t xml:space="preserve">, Э.С. </w:t>
      </w:r>
      <w:r w:rsidRPr="00CB012B">
        <w:rPr>
          <w:rFonts w:ascii="Times New Roman" w:hAnsi="Times New Roman"/>
          <w:sz w:val="28"/>
          <w:szCs w:val="28"/>
        </w:rPr>
        <w:t xml:space="preserve">Народное творчество Дагестана [Текст] : Фотоальбом. Книга II / Э. С. </w:t>
      </w:r>
      <w:proofErr w:type="spellStart"/>
      <w:r w:rsidRPr="00CB012B">
        <w:rPr>
          <w:rFonts w:ascii="Times New Roman" w:hAnsi="Times New Roman"/>
          <w:sz w:val="28"/>
          <w:szCs w:val="28"/>
        </w:rPr>
        <w:t>Кунина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З.З. Сулейманова, М.В. </w:t>
      </w:r>
      <w:proofErr w:type="spellStart"/>
      <w:r w:rsidRPr="00CB012B">
        <w:rPr>
          <w:rFonts w:ascii="Times New Roman" w:hAnsi="Times New Roman"/>
          <w:sz w:val="28"/>
          <w:szCs w:val="28"/>
        </w:rPr>
        <w:t>Мугадов</w:t>
      </w:r>
      <w:proofErr w:type="spellEnd"/>
      <w:r w:rsidRPr="00CB012B">
        <w:rPr>
          <w:rFonts w:ascii="Times New Roman" w:hAnsi="Times New Roman"/>
          <w:sz w:val="28"/>
          <w:szCs w:val="28"/>
        </w:rPr>
        <w:t>. - Махачкала : Эпоха, 2012. - 588 с. : ил. - ISBN 978-5-98390-117-9.</w:t>
      </w:r>
    </w:p>
    <w:p w14:paraId="107D4448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Музыкальная культура Русского Севера в научном наследии Б.Б. </w:t>
      </w:r>
      <w:proofErr w:type="spellStart"/>
      <w:r w:rsidRPr="00CB012B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[Текст] : К 80-летию со дня рождения ученого / Отв. ред. И.А. Никитина. - М. : Музыка, 2012. - 544 с. : нот., ил., +CD. - ISBN 978-5-7140-1249-5.</w:t>
      </w:r>
    </w:p>
    <w:p w14:paraId="30B141E5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Народное музыкальное творчество [Текст] : Хрестоматия со звуковым приложением / отв. ред. О.А. Паршина. - СПб. : Композитор, 2012. - 336 с. : </w:t>
      </w:r>
      <w:proofErr w:type="spellStart"/>
      <w:r w:rsidRPr="00CB012B">
        <w:rPr>
          <w:rFonts w:ascii="Times New Roman" w:hAnsi="Times New Roman"/>
          <w:sz w:val="28"/>
          <w:szCs w:val="28"/>
        </w:rPr>
        <w:t>нотн</w:t>
      </w:r>
      <w:proofErr w:type="spellEnd"/>
      <w:r w:rsidRPr="00CB012B">
        <w:rPr>
          <w:rFonts w:ascii="Times New Roman" w:hAnsi="Times New Roman"/>
          <w:sz w:val="28"/>
          <w:szCs w:val="28"/>
        </w:rPr>
        <w:t>. прим. - ISBN 978-5-7379-0365-7.</w:t>
      </w:r>
    </w:p>
    <w:p w14:paraId="1B39A976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Очерки культуры этносов Среднего и Нижнего Поволжья: традиционная одежда и украшения [Текст] / Сост. М.Г. Хрущева, А.Р. Усманова, О.С. Попова. - Астрахань : ОМЦНК, 2014. - 124 с. : </w:t>
      </w:r>
      <w:proofErr w:type="spellStart"/>
      <w:r w:rsidRPr="00CB012B">
        <w:rPr>
          <w:rFonts w:ascii="Times New Roman" w:hAnsi="Times New Roman"/>
          <w:sz w:val="28"/>
          <w:szCs w:val="28"/>
        </w:rPr>
        <w:t>илл</w:t>
      </w:r>
      <w:proofErr w:type="spellEnd"/>
      <w:r w:rsidRPr="00CB012B">
        <w:rPr>
          <w:rFonts w:ascii="Times New Roman" w:hAnsi="Times New Roman"/>
          <w:sz w:val="28"/>
          <w:szCs w:val="28"/>
        </w:rPr>
        <w:t>.</w:t>
      </w:r>
    </w:p>
    <w:p w14:paraId="0E26E159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Памяти Льва Львовича </w:t>
      </w:r>
      <w:proofErr w:type="spellStart"/>
      <w:r w:rsidRPr="00CB012B">
        <w:rPr>
          <w:rFonts w:ascii="Times New Roman" w:hAnsi="Times New Roman"/>
          <w:sz w:val="28"/>
          <w:szCs w:val="28"/>
        </w:rPr>
        <w:t>Христиансена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[Текст] :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978-5-94841-138-5 : 300-00.</w:t>
      </w:r>
    </w:p>
    <w:p w14:paraId="049FBFC5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Песней наполнено сердце моё [Текст] : книга о жизни и творчестве народной исполнительницы Елены Андреевны Сапоговой / сост. и ред. Н.Ю. </w:t>
      </w:r>
      <w:proofErr w:type="spellStart"/>
      <w:r w:rsidRPr="00CB012B">
        <w:rPr>
          <w:rFonts w:ascii="Times New Roman" w:hAnsi="Times New Roman"/>
          <w:sz w:val="28"/>
          <w:szCs w:val="28"/>
        </w:rPr>
        <w:t>Тяпугина</w:t>
      </w:r>
      <w:proofErr w:type="spellEnd"/>
      <w:r w:rsidRPr="00CB012B">
        <w:rPr>
          <w:rFonts w:ascii="Times New Roman" w:hAnsi="Times New Roman"/>
          <w:sz w:val="28"/>
          <w:szCs w:val="28"/>
        </w:rPr>
        <w:t>. - Саратов : Издательский Дом "</w:t>
      </w:r>
      <w:proofErr w:type="spellStart"/>
      <w:r w:rsidRPr="00CB012B">
        <w:rPr>
          <w:rFonts w:ascii="Times New Roman" w:hAnsi="Times New Roman"/>
          <w:sz w:val="28"/>
          <w:szCs w:val="28"/>
        </w:rPr>
        <w:t>МарК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", 2013. - 260 с. : </w:t>
      </w:r>
      <w:proofErr w:type="spellStart"/>
      <w:r w:rsidRPr="00CB012B">
        <w:rPr>
          <w:rFonts w:ascii="Times New Roman" w:hAnsi="Times New Roman"/>
          <w:sz w:val="28"/>
          <w:szCs w:val="28"/>
        </w:rPr>
        <w:t>илл</w:t>
      </w:r>
      <w:proofErr w:type="spellEnd"/>
      <w:r w:rsidRPr="00CB012B">
        <w:rPr>
          <w:rFonts w:ascii="Times New Roman" w:hAnsi="Times New Roman"/>
          <w:sz w:val="28"/>
          <w:szCs w:val="28"/>
        </w:rPr>
        <w:t>. + CD. - ISBN 978-5-904325-12-1.</w:t>
      </w:r>
    </w:p>
    <w:p w14:paraId="7F8C9106" w14:textId="77777777"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i/>
          <w:sz w:val="28"/>
          <w:szCs w:val="28"/>
        </w:rPr>
        <w:lastRenderedPageBreak/>
        <w:t>Рудиченко</w:t>
      </w:r>
      <w:proofErr w:type="spellEnd"/>
      <w:r w:rsidRPr="00CB012B">
        <w:rPr>
          <w:rFonts w:ascii="Times New Roman" w:hAnsi="Times New Roman"/>
          <w:i/>
          <w:sz w:val="28"/>
          <w:szCs w:val="28"/>
        </w:rPr>
        <w:t>, Т.С.</w:t>
      </w:r>
      <w:r w:rsidRPr="00CB012B">
        <w:rPr>
          <w:rFonts w:ascii="Times New Roman" w:hAnsi="Times New Roman"/>
          <w:sz w:val="28"/>
          <w:szCs w:val="28"/>
        </w:rPr>
        <w:t xml:space="preserve"> Донская казачья песня в историческом развитии. [Текст] / Т. С. </w:t>
      </w:r>
      <w:proofErr w:type="spellStart"/>
      <w:r w:rsidRPr="00CB012B">
        <w:rPr>
          <w:rFonts w:ascii="Times New Roman" w:hAnsi="Times New Roman"/>
          <w:sz w:val="28"/>
          <w:szCs w:val="28"/>
        </w:rPr>
        <w:t>Рудиченко</w:t>
      </w:r>
      <w:proofErr w:type="spellEnd"/>
      <w:r w:rsidRPr="00CB012B">
        <w:rPr>
          <w:rFonts w:ascii="Times New Roman" w:hAnsi="Times New Roman"/>
          <w:sz w:val="28"/>
          <w:szCs w:val="28"/>
        </w:rPr>
        <w:t>. - Ростов-на-Дону : Издательство Ростовской государственной консерватории им. С.В. Рахманинова., 2004. - 512 с. - ISBN 5-93365-015-3.</w:t>
      </w:r>
    </w:p>
    <w:p w14:paraId="4EA496AE" w14:textId="77777777" w:rsidR="00580294" w:rsidRPr="00580294" w:rsidRDefault="00580294" w:rsidP="006220E6">
      <w:pPr>
        <w:pStyle w:val="a3"/>
        <w:spacing w:line="360" w:lineRule="auto"/>
        <w:jc w:val="center"/>
        <w:rPr>
          <w:u w:val="single"/>
        </w:rPr>
      </w:pPr>
    </w:p>
    <w:p w14:paraId="1B3562A9" w14:textId="77777777" w:rsidR="006713BE" w:rsidRDefault="006713BE" w:rsidP="003C3C85">
      <w:pPr>
        <w:pStyle w:val="a3"/>
        <w:spacing w:line="360" w:lineRule="auto"/>
        <w:ind w:firstLine="709"/>
        <w:jc w:val="both"/>
      </w:pPr>
    </w:p>
    <w:p w14:paraId="6A16B1E0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03B2DF55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002E6426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0EC4B5FD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2B865685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5BB20995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5826804E" w14:textId="77777777"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14:paraId="58150EBF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3AE38A22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4636FE89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46CFB2D9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290D09F2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74435DF4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57786010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400A1A8F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5EA9A422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2D0A916E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097A0414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28FB21F3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455220F9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7AC7C50C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5CDF6055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007F8A34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37E5A0E4" w14:textId="77777777"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14:paraId="7F5A26EA" w14:textId="77777777" w:rsidR="006713BE" w:rsidRPr="006713BE" w:rsidRDefault="006713BE" w:rsidP="00587C1A">
      <w:pPr>
        <w:pStyle w:val="a3"/>
        <w:spacing w:line="360" w:lineRule="auto"/>
        <w:ind w:firstLine="709"/>
        <w:jc w:val="right"/>
        <w:rPr>
          <w:b/>
        </w:rPr>
      </w:pPr>
      <w:r w:rsidRPr="006713BE">
        <w:rPr>
          <w:b/>
        </w:rPr>
        <w:lastRenderedPageBreak/>
        <w:t>Приложение</w:t>
      </w:r>
    </w:p>
    <w:p w14:paraId="4093CD61" w14:textId="77777777" w:rsidR="008414FD" w:rsidRPr="008414FD" w:rsidRDefault="008414FD" w:rsidP="00587C1A">
      <w:pPr>
        <w:pStyle w:val="a3"/>
        <w:spacing w:line="360" w:lineRule="auto"/>
        <w:jc w:val="center"/>
        <w:rPr>
          <w:b/>
        </w:rPr>
      </w:pPr>
      <w:r w:rsidRPr="008414FD">
        <w:rPr>
          <w:b/>
        </w:rPr>
        <w:t>Методические рекомендации преподавателям</w:t>
      </w:r>
    </w:p>
    <w:p w14:paraId="013ACB26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Записи фольклора в период древнерусской литературы (XI</w:t>
      </w:r>
      <w:r w:rsidR="00F61D9D">
        <w:t>-</w:t>
      </w:r>
      <w:r>
        <w:t>391 XVII вв.). Как было сказано в предыдущей главе, русская литература широко использует фольклор уже на самых ранних этапах ее формирования и развития. Различные жанры фольклора (предания, легенды, песни, сказки, пословицы и поговорки) входят в летописный свод «Повесть временных лет» (начало XII в.), в «Слово о полку Игореве» (конец XII в.), «</w:t>
      </w:r>
      <w:proofErr w:type="spellStart"/>
      <w:r>
        <w:t>Задонщину</w:t>
      </w:r>
      <w:proofErr w:type="spellEnd"/>
      <w:r>
        <w:t>» (конец XIV в.), «Повесть о Петре и Февронии» (XV в.), «Повесть о Горе-</w:t>
      </w:r>
      <w:proofErr w:type="spellStart"/>
      <w:r>
        <w:t>Злочастии</w:t>
      </w:r>
      <w:proofErr w:type="spellEnd"/>
      <w:r>
        <w:t xml:space="preserve">» (XVII в.) и другие памятники древнерусской литературы. </w:t>
      </w:r>
    </w:p>
    <w:p w14:paraId="47901A2A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Не исключена возможность, что отдельные фольклорные произведения, прежде чем попасть в литературу, вначале записывались. Так, например, ученые считают, что «</w:t>
      </w:r>
      <w:proofErr w:type="spellStart"/>
      <w:r>
        <w:t>Задонщина</w:t>
      </w:r>
      <w:proofErr w:type="spellEnd"/>
      <w:r>
        <w:t xml:space="preserve">» и «Повесть о Петре и Февронии» были созданы на основе записанных фольклорных легенд и рассказов. В рукописях XVI в. учеными обнаружены записи сказок. От XVII в. до нас дошли имена собирателей русского фольклора. Так, например, известно, что для английского путешественника Ричарда Джемса в 1619—1620 гг. в Архангельском крае были записаны исторические песни о событиях эпохи «смуты». Другой английский путешественник, Коллинз, в период с 1660 по 1669 г. записал две сказки об Иване Грозном. В 1681 г. народные лирические песни записывает П. А. Квашнин-Самарин. </w:t>
      </w:r>
    </w:p>
    <w:p w14:paraId="7E48A149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XVII в. были записаны произведения почти всех жанров русского фольклора. Например, сказки «Об Иване </w:t>
      </w:r>
      <w:proofErr w:type="spellStart"/>
      <w:r>
        <w:t>Пономаревиче</w:t>
      </w:r>
      <w:proofErr w:type="spellEnd"/>
      <w:r>
        <w:t xml:space="preserve">», «О царевне и Ивашке Белой рубашке» и др., былины об Илье Муромце, Михаиле </w:t>
      </w:r>
      <w:proofErr w:type="spellStart"/>
      <w:r>
        <w:t>Потыке</w:t>
      </w:r>
      <w:proofErr w:type="spellEnd"/>
      <w:r>
        <w:t xml:space="preserve"> и </w:t>
      </w:r>
      <w:proofErr w:type="spellStart"/>
      <w:r>
        <w:t>Ставре</w:t>
      </w:r>
      <w:proofErr w:type="spellEnd"/>
      <w:r>
        <w:t xml:space="preserve"> </w:t>
      </w:r>
      <w:proofErr w:type="spellStart"/>
      <w:r>
        <w:t>Годиновиче</w:t>
      </w:r>
      <w:proofErr w:type="spellEnd"/>
      <w:r>
        <w:t xml:space="preserve">, многие предания, песни, пословицы и поговорки. </w:t>
      </w:r>
    </w:p>
    <w:p w14:paraId="436065A1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К XVII в. восходит традиция составления рукописных фольклорных сборников. В это время бытовало в народе много рукописных  песенников, в которые кроме литературных стихов духовного содержания входили и народные песни. От XVII в. до нас дошел рукописный сборник «Повести или </w:t>
      </w:r>
      <w:proofErr w:type="spellStart"/>
      <w:r>
        <w:lastRenderedPageBreak/>
        <w:t>всенароднейшие</w:t>
      </w:r>
      <w:proofErr w:type="spellEnd"/>
      <w:r>
        <w:t xml:space="preserve"> пословицы по алфавиту». Сборник включал около 2800 пословиц. </w:t>
      </w:r>
    </w:p>
    <w:p w14:paraId="6427B1EB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Собирание, изучение и издание фольклора в XVIII в. Традиция составления рукописных фольклорных сборников продолжается и в XVIII в. Особенно много появляется рукописных песенников, в которых помещаются литературные и народные песни. XVIII век является началом развития фольклористической мысли в России. Научный интерес к фольклору в первой половине XVIII в. связан с именами В. Н. Татищева, В. К. Тредиаковского и М. В. Ломоносова. </w:t>
      </w:r>
    </w:p>
    <w:p w14:paraId="61E17BCE" w14:textId="77777777" w:rsidR="000068E4" w:rsidRDefault="000068E4" w:rsidP="003C3C85">
      <w:pPr>
        <w:pStyle w:val="a3"/>
        <w:spacing w:line="360" w:lineRule="auto"/>
        <w:ind w:firstLine="709"/>
        <w:jc w:val="both"/>
      </w:pPr>
      <w:proofErr w:type="spellStart"/>
      <w:r>
        <w:t>В.Н.Татищев</w:t>
      </w:r>
      <w:proofErr w:type="spellEnd"/>
      <w:r>
        <w:t xml:space="preserve"> (1686-1750) обратился к изучению фольклора во время работы над «Историей Российской...». Он привлекает фольклор как исторический источник. Татищев изучает фольклор по летописям и в живом бытовании.  Характеризуя древнюю русскую историю, Татищев касается былин об Илье Муромце, Алеше Поповиче, Соловье Разбойнике и Дюке Степановиче. Он интересовался также и другими жанрами фольклора. Татищевым был, например, составлен небольшой сборник пословиц. </w:t>
      </w:r>
    </w:p>
    <w:p w14:paraId="22577C35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отличие от историка В. Н. Татищева у поэта В. К. Тредиаковского (1703-1768) интерес к фольклору не исторический, а филологический. Тредиаковский изучает фольклор как источник поэтической фразеологии и национальной метрической системы. В практике русской литературы до реформы Тредиаковского применялось силлабическое стихосложение. Изучив особенности русского народного стихосложения, Тредиаковский в трактате «Новый и краткий способ к сложению российских стихов» (1735) предложил систему </w:t>
      </w:r>
      <w:proofErr w:type="spellStart"/>
      <w:r>
        <w:t>силлаботонического</w:t>
      </w:r>
      <w:proofErr w:type="spellEnd"/>
      <w:r>
        <w:t xml:space="preserve"> стихосложения, которая в дальнейшем использовалась всей русской литературной поэзией. Интересны отдельные замечания </w:t>
      </w:r>
      <w:proofErr w:type="spellStart"/>
      <w:r>
        <w:t>Тредиаковског</w:t>
      </w:r>
      <w:proofErr w:type="spellEnd"/>
      <w:r>
        <w:t xml:space="preserve"> о об особенностях языка русской народной поэзии. В частности, он отмечает постоянные фольклорные эпитеты «тугой лук», «бел шатер» и др. </w:t>
      </w:r>
    </w:p>
    <w:p w14:paraId="1144C616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Еще большее значение в изучении русской народной поэзии имеют труды и отдельные высказывания </w:t>
      </w:r>
      <w:proofErr w:type="spellStart"/>
      <w:r>
        <w:t>М.В.Ломоносова</w:t>
      </w:r>
      <w:proofErr w:type="spellEnd"/>
      <w:r>
        <w:t xml:space="preserve"> (1711— 1765). Выросший </w:t>
      </w:r>
      <w:r>
        <w:lastRenderedPageBreak/>
        <w:t xml:space="preserve">на Севере, Ломоносов был хорошо знаком со всеми жанрами русского фольклора (сказками, былинами, песнями, пословицами и поговорками). Он изучает фольклор также по летописям и рукописным сборникам. В своих работах Ломоносов говорит о фольклоре как о ценном источнике сведений в языческих обрядах, рассказывает о проведении календарных праздников. Вслед за Тредиаковским Ломоносов изучает народное стихосложение и в своей работе «Письмо о правилах российского стихотворства» (1739) развивает далее теорию силлабо-тонического стихосложения. Язык народной поэзии Ломоносов изучает для постижения </w:t>
      </w:r>
      <w:proofErr w:type="spellStart"/>
      <w:r>
        <w:t>нацональных</w:t>
      </w:r>
      <w:proofErr w:type="spellEnd"/>
      <w:r>
        <w:t xml:space="preserve"> особенностей русского языка. Народные пословицы и поговорки он использует в своих трудах «Риторика» (1748) и «Российская грамматика» (1757). В своих трудах по истории России Ломоносов привлекает фольклор как исторический источник. </w:t>
      </w:r>
    </w:p>
    <w:p w14:paraId="167002C0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В середине XVIII в. собиранием фольклора в историко-этнографических целях</w:t>
      </w:r>
      <w:r w:rsidR="000857AC">
        <w:t>,</w:t>
      </w:r>
      <w:r>
        <w:t xml:space="preserve"> занимается С. П. Крашенинников. В 1756 г. выходит первый том его труда «Описание земли Камчатки», в котором говорится об обрядах камчадалов, приводится ряд народных песен. На книгу С. П. Крашенинникова «Описание земли Камчатки» А. П. Сумароков откликнулся рецензией, в которой выражаются его взгляды на народную поэзию. Сумароков оценивает фольклор камчадалов преимущественно с эстетических позиций. Пафос рецензии Сумарокова — борьба за простоту и естественность в поэзии. </w:t>
      </w:r>
    </w:p>
    <w:p w14:paraId="62264189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Работа по собиранию русского фольклора усиливается в последней трети XVIII в, Если ранее фольклорные записи концентрировались в рукописных сборниках, то теперь они, как и литературные произведения, публикуются. Впервые образцы русского фольклора были напечатаны в «Письмовнике» </w:t>
      </w:r>
      <w:proofErr w:type="spellStart"/>
      <w:r>
        <w:t>Н.Г.Курганова</w:t>
      </w:r>
      <w:proofErr w:type="spellEnd"/>
      <w:r>
        <w:t xml:space="preserve"> (1796). В приложениях к «Письмовнику» было напечатано более 900 пословиц, около 20 песен, несколько сказок и анекдотов. </w:t>
      </w:r>
    </w:p>
    <w:p w14:paraId="70AD110A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дальнейшем различным жанрам русского фольклора посвящаются отдельные сборники. Так, М.Д. Чулков с 1770 по 1774 г. издает в четырех частях «Собрание разных песен», </w:t>
      </w:r>
      <w:proofErr w:type="spellStart"/>
      <w:r>
        <w:t>Н.И.Новиков</w:t>
      </w:r>
      <w:proofErr w:type="spellEnd"/>
      <w:r>
        <w:t xml:space="preserve"> в 1780—1781 гг. публикует в </w:t>
      </w:r>
      <w:r>
        <w:lastRenderedPageBreak/>
        <w:t xml:space="preserve">шести частях «Новое и полное собрание российских песен», В. Ф. </w:t>
      </w:r>
      <w:proofErr w:type="spellStart"/>
      <w:r>
        <w:t>Трутовский</w:t>
      </w:r>
      <w:proofErr w:type="spellEnd"/>
      <w:r>
        <w:t xml:space="preserve"> за период с 1776 по 1795 г. издает в четырех частях «Собрание русских простых песен с нотами». В</w:t>
      </w:r>
      <w:r w:rsidR="000857AC">
        <w:t xml:space="preserve"> конце XVIII в. выходят </w:t>
      </w:r>
      <w:r>
        <w:t xml:space="preserve">также и менее значительные песенники: </w:t>
      </w:r>
    </w:p>
    <w:p w14:paraId="3A739888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«Новый</w:t>
      </w:r>
      <w:r w:rsidR="000857AC">
        <w:t xml:space="preserve"> российский песенник» (ч. 1-3, </w:t>
      </w:r>
      <w:r>
        <w:t>1790</w:t>
      </w:r>
      <w:r w:rsidR="000857AC">
        <w:t>-</w:t>
      </w:r>
      <w:r>
        <w:t>1791)</w:t>
      </w:r>
      <w:r w:rsidR="000857AC">
        <w:t xml:space="preserve">, «Избранный песенник» (1792), </w:t>
      </w:r>
      <w:r>
        <w:t xml:space="preserve">«Российская </w:t>
      </w:r>
      <w:proofErr w:type="spellStart"/>
      <w:r>
        <w:t>Эрата</w:t>
      </w:r>
      <w:proofErr w:type="spellEnd"/>
      <w:r>
        <w:t xml:space="preserve">» М. Попова (1792), «Карманный песенник» И. И. Дмитриева (1796) и др. </w:t>
      </w:r>
    </w:p>
    <w:p w14:paraId="7FAF6275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Наибольшую ценность для нас представляет сборник Н. Львова </w:t>
      </w:r>
      <w:r w:rsidR="000857AC">
        <w:t xml:space="preserve">– </w:t>
      </w:r>
      <w:r>
        <w:t xml:space="preserve">И. </w:t>
      </w:r>
      <w:proofErr w:type="spellStart"/>
      <w:r>
        <w:t>Прача</w:t>
      </w:r>
      <w:proofErr w:type="spellEnd"/>
      <w:r>
        <w:t xml:space="preserve"> «Собрание русских народных песен с их голосами...» (1790). Это единственный сборник XVIII в., в котором народные песни публикуются в их подлинном виде, без всякой редакторской правки. В период с 1780 по 1783 г. в 10 частях выходит сборник В. А. Левшина «Русские сказки». Здесь в обработке даются литературные и народные произведения. В сборнике кроме сказок волшебно-богатырского характера публикуются и сказки бытовые, в которых преобладают сатирические элементы. Народные сказки в обработанном виде издаются также в сборниках 394 «Лекарство от задумчивости» (1786), «Русские сказки, собранные Петром Тимофеевым» (1787), «Крестьянские сказки» (1793), в сборнике В. </w:t>
      </w:r>
      <w:proofErr w:type="spellStart"/>
      <w:r>
        <w:t>Березайского</w:t>
      </w:r>
      <w:proofErr w:type="spellEnd"/>
      <w:r>
        <w:t xml:space="preserve"> «Анекдоты древних пошехонцев» (1798) и др. </w:t>
      </w:r>
    </w:p>
    <w:p w14:paraId="06612688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Появляются сборники пословиц. Так, А. А. Барсов в 1770 г. напечатал «Собрание 4291 древних пословиц». </w:t>
      </w:r>
      <w:proofErr w:type="spellStart"/>
      <w:r>
        <w:t>Н.И.Новиков</w:t>
      </w:r>
      <w:proofErr w:type="spellEnd"/>
      <w:r>
        <w:t xml:space="preserve"> в 1787 г. переиздал этот сборник. За два года до этого поэт И. Ф. Богданович опубликовал сборник «Русские пословицы», в котором фольклорный материал был отобран тенденциозно и подвергся значительной литературной обработке. </w:t>
      </w:r>
    </w:p>
    <w:p w14:paraId="580FE4FB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Заслуга русских просветителей второй половины XVIII в. (</w:t>
      </w:r>
      <w:proofErr w:type="spellStart"/>
      <w:r>
        <w:t>Н.Г.Курганова</w:t>
      </w:r>
      <w:proofErr w:type="spellEnd"/>
      <w:r>
        <w:t xml:space="preserve">, </w:t>
      </w:r>
      <w:proofErr w:type="spellStart"/>
      <w:r>
        <w:t>М.Д.Чулкова</w:t>
      </w:r>
      <w:proofErr w:type="spellEnd"/>
      <w:r>
        <w:t xml:space="preserve">, </w:t>
      </w:r>
      <w:proofErr w:type="spellStart"/>
      <w:r>
        <w:t>В.А.Левшина</w:t>
      </w:r>
      <w:proofErr w:type="spellEnd"/>
      <w:r>
        <w:t xml:space="preserve">, </w:t>
      </w:r>
      <w:proofErr w:type="spellStart"/>
      <w:r>
        <w:t>Н.И.Новикова</w:t>
      </w:r>
      <w:proofErr w:type="spellEnd"/>
      <w:r>
        <w:t xml:space="preserve"> и др.) в том, что они сумели правильно оценить значение русского фольклора в развитии национальной литературы, проделали большую работу по публикации (правда, в отредактированном виде) народных песен, сказок, пословиц и </w:t>
      </w:r>
      <w:r>
        <w:lastRenderedPageBreak/>
        <w:t xml:space="preserve">поговорок. В своем литературном творчестве они использовали фольклор для изображения народных обычаев и нравов. </w:t>
      </w:r>
    </w:p>
    <w:p w14:paraId="74D04626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лице А. Н. Радищева (1749—1802) русская просветительская мысль XVIII в. получает свое наивысшее развитие, поднимается до подлинно демократического, революционного сознания. </w:t>
      </w:r>
    </w:p>
    <w:p w14:paraId="75201F41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Революционные убеждения Радищева определили особый характер использования им фольклора, принципиально новое понимание народного творчества. Радищев впервые говорит о фольклоре как выразителе народного мировоззрения. В народных песнях Радищев видел «образование души нашего народа». В них, по мнению Радищева, отразились не только бытовая сторона жизни, но и социальные идеалы народа. Они служат постижению русского национального характера. В «Путешествии из Петербурга в Москву» (1790) Радищев привлекает народное творчество как материал, раскрывающий подлинную душу угнетенного народа, его тягостное положение при крепостничестве. Именно в этих целях он в главе «Городня» приводит плачи по рекруту матери и невесты. Заметим, что это — первая публикация (правда, литературно обработанных) народных плачей. </w:t>
      </w:r>
    </w:p>
    <w:p w14:paraId="6C5BFFC4" w14:textId="77777777" w:rsidR="000068E4" w:rsidRDefault="000068E4" w:rsidP="003C3C85">
      <w:pPr>
        <w:pStyle w:val="a3"/>
        <w:spacing w:line="360" w:lineRule="auto"/>
        <w:ind w:firstLine="709"/>
        <w:jc w:val="both"/>
      </w:pPr>
      <w:proofErr w:type="spellStart"/>
      <w:r>
        <w:t>А.Н.Радищев</w:t>
      </w:r>
      <w:proofErr w:type="spellEnd"/>
      <w:r>
        <w:t xml:space="preserve"> использует фольклор как средство достижения не только народности, но и подлинного реализма, глубокого психологизма. Так, в главе «Медное» на фоне веселой хороводной песни «Во поле березонька стояла» Радищев, по контрасту, </w:t>
      </w:r>
      <w:r w:rsidR="00587C1A">
        <w:t>г</w:t>
      </w:r>
      <w:r>
        <w:t xml:space="preserve">лубоко правдиво, с большой силой психологизма изображает картину продажи крепостных людей. Немаловажное значение и для литературы, и для фольклористики имеет впервые выдвинутая Радищевым проблема народного певца. Образ народного певца рисуется Радищевым в главе «Клин» «Путешествия из Петербурга в Москву». Пение старого слепого певца в изображении Радищева </w:t>
      </w:r>
      <w:r w:rsidR="00FD5353">
        <w:t>–</w:t>
      </w:r>
      <w:r>
        <w:t xml:space="preserve"> это подлинное искусство, «проникающее в сердца слушателей». Затем к теме народных певцов Радищев еще раз обратился в своей поэме «Песни, петые на состязаниях в честь древних славянских божеств» (1800</w:t>
      </w:r>
      <w:r w:rsidR="00FD5353">
        <w:t>-</w:t>
      </w:r>
      <w:r>
        <w:t xml:space="preserve">1802). Здесь народные певцы-поэты выступают духовными вождями народа. Любопытно, что «Песни...» Радищева по своей </w:t>
      </w:r>
      <w:r>
        <w:lastRenderedPageBreak/>
        <w:t xml:space="preserve">поэтической образности и стилю имеют некоторые признаки «Слова о полку Игореве», которое Радищев, как и многие его современники, считал не литературным, а фольклорным памятником. </w:t>
      </w:r>
    </w:p>
    <w:p w14:paraId="206FE57C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Из сказанного очевидно, что XVIII век представляет собой важный этап в предыстории русской фольклористики как науки. В это время собирается и публикуется значительный фольклорный материал, верно оценивается его значение как явления национальной культуры. Радищевым высказывается ценнейшая мысль о 396 народной песне как выразительнице души народа. </w:t>
      </w:r>
    </w:p>
    <w:p w14:paraId="7FC39372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Вместе с тем следует заметить, что в XVIII в. русская фольклористика еще не сформировалась как наука. Фольклор еще не был осознан как самостоятельный объект исследования, он еще не отделяется отчетливо от литературы. В большинстве сборников фольклорные произведения помещаются вместе с произведениями литературными. Народные произведения печатаются в литературной обработке. В это время еще не было выработано специфически фольклористических методов и приемов исследования.  </w:t>
      </w:r>
    </w:p>
    <w:p w14:paraId="0CFC6E9C" w14:textId="77777777" w:rsidR="000068E4" w:rsidRDefault="000068E4" w:rsidP="003C3C85">
      <w:pPr>
        <w:pStyle w:val="a3"/>
        <w:spacing w:line="360" w:lineRule="auto"/>
        <w:jc w:val="both"/>
      </w:pPr>
    </w:p>
    <w:p w14:paraId="4B2C0341" w14:textId="77777777" w:rsidR="000068E4" w:rsidRPr="00FD5353" w:rsidRDefault="000068E4" w:rsidP="003C3C85">
      <w:pPr>
        <w:pStyle w:val="a3"/>
        <w:spacing w:line="360" w:lineRule="auto"/>
        <w:ind w:firstLine="709"/>
        <w:jc w:val="both"/>
        <w:rPr>
          <w:b/>
        </w:rPr>
      </w:pPr>
      <w:r w:rsidRPr="00FD5353">
        <w:rPr>
          <w:b/>
        </w:rPr>
        <w:t>Методические рекомендации по организации сам</w:t>
      </w:r>
      <w:r w:rsidR="001407EF" w:rsidRPr="00FD5353">
        <w:rPr>
          <w:b/>
        </w:rPr>
        <w:t>остоятельной работы студентов.</w:t>
      </w:r>
    </w:p>
    <w:p w14:paraId="7285B15F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Самостоятельная работа студентов </w:t>
      </w:r>
      <w:r w:rsidR="005951FA">
        <w:t>–</w:t>
      </w:r>
      <w:r>
        <w:t xml:space="preserve"> это формы индивидуальной деятельности студентов, направленные на закрепление пройденного материала  формирование умений и навыков быстро решать поставленные задачи, творческое осмысление пройденного материала. Самостоятельная работа предполагает  поиск, творческое усвоение и анализ информации.</w:t>
      </w:r>
      <w:r w:rsidR="001407EF">
        <w:t xml:space="preserve"> </w:t>
      </w:r>
    </w:p>
    <w:p w14:paraId="0DF284C6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Целью самостоятельной работы по дисциплине </w:t>
      </w:r>
      <w:r w:rsidR="005951FA">
        <w:t>«</w:t>
      </w:r>
      <w:r>
        <w:t>Расшифровка народной песни</w:t>
      </w:r>
      <w:r w:rsidR="005951FA">
        <w:t>»,</w:t>
      </w:r>
      <w:r>
        <w:t xml:space="preserve">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теоретические знания в практической работе, самостоятельности мышления</w:t>
      </w:r>
      <w:r w:rsidR="001407EF">
        <w:t>, способностей к саморазвитию.</w:t>
      </w:r>
    </w:p>
    <w:p w14:paraId="2BDC4BC4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lastRenderedPageBreak/>
        <w:t xml:space="preserve"> Задания являются практическим воплощением лекционного материала и соо</w:t>
      </w:r>
      <w:r w:rsidR="001407EF">
        <w:t xml:space="preserve">тветствуют основным его темам. </w:t>
      </w:r>
    </w:p>
    <w:p w14:paraId="3D535BA5" w14:textId="77777777" w:rsidR="001407EF" w:rsidRDefault="000068E4" w:rsidP="003C3C85">
      <w:pPr>
        <w:pStyle w:val="a3"/>
        <w:spacing w:line="360" w:lineRule="auto"/>
        <w:ind w:firstLine="709"/>
        <w:jc w:val="both"/>
      </w:pPr>
      <w:r>
        <w:t>В данных методических рекомендациях описаны виды внеаудит</w:t>
      </w:r>
      <w:r w:rsidR="001407EF">
        <w:t xml:space="preserve">орной самостоятельной работы.  </w:t>
      </w:r>
    </w:p>
    <w:p w14:paraId="41EFA0AF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Изучение курса </w:t>
      </w:r>
      <w:r w:rsidR="005951FA">
        <w:t>«</w:t>
      </w:r>
      <w:r>
        <w:t>Областные певческие стили</w:t>
      </w:r>
      <w:r w:rsidR="005951FA">
        <w:t>»</w:t>
      </w:r>
      <w:r>
        <w:t xml:space="preserve"> предполага</w:t>
      </w:r>
      <w:r w:rsidR="001407EF">
        <w:t xml:space="preserve">ет выполнение следующих работ: </w:t>
      </w:r>
    </w:p>
    <w:p w14:paraId="20F427F4" w14:textId="77777777"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поиск источнико</w:t>
      </w:r>
      <w:r w:rsidR="001407EF">
        <w:t xml:space="preserve">в информации по заданной теме; </w:t>
      </w:r>
    </w:p>
    <w:p w14:paraId="51AD6EF7" w14:textId="77777777"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изучение литературы по проб</w:t>
      </w:r>
      <w:r w:rsidR="001407EF">
        <w:t xml:space="preserve">лемам курса; </w:t>
      </w:r>
    </w:p>
    <w:p w14:paraId="0586E3D5" w14:textId="77777777"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составление п</w:t>
      </w:r>
      <w:r w:rsidR="001407EF">
        <w:t xml:space="preserve">лана текста, конспектирование; </w:t>
      </w:r>
    </w:p>
    <w:p w14:paraId="22DF1DA6" w14:textId="77777777"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работа с конспек</w:t>
      </w:r>
      <w:r w:rsidR="001407EF">
        <w:t xml:space="preserve">том лекции (обработка текста); </w:t>
      </w:r>
    </w:p>
    <w:p w14:paraId="648136C7" w14:textId="77777777"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повторная  раб</w:t>
      </w:r>
      <w:r w:rsidR="001407EF">
        <w:t xml:space="preserve">ота  над  учебным  материалом; </w:t>
      </w:r>
    </w:p>
    <w:p w14:paraId="4C1F6974" w14:textId="77777777"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 xml:space="preserve">подготовку сообщений для выступления на занятиях.  </w:t>
      </w:r>
    </w:p>
    <w:p w14:paraId="6C1D55F6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>Основными формами контроля внеаудиторной самостоятельной работы студентов по дисциплине являются семинары, тематич</w:t>
      </w:r>
      <w:r w:rsidR="001407EF">
        <w:t xml:space="preserve">еские собеседования и опросы. </w:t>
      </w:r>
    </w:p>
    <w:p w14:paraId="3C77C1DE" w14:textId="77777777"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 Основные тр</w:t>
      </w:r>
      <w:r w:rsidR="001407EF">
        <w:t>ебования к результатам работы:</w:t>
      </w:r>
    </w:p>
    <w:p w14:paraId="59553318" w14:textId="77777777"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уровень освоения</w:t>
      </w:r>
      <w:r w:rsidR="001407EF">
        <w:t xml:space="preserve"> студентом учебного материала; </w:t>
      </w:r>
    </w:p>
    <w:p w14:paraId="34960A91" w14:textId="77777777"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соответствие выполненн</w:t>
      </w:r>
      <w:r w:rsidR="001407EF">
        <w:t xml:space="preserve">ого задания предлагаемой теме; </w:t>
      </w:r>
    </w:p>
    <w:p w14:paraId="7B203743" w14:textId="77777777"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глубина и качество прор</w:t>
      </w:r>
      <w:r w:rsidR="001407EF">
        <w:t xml:space="preserve">аботки основных разделов темы, </w:t>
      </w:r>
    </w:p>
    <w:p w14:paraId="1DF4F656" w14:textId="77777777"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 xml:space="preserve">умения студента использовать теоретические знания при </w:t>
      </w:r>
      <w:r w:rsidR="001407EF">
        <w:t>выполнении практических задач;</w:t>
      </w:r>
    </w:p>
    <w:p w14:paraId="599AF16B" w14:textId="77777777"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логичност</w:t>
      </w:r>
      <w:r w:rsidR="001407EF">
        <w:t xml:space="preserve">ь и чёткость изложения ответа; </w:t>
      </w:r>
    </w:p>
    <w:p w14:paraId="282C8E35" w14:textId="77777777"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 xml:space="preserve">качество оформления материала. </w:t>
      </w:r>
    </w:p>
    <w:p w14:paraId="50585627" w14:textId="77777777" w:rsidR="000068E4" w:rsidRDefault="000068E4" w:rsidP="005951FA">
      <w:pPr>
        <w:pStyle w:val="a3"/>
      </w:pPr>
    </w:p>
    <w:p w14:paraId="67EDFA45" w14:textId="77777777" w:rsidR="000068E4" w:rsidRDefault="000068E4" w:rsidP="00F630AF">
      <w:pPr>
        <w:pStyle w:val="a3"/>
        <w:ind w:firstLine="709"/>
      </w:pPr>
    </w:p>
    <w:sectPr w:rsidR="000068E4" w:rsidSect="000953FB">
      <w:pgSz w:w="11906" w:h="16838"/>
      <w:pgMar w:top="1134" w:right="1133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DE2"/>
    <w:multiLevelType w:val="hybridMultilevel"/>
    <w:tmpl w:val="9F14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2FD"/>
    <w:multiLevelType w:val="hybridMultilevel"/>
    <w:tmpl w:val="B36C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0645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6D65A9"/>
    <w:multiLevelType w:val="hybridMultilevel"/>
    <w:tmpl w:val="B936D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E002D3"/>
    <w:multiLevelType w:val="hybridMultilevel"/>
    <w:tmpl w:val="1AE63E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031AC7"/>
    <w:multiLevelType w:val="hybridMultilevel"/>
    <w:tmpl w:val="DBDE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A6289"/>
    <w:multiLevelType w:val="hybridMultilevel"/>
    <w:tmpl w:val="F502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1111"/>
    <w:multiLevelType w:val="hybridMultilevel"/>
    <w:tmpl w:val="ED84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38E0"/>
    <w:multiLevelType w:val="hybridMultilevel"/>
    <w:tmpl w:val="68C0E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41688A"/>
    <w:multiLevelType w:val="hybridMultilevel"/>
    <w:tmpl w:val="6DDE3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DE5A96"/>
    <w:multiLevelType w:val="hybridMultilevel"/>
    <w:tmpl w:val="D540B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DB208B"/>
    <w:multiLevelType w:val="hybridMultilevel"/>
    <w:tmpl w:val="B3C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2755"/>
    <w:multiLevelType w:val="hybridMultilevel"/>
    <w:tmpl w:val="270C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3E87C4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DA69C9"/>
    <w:multiLevelType w:val="hybridMultilevel"/>
    <w:tmpl w:val="29A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F30"/>
    <w:multiLevelType w:val="hybridMultilevel"/>
    <w:tmpl w:val="CBA87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8E4"/>
    <w:rsid w:val="000068E4"/>
    <w:rsid w:val="00046F48"/>
    <w:rsid w:val="000857AC"/>
    <w:rsid w:val="00090AEC"/>
    <w:rsid w:val="000953FB"/>
    <w:rsid w:val="0011390F"/>
    <w:rsid w:val="001407EF"/>
    <w:rsid w:val="00197D5A"/>
    <w:rsid w:val="00256E76"/>
    <w:rsid w:val="00312353"/>
    <w:rsid w:val="003930CC"/>
    <w:rsid w:val="003A50A7"/>
    <w:rsid w:val="003C3C85"/>
    <w:rsid w:val="0045733B"/>
    <w:rsid w:val="004A1E2A"/>
    <w:rsid w:val="005541C3"/>
    <w:rsid w:val="005549D8"/>
    <w:rsid w:val="00580294"/>
    <w:rsid w:val="00587C1A"/>
    <w:rsid w:val="005951FA"/>
    <w:rsid w:val="006220E6"/>
    <w:rsid w:val="006713BE"/>
    <w:rsid w:val="006955BB"/>
    <w:rsid w:val="006A7B15"/>
    <w:rsid w:val="006D2123"/>
    <w:rsid w:val="007269A2"/>
    <w:rsid w:val="007274F9"/>
    <w:rsid w:val="00783105"/>
    <w:rsid w:val="008062E7"/>
    <w:rsid w:val="008414FD"/>
    <w:rsid w:val="0084202C"/>
    <w:rsid w:val="00884BBB"/>
    <w:rsid w:val="008A495F"/>
    <w:rsid w:val="0092158B"/>
    <w:rsid w:val="00A37C68"/>
    <w:rsid w:val="00A704A5"/>
    <w:rsid w:val="00AA7F82"/>
    <w:rsid w:val="00AC3500"/>
    <w:rsid w:val="00B04CB2"/>
    <w:rsid w:val="00C01804"/>
    <w:rsid w:val="00C15AD7"/>
    <w:rsid w:val="00C50CF6"/>
    <w:rsid w:val="00C604ED"/>
    <w:rsid w:val="00C66F8C"/>
    <w:rsid w:val="00C874C5"/>
    <w:rsid w:val="00D066B9"/>
    <w:rsid w:val="00D42D93"/>
    <w:rsid w:val="00DE5775"/>
    <w:rsid w:val="00E07E61"/>
    <w:rsid w:val="00E4763C"/>
    <w:rsid w:val="00E51186"/>
    <w:rsid w:val="00EE71C6"/>
    <w:rsid w:val="00F61D9D"/>
    <w:rsid w:val="00F630AF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4FE1"/>
  <w15:docId w15:val="{1D5B7C77-BAFD-4237-932C-23BA2F3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53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E4"/>
    <w:pPr>
      <w:spacing w:after="0" w:line="240" w:lineRule="auto"/>
    </w:pPr>
  </w:style>
  <w:style w:type="paragraph" w:styleId="a4">
    <w:name w:val="Body Text"/>
    <w:basedOn w:val="a"/>
    <w:link w:val="1"/>
    <w:rsid w:val="00312353"/>
    <w:pPr>
      <w:suppressAutoHyphens/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12353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">
    <w:name w:val="Основной текст Знак1"/>
    <w:link w:val="a4"/>
    <w:uiPriority w:val="99"/>
    <w:rsid w:val="00312353"/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312353"/>
    <w:pPr>
      <w:spacing w:after="0" w:line="240" w:lineRule="auto"/>
    </w:pPr>
    <w:rPr>
      <w:rFonts w:eastAsia="MS Mincho" w:cs="Times New Roman"/>
      <w:sz w:val="24"/>
      <w:szCs w:val="22"/>
      <w:lang w:eastAsia="ru-RU"/>
    </w:rPr>
  </w:style>
  <w:style w:type="paragraph" w:customStyle="1" w:styleId="Style22">
    <w:name w:val="Style22"/>
    <w:basedOn w:val="a"/>
    <w:uiPriority w:val="99"/>
    <w:rsid w:val="00312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№3"/>
    <w:basedOn w:val="a"/>
    <w:rsid w:val="00C874C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hAnsi="Times New Roman"/>
      <w:sz w:val="27"/>
      <w:szCs w:val="27"/>
    </w:rPr>
  </w:style>
  <w:style w:type="character" w:customStyle="1" w:styleId="30">
    <w:name w:val="Заголовок №3 + Не полужирный"/>
    <w:rsid w:val="00C874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6220E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511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1186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311">
    <w:name w:val="Заголовок №3 + 11"/>
    <w:aliases w:val="5 pt,Основной текст + 11"/>
    <w:rsid w:val="000953FB"/>
    <w:rPr>
      <w:spacing w:val="0"/>
      <w:sz w:val="23"/>
      <w:szCs w:val="23"/>
      <w:lang w:bidi="ar-SA"/>
    </w:rPr>
  </w:style>
  <w:style w:type="character" w:styleId="a7">
    <w:name w:val="Hyperlink"/>
    <w:basedOn w:val="a0"/>
    <w:uiPriority w:val="99"/>
    <w:unhideWhenUsed/>
    <w:rsid w:val="005802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9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41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A709-4D70-4494-9EC6-EC674185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46</cp:revision>
  <dcterms:created xsi:type="dcterms:W3CDTF">2018-11-11T19:32:00Z</dcterms:created>
  <dcterms:modified xsi:type="dcterms:W3CDTF">2021-12-12T19:00:00Z</dcterms:modified>
</cp:coreProperties>
</file>