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8B06" w14:textId="77777777" w:rsidR="00AB1C16" w:rsidRPr="00D179A7" w:rsidRDefault="00AB1C16" w:rsidP="00B5214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D179A7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09E52E50" w14:textId="77777777" w:rsidR="00AB1C16" w:rsidRPr="00D179A7" w:rsidRDefault="00AB1C16" w:rsidP="00B5214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382E7154" w14:textId="77777777" w:rsidR="00AB1C16" w:rsidRPr="00D179A7" w:rsidRDefault="00AB1C16" w:rsidP="00B52145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68BE7B2E" w14:textId="77777777" w:rsidR="00AB1C16" w:rsidRDefault="00AB1C16" w:rsidP="00AB1C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DCACB3" w14:textId="77777777" w:rsidR="004D3775" w:rsidRDefault="004D3775" w:rsidP="00DA5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19F872" w14:textId="77777777" w:rsidR="004D3775" w:rsidRDefault="004D3775" w:rsidP="00DA5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202EFA" w14:textId="77777777" w:rsidR="004D3775" w:rsidRDefault="004D3775" w:rsidP="00DA5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8FC72C" w14:textId="77777777" w:rsidR="004D3775" w:rsidRDefault="004D3775" w:rsidP="00DA5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F8F419" w14:textId="5BB70D8D" w:rsidR="00DA575E" w:rsidRPr="00AB1C16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57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D2D79">
        <w:rPr>
          <w:rFonts w:ascii="Times New Roman" w:hAnsi="Times New Roman"/>
          <w:sz w:val="28"/>
          <w:szCs w:val="28"/>
        </w:rPr>
        <w:tab/>
      </w:r>
      <w:r w:rsidRPr="00AB1C16">
        <w:rPr>
          <w:rFonts w:ascii="Times New Roman" w:hAnsi="Times New Roman"/>
          <w:b/>
          <w:sz w:val="28"/>
          <w:szCs w:val="28"/>
        </w:rPr>
        <w:t>М.Г. Хрущева</w:t>
      </w:r>
    </w:p>
    <w:p w14:paraId="5EB95A84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2687A" w14:textId="77777777" w:rsidR="00DA575E" w:rsidRPr="00DA575E" w:rsidRDefault="00DA575E" w:rsidP="00DA575E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EC0BA" w14:textId="77777777" w:rsidR="00DA575E" w:rsidRPr="002D2D79" w:rsidRDefault="00DA575E" w:rsidP="00AB1C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21346016" w14:textId="77777777" w:rsidR="00DA575E" w:rsidRPr="00DA575E" w:rsidRDefault="00DA575E" w:rsidP="00AB1C16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575E">
        <w:rPr>
          <w:rFonts w:ascii="Times New Roman" w:hAnsi="Times New Roman"/>
          <w:b/>
          <w:sz w:val="28"/>
          <w:szCs w:val="28"/>
        </w:rPr>
        <w:t xml:space="preserve">«Музыкальная этнография народов России» </w:t>
      </w:r>
    </w:p>
    <w:bookmarkEnd w:id="0"/>
    <w:p w14:paraId="7156EE87" w14:textId="77777777"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2F099646" w14:textId="77777777"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14:paraId="1DD6BE31" w14:textId="77777777"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b/>
          <w:sz w:val="28"/>
          <w:szCs w:val="28"/>
        </w:rPr>
        <w:t>(</w:t>
      </w:r>
      <w:r w:rsidRPr="009B3DCA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14:paraId="524B3192" w14:textId="77777777"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Профиль: «Сольное народное пение»</w:t>
      </w:r>
    </w:p>
    <w:p w14:paraId="29B98ABA" w14:textId="77777777" w:rsidR="00AB1C16" w:rsidRPr="009B3DCA" w:rsidRDefault="00AB1C16" w:rsidP="00AB1C16">
      <w:pPr>
        <w:pStyle w:val="NoSpacing1"/>
        <w:spacing w:line="360" w:lineRule="auto"/>
        <w:jc w:val="center"/>
        <w:rPr>
          <w:sz w:val="28"/>
          <w:szCs w:val="28"/>
        </w:rPr>
      </w:pPr>
    </w:p>
    <w:p w14:paraId="4E0BCF7F" w14:textId="77777777" w:rsidR="00AB1C16" w:rsidRPr="009B3DCA" w:rsidRDefault="00AB1C16" w:rsidP="00AB1C1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41161" w14:textId="77777777" w:rsidR="00AB1C16" w:rsidRPr="009B3DCA" w:rsidRDefault="00AB1C16" w:rsidP="00AB1C16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0BB92B4" w14:textId="77777777" w:rsidR="00AB1C16" w:rsidRPr="009B3DCA" w:rsidRDefault="00AB1C16" w:rsidP="00AB1C16">
      <w:pPr>
        <w:pStyle w:val="NoSpacing1"/>
        <w:spacing w:line="360" w:lineRule="auto"/>
        <w:jc w:val="center"/>
        <w:rPr>
          <w:sz w:val="28"/>
          <w:szCs w:val="28"/>
        </w:rPr>
      </w:pPr>
    </w:p>
    <w:p w14:paraId="56F7BC69" w14:textId="77777777" w:rsidR="00AB1C16" w:rsidRPr="009B3DCA" w:rsidRDefault="00AB1C16" w:rsidP="00AB1C16">
      <w:pPr>
        <w:pStyle w:val="NoSpacing1"/>
        <w:spacing w:line="360" w:lineRule="auto"/>
        <w:jc w:val="center"/>
        <w:rPr>
          <w:sz w:val="28"/>
          <w:szCs w:val="28"/>
        </w:rPr>
      </w:pPr>
    </w:p>
    <w:p w14:paraId="7903EABF" w14:textId="77777777" w:rsidR="00AB1C16" w:rsidRPr="009B3DCA" w:rsidRDefault="00AB1C16" w:rsidP="00AB1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1A317" w14:textId="77777777" w:rsidR="00AB1C16" w:rsidRPr="009B3DCA" w:rsidRDefault="00AB1C16" w:rsidP="00AB1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14:paraId="50650D1E" w14:textId="77777777" w:rsidR="00AB1C16" w:rsidRPr="009B3DCA" w:rsidRDefault="00AB1C16" w:rsidP="00AB1C1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9B3DCA">
        <w:rPr>
          <w:rFonts w:ascii="Times New Roman" w:hAnsi="Times New Roman" w:cs="Times New Roman"/>
          <w:sz w:val="28"/>
          <w:szCs w:val="28"/>
        </w:rPr>
        <w:br w:type="page"/>
      </w:r>
      <w:r w:rsidRPr="009B3D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AB1C16" w:rsidRPr="009B3DCA" w14:paraId="6F3A1F8E" w14:textId="77777777" w:rsidTr="009F3923">
        <w:trPr>
          <w:cantSplit/>
        </w:trPr>
        <w:tc>
          <w:tcPr>
            <w:tcW w:w="9322" w:type="dxa"/>
            <w:gridSpan w:val="2"/>
          </w:tcPr>
          <w:p w14:paraId="4FB5097F" w14:textId="77777777"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  <w:tr w:rsidR="00AB1C16" w:rsidRPr="009B3DCA" w14:paraId="02512A49" w14:textId="77777777" w:rsidTr="009F3923">
        <w:tc>
          <w:tcPr>
            <w:tcW w:w="782" w:type="dxa"/>
            <w:hideMark/>
          </w:tcPr>
          <w:p w14:paraId="23D9834C" w14:textId="77777777"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bCs/>
                <w:szCs w:val="28"/>
              </w:rPr>
            </w:pPr>
            <w:r w:rsidRPr="009B3DCA">
              <w:rPr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14:paraId="6A8EC60F" w14:textId="77777777" w:rsidR="00AB1C16" w:rsidRPr="009B3DCA" w:rsidRDefault="00AB1C16" w:rsidP="00AB1C16">
            <w:pPr>
              <w:pStyle w:val="a3"/>
              <w:spacing w:line="360" w:lineRule="auto"/>
              <w:rPr>
                <w:bCs/>
                <w:szCs w:val="28"/>
              </w:rPr>
            </w:pPr>
            <w:r w:rsidRPr="009B3DCA">
              <w:rPr>
                <w:szCs w:val="28"/>
              </w:rPr>
              <w:t>Цель и задачи курса</w:t>
            </w:r>
          </w:p>
        </w:tc>
      </w:tr>
      <w:tr w:rsidR="00AB1C16" w:rsidRPr="009B3DCA" w14:paraId="2DA895D1" w14:textId="77777777" w:rsidTr="009F3923">
        <w:tc>
          <w:tcPr>
            <w:tcW w:w="782" w:type="dxa"/>
            <w:hideMark/>
          </w:tcPr>
          <w:p w14:paraId="7ECFD728" w14:textId="77777777"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bCs/>
                <w:szCs w:val="28"/>
              </w:rPr>
            </w:pPr>
            <w:r w:rsidRPr="009B3DCA">
              <w:rPr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14:paraId="067E12EC" w14:textId="77777777" w:rsidR="00AB1C16" w:rsidRPr="009B3DCA" w:rsidRDefault="00AB1C16" w:rsidP="00AB1C16">
            <w:pPr>
              <w:pStyle w:val="a3"/>
              <w:spacing w:line="360" w:lineRule="auto"/>
              <w:rPr>
                <w:bCs/>
                <w:szCs w:val="28"/>
              </w:rPr>
            </w:pPr>
            <w:r w:rsidRPr="009B3DC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AB1C16" w:rsidRPr="009B3DCA" w14:paraId="7BC5E50D" w14:textId="77777777" w:rsidTr="009F3923">
        <w:tc>
          <w:tcPr>
            <w:tcW w:w="782" w:type="dxa"/>
            <w:hideMark/>
          </w:tcPr>
          <w:p w14:paraId="3788419A" w14:textId="77777777"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9B3DCA">
              <w:rPr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14:paraId="01498026" w14:textId="77777777" w:rsidR="00AB1C16" w:rsidRPr="009B3DCA" w:rsidRDefault="00AB1C16" w:rsidP="00AB1C16">
            <w:pPr>
              <w:pStyle w:val="a3"/>
              <w:spacing w:line="360" w:lineRule="auto"/>
              <w:rPr>
                <w:szCs w:val="28"/>
              </w:rPr>
            </w:pPr>
            <w:r w:rsidRPr="009B3DC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B1C16" w:rsidRPr="009B3DCA" w14:paraId="2E5B916E" w14:textId="77777777" w:rsidTr="009F3923">
        <w:tc>
          <w:tcPr>
            <w:tcW w:w="782" w:type="dxa"/>
          </w:tcPr>
          <w:p w14:paraId="71F12D37" w14:textId="77777777"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9B3DCA">
              <w:rPr>
                <w:szCs w:val="28"/>
              </w:rPr>
              <w:t>4</w:t>
            </w:r>
          </w:p>
        </w:tc>
        <w:tc>
          <w:tcPr>
            <w:tcW w:w="8540" w:type="dxa"/>
          </w:tcPr>
          <w:p w14:paraId="4C608859" w14:textId="77777777" w:rsidR="00AB1C16" w:rsidRPr="009B3DCA" w:rsidRDefault="00AB1C16" w:rsidP="00AB1C16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9B3DCA">
              <w:rPr>
                <w:szCs w:val="28"/>
              </w:rPr>
              <w:t>Структура и содержание дисциплины</w:t>
            </w:r>
          </w:p>
        </w:tc>
      </w:tr>
      <w:tr w:rsidR="00AB1C16" w:rsidRPr="009B3DCA" w14:paraId="20496236" w14:textId="77777777" w:rsidTr="009F3923">
        <w:tc>
          <w:tcPr>
            <w:tcW w:w="782" w:type="dxa"/>
          </w:tcPr>
          <w:p w14:paraId="09E6ED4D" w14:textId="77777777"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9B3DCA">
              <w:rPr>
                <w:szCs w:val="28"/>
              </w:rPr>
              <w:t>5.</w:t>
            </w:r>
          </w:p>
        </w:tc>
        <w:tc>
          <w:tcPr>
            <w:tcW w:w="8540" w:type="dxa"/>
          </w:tcPr>
          <w:p w14:paraId="7B2A4942" w14:textId="77777777" w:rsidR="00AB1C16" w:rsidRPr="009B3DCA" w:rsidRDefault="00AB1C16" w:rsidP="00AB1C16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DC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AB1C16" w:rsidRPr="009B3DCA" w14:paraId="5485EA6C" w14:textId="77777777" w:rsidTr="009F3923">
        <w:tc>
          <w:tcPr>
            <w:tcW w:w="782" w:type="dxa"/>
            <w:hideMark/>
          </w:tcPr>
          <w:p w14:paraId="3A498790" w14:textId="77777777"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bCs/>
                <w:szCs w:val="28"/>
              </w:rPr>
            </w:pPr>
            <w:r w:rsidRPr="009B3DCA">
              <w:rPr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14:paraId="31E25FE7" w14:textId="77777777" w:rsidR="00AB1C16" w:rsidRPr="009B3DCA" w:rsidRDefault="00AB1C16" w:rsidP="00AB1C16">
            <w:pPr>
              <w:pStyle w:val="a3"/>
              <w:spacing w:line="360" w:lineRule="auto"/>
              <w:rPr>
                <w:szCs w:val="28"/>
              </w:rPr>
            </w:pPr>
            <w:r w:rsidRPr="009B3DC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AB1C16" w:rsidRPr="009B3DCA" w14:paraId="1F9C6530" w14:textId="77777777" w:rsidTr="009F3923">
        <w:trPr>
          <w:cantSplit/>
        </w:trPr>
        <w:tc>
          <w:tcPr>
            <w:tcW w:w="782" w:type="dxa"/>
            <w:hideMark/>
          </w:tcPr>
          <w:p w14:paraId="307F1258" w14:textId="77777777" w:rsidR="00AB1C16" w:rsidRPr="009B3DCA" w:rsidRDefault="00AB1C16" w:rsidP="00AB1C16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9B3DCA">
              <w:rPr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14:paraId="15EF7D08" w14:textId="77777777" w:rsidR="00AB1C16" w:rsidRPr="009B3DCA" w:rsidRDefault="00AB1C16" w:rsidP="00AB1C16">
            <w:pPr>
              <w:pStyle w:val="a3"/>
              <w:spacing w:line="360" w:lineRule="auto"/>
              <w:rPr>
                <w:szCs w:val="28"/>
              </w:rPr>
            </w:pPr>
            <w:r w:rsidRPr="009B3DCA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AB1C16" w:rsidRPr="009B3DCA" w14:paraId="0C529901" w14:textId="77777777" w:rsidTr="009F3923">
        <w:trPr>
          <w:cantSplit/>
        </w:trPr>
        <w:tc>
          <w:tcPr>
            <w:tcW w:w="9322" w:type="dxa"/>
            <w:gridSpan w:val="2"/>
            <w:hideMark/>
          </w:tcPr>
          <w:p w14:paraId="4DE2AEA4" w14:textId="77777777" w:rsidR="00AB1C16" w:rsidRPr="009B3DCA" w:rsidRDefault="00AB1C16" w:rsidP="00AB1C16">
            <w:pPr>
              <w:pStyle w:val="a3"/>
              <w:spacing w:line="360" w:lineRule="auto"/>
              <w:rPr>
                <w:szCs w:val="28"/>
              </w:rPr>
            </w:pPr>
          </w:p>
        </w:tc>
      </w:tr>
    </w:tbl>
    <w:p w14:paraId="57C48385" w14:textId="77777777" w:rsidR="00AB1C16" w:rsidRPr="009B3DCA" w:rsidRDefault="00AB1C16" w:rsidP="00AB1C16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65C16" w14:textId="77777777" w:rsidR="00AB1C16" w:rsidRPr="009B3DCA" w:rsidRDefault="00AB1C16" w:rsidP="00AB1C16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E377882" w14:textId="77777777" w:rsidR="00AB1C16" w:rsidRPr="009B3DCA" w:rsidRDefault="00AB1C16" w:rsidP="00AB1C16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6D5C4" w14:textId="77777777" w:rsidR="00AB1C16" w:rsidRPr="009B3DCA" w:rsidRDefault="00AB1C16" w:rsidP="00AB1C16">
      <w:pPr>
        <w:pStyle w:val="af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3DC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64137F11" w14:textId="77777777" w:rsidR="00DA575E" w:rsidRPr="00DA575E" w:rsidRDefault="00DA575E" w:rsidP="00DA575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E983A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2C155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FD908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5EB30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C5DD7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CCEE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ABFC6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BC568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0DC49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F8427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DCFBE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7845C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3DC38A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838ABB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DFCAE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36364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8FEC6" w14:textId="77777777" w:rsidR="00AB1C16" w:rsidRDefault="00AB1C16" w:rsidP="00AB1C16">
      <w:pPr>
        <w:spacing w:after="0" w:line="36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11C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Цель и задачи курса</w:t>
      </w:r>
    </w:p>
    <w:p w14:paraId="4FA2A6C1" w14:textId="77777777" w:rsidR="00DA575E" w:rsidRPr="00DA575E" w:rsidRDefault="00DA575E" w:rsidP="00DA575E">
      <w:pPr>
        <w:spacing w:after="0" w:line="36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Целью</w:t>
      </w: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дисциплины является формирование личности студента как активного пропагандиста прогрессивных народных традиций, художественно-ценностной ориентации в вопросах художественной, материальной и нематериальной культуры, фольклорного песнетворчества, музыкального инструментария и исполнительства на национальных инструментах. </w:t>
      </w:r>
    </w:p>
    <w:p w14:paraId="2DE41620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дисциплина имеет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студентов с </w:t>
      </w: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различными традиционными музыкальными этническими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культурами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многонациональной России.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подход в изучении традиционных народных культур основных этносов России расширяет общий кругозор студентов, активизирует их внимание к собственным этническим  традиционным культурам, а также помогает более тонко услышать национальные основы  музыки профессиональных композиторов. </w:t>
      </w:r>
    </w:p>
    <w:p w14:paraId="2231A590" w14:textId="77777777" w:rsidR="00DA575E" w:rsidRPr="00DA575E" w:rsidRDefault="00DA575E" w:rsidP="00DA575E">
      <w:pPr>
        <w:spacing w:after="0"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6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Задачами</w:t>
      </w: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дисциплины является приобретение навыков работы с научной литературой, иллюстративным (книги, альбомы), видео- материалами по этнографии, формирование навыков практической работы в области этнографии  с народными исполнителями, фольклорным материалом, расширение имеющихся знаний в сфере народного искусства.</w:t>
      </w:r>
    </w:p>
    <w:p w14:paraId="65A95A47" w14:textId="77777777" w:rsidR="00DA575E" w:rsidRPr="00DA575E" w:rsidRDefault="00DA575E" w:rsidP="00DA575E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9553F" w14:textId="77777777" w:rsidR="00DA575E" w:rsidRPr="00ED6A7B" w:rsidRDefault="00DA575E" w:rsidP="00DA575E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6A7B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ED6A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4482A99" w14:textId="77777777" w:rsidR="00DA575E" w:rsidRPr="00DA575E" w:rsidRDefault="00DA575E" w:rsidP="002D2D79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DA57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</w:t>
      </w:r>
      <w:r w:rsidR="00C637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</w:t>
      </w:r>
      <w:r w:rsidR="002D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(ОПК) и профессиональные (ПК)</w:t>
      </w:r>
      <w:r w:rsidRPr="00DA57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A5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компетенции: </w:t>
      </w:r>
    </w:p>
    <w:p w14:paraId="0F97322F" w14:textId="77777777" w:rsidR="00DA575E" w:rsidRPr="00DA575E" w:rsidRDefault="00DA575E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 </w:t>
      </w:r>
    </w:p>
    <w:p w14:paraId="366CFFA1" w14:textId="77777777" w:rsidR="00DA575E" w:rsidRPr="00DA575E" w:rsidRDefault="00DA575E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 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(ОПК-5);</w:t>
      </w:r>
    </w:p>
    <w:p w14:paraId="0E979311" w14:textId="77777777" w:rsidR="00DA575E" w:rsidRPr="00DA575E" w:rsidRDefault="00DA575E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способностью осуществлять сценические постановки народных обрядовых действ, в том числе с применением знаний и умений в области народной хореографии </w:t>
      </w:r>
      <w:r w:rsidR="002D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ПК-14</w:t>
      </w:r>
      <w:r w:rsidR="002D2D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</w:p>
    <w:p w14:paraId="67F1A2E7" w14:textId="77777777" w:rsidR="00DA575E" w:rsidRPr="00DA575E" w:rsidRDefault="00DA575E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способностью изучать и накапливать педагогический репертуар (ПК-21); </w:t>
      </w:r>
    </w:p>
    <w:p w14:paraId="3C036CCF" w14:textId="77777777" w:rsidR="00DA575E" w:rsidRPr="00DA575E" w:rsidRDefault="002D2D79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A575E"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способностью использовать в практической деятельности принципы, методы и формы преподавания учебного предмета в исполнительском классе,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 (ПК-22); </w:t>
      </w:r>
    </w:p>
    <w:p w14:paraId="6A720276" w14:textId="77777777" w:rsidR="00DA575E" w:rsidRDefault="002D2D79" w:rsidP="002D2D7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A575E" w:rsidRPr="00DA5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способностью ориентироваться в выпускаемой профессиональной учебно-методической литературе (ПК-27).</w:t>
      </w:r>
    </w:p>
    <w:p w14:paraId="32D54ABA" w14:textId="77777777" w:rsidR="000B7B2A" w:rsidRPr="00DA575E" w:rsidRDefault="000B7B2A" w:rsidP="000B7B2A">
      <w:pPr>
        <w:spacing w:after="0" w:line="360" w:lineRule="auto"/>
        <w:ind w:lef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изучения студент должен:</w:t>
      </w:r>
    </w:p>
    <w:p w14:paraId="3BA07D97" w14:textId="77777777" w:rsidR="000B7B2A" w:rsidRPr="00DA575E" w:rsidRDefault="000B7B2A" w:rsidP="000B7B2A">
      <w:pPr>
        <w:spacing w:after="0"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A57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основы материальной и духовной, музыкальной народной культуры различных этносов; особенности сельской этики, жанровую специфику народных традиций, основные сведения об обрядах, их музыкального содержания, учебную и научную литературу по предмету;</w:t>
      </w:r>
    </w:p>
    <w:p w14:paraId="16FED04A" w14:textId="77777777" w:rsidR="000B7B2A" w:rsidRPr="00DA575E" w:rsidRDefault="000B7B2A" w:rsidP="000B7B2A">
      <w:pPr>
        <w:spacing w:after="0"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A57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уметь </w:t>
      </w:r>
      <w:r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выделять общее и специфическое в материальной и духовной, музыкальной народной культуре, составлять цельное представление как об одном этносе, так и о группе этносов (типологическое сходс</w:t>
      </w:r>
      <w:r w:rsidR="002D2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 и этногенетическое родство);</w:t>
      </w:r>
    </w:p>
    <w:p w14:paraId="488976D5" w14:textId="77777777" w:rsidR="000B7B2A" w:rsidRPr="00DA575E" w:rsidRDefault="002D2D79" w:rsidP="000B7B2A">
      <w:pPr>
        <w:tabs>
          <w:tab w:val="left" w:pos="4033"/>
          <w:tab w:val="right" w:pos="9913"/>
        </w:tabs>
        <w:spacing w:after="0" w:line="360" w:lineRule="auto"/>
        <w:ind w:left="20"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B2A" w:rsidRPr="002D2D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0B7B2A" w:rsidRPr="00DA57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ладеть</w:t>
      </w:r>
      <w:r w:rsidR="000B7B2A" w:rsidRPr="00DA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методологией и методикой музыкально-этнографической науки, навыками сопоставления и аналогий   костюмных комплексов, символики орнамента, песенно-жанровых систем, музыкального инструментария, спецификой музыкально-этнографического анализа, включающего в себя основы все компоненты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зыкально-выразительных средств;</w:t>
      </w:r>
    </w:p>
    <w:p w14:paraId="5CA09BF3" w14:textId="77777777" w:rsidR="000B7B2A" w:rsidRPr="00DA575E" w:rsidRDefault="000B7B2A" w:rsidP="000B7B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использовать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на практике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методики и навыки в разных формах своей</w:t>
      </w:r>
      <w:r w:rsidR="002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</w:p>
    <w:p w14:paraId="188B9990" w14:textId="77777777" w:rsidR="000B7B2A" w:rsidRDefault="000B7B2A" w:rsidP="00DA575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E8EEC73" w14:textId="77777777" w:rsidR="002D2D79" w:rsidRPr="00DA575E" w:rsidRDefault="002D2D79" w:rsidP="00DA575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C11C807" w14:textId="77777777" w:rsidR="00DA575E" w:rsidRPr="00A50DC1" w:rsidRDefault="00DA575E" w:rsidP="00DA57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21337CA0" w14:textId="77777777" w:rsidR="00DA575E" w:rsidRPr="00DA575E" w:rsidRDefault="00DA575E" w:rsidP="00DA575E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Pr="00563DA6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 (два семестра), аудиторная работа 72 часа, самостоятельная работа 36 часов.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 – II и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4F40D5EC" w14:textId="77777777" w:rsidR="00A50DC1" w:rsidRPr="00DA575E" w:rsidRDefault="00DA575E" w:rsidP="00A50DC1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тестирования в каждой середине семестра и в конце каждого семестра. </w:t>
      </w:r>
      <w:r w:rsidR="00A50DC1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контроля: завершающий </w:t>
      </w:r>
      <w:r w:rsidR="00A50DC1"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зачет</w:t>
      </w:r>
      <w:r w:rsidR="00A50DC1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5BA9BC" w14:textId="77777777" w:rsidR="00DA575E" w:rsidRPr="00E11C7E" w:rsidRDefault="00DA575E" w:rsidP="00DA575E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214" w:type="dxa"/>
        <w:tblInd w:w="6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222"/>
        <w:gridCol w:w="992"/>
      </w:tblGrid>
      <w:tr w:rsidR="00E11C7E" w:rsidRPr="00DA575E" w14:paraId="1896CCE8" w14:textId="77777777" w:rsidTr="00AB1C16">
        <w:trPr>
          <w:cantSplit/>
          <w:trHeight w:val="34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288B5376" w14:textId="77777777" w:rsidR="00E11C7E" w:rsidRPr="00DA575E" w:rsidRDefault="00E11C7E" w:rsidP="00AB1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</w:tcPr>
          <w:p w14:paraId="040D9842" w14:textId="77777777" w:rsidR="00E11C7E" w:rsidRPr="00DA575E" w:rsidRDefault="00E11C7E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DC1" w:rsidRPr="00DA575E" w14:paraId="1FAB420D" w14:textId="77777777" w:rsidTr="00AB1C16"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C3FAB35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Краткий экскурс в этническую историю народов Поволжья с древнейших времен  до середины второго тысячелетия н.э.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9802AB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44DFDDE8" w14:textId="77777777" w:rsidTr="008A7CFC">
        <w:trPr>
          <w:trHeight w:val="991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8119DBB" w14:textId="77777777" w:rsidR="00A50DC1" w:rsidRPr="00DA575E" w:rsidRDefault="00A50DC1" w:rsidP="00AB1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A575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характеристики современных этносов. </w:t>
            </w:r>
          </w:p>
          <w:p w14:paraId="26DCBA78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Этническая ситуация в Нижнем Поволжье на рубеже XX–XXI веков.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CEA5586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36CDC205" w14:textId="77777777" w:rsidTr="00AB1C16">
        <w:trPr>
          <w:trHeight w:val="673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B50DA3B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 народов Поволжья (одежда, украшения, орнаменты).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7D0F82D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2259BCCC" w14:textId="77777777" w:rsidTr="008A7CFC">
        <w:trPr>
          <w:trHeight w:val="563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E991455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Мифология. Народная философия, религия, культы и их атрибутика, символика. Шаманизм.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1ADC48B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5B4AE1B1" w14:textId="77777777" w:rsidTr="00AB1C16">
        <w:trPr>
          <w:trHeight w:val="377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7ACAFB4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5.Культовые формы музыкально-поэтического фольклора.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6DD852C" w14:textId="77777777" w:rsidR="00A50DC1" w:rsidRPr="00DA575E" w:rsidRDefault="00E11C7E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4D91F543" w14:textId="77777777" w:rsidTr="00AB1C16">
        <w:trPr>
          <w:trHeight w:val="223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2C1350A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Обряды и праздники земледельческих и скотоводческих культур. Календарный нарративный и музыкальный фольклор.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91CB67F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456FBEA3" w14:textId="77777777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37ADDFC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7. Нематериальная сфера духовной культуры  Поволжья. Песенно-жанровые системы традиционного фольклора в контексте их материальной культуры.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BA2F3CC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59F3720D" w14:textId="77777777" w:rsidTr="00AB1C16">
        <w:trPr>
          <w:trHeight w:val="974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AF151C6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Переходные обряды. Материальное и нематериальное их содержание. Фольклорные жанры, обусловленные переходными обрядами.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6DAFB9C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55515A59" w14:textId="77777777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B6B4984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9.Свадебный музыкально-фольклорный комплекс.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DF04345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41EBA7DA" w14:textId="77777777" w:rsidTr="00AB1C16">
        <w:trPr>
          <w:trHeight w:val="641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D03EF96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Похоронно-поминальные обряды, их художественное содержание и музыкальный фольклор. Плачи и причитания.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0B0C83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69756FFD" w14:textId="77777777" w:rsidTr="00AB1C16">
        <w:trPr>
          <w:trHeight w:val="69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8931AC2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этикет. Обряды и обычаи. Фольклорные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в этнических традиционных культурах. Гостевые песни.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E763FAC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0291CFE9" w14:textId="77777777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9563A30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Песенная лирика в традиционных культурах этносов финно-угорской языковой группы. Внутрижанровые разновидности.  Поэтика, строфика, мелодика.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C033840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4635BA81" w14:textId="77777777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EE1DD43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 Песенная лирика в традиционных культурах тюркоязычной и монголоязычной языковых групп этносов. Внутрижанровые разновидности.  Поэтика, строфика, мелодика.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9F20EFD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6149D7CB" w14:textId="77777777" w:rsidTr="00AB1C16">
        <w:trPr>
          <w:trHeight w:val="64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640C25B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содержания и исполнения эпоса в традиционных культурах народов регионов Волго-Камья и Волго-Каспия.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D6CC838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6BF44B96" w14:textId="77777777" w:rsidTr="00AB1C16">
        <w:trPr>
          <w:trHeight w:val="65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8E88393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15. Органология. Народные музыкальные инструменты этносов Поволжья (регионов Волго-Камья и Волго-Каспия).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B0C8FC5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71EE750C" w14:textId="77777777" w:rsidTr="00AB1C16">
        <w:trPr>
          <w:trHeight w:val="641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6049D3A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16.Органофония. Народная инструментальная музыка региона Волго-Камья.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10648E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2FEEFD96" w14:textId="77777777" w:rsidTr="00AB1C16">
        <w:trPr>
          <w:trHeight w:val="651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40D48EA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Органофония. Народная инструментальная музыка региона Волго-Каспия.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B32713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085F26A4" w14:textId="77777777" w:rsidTr="00AB1C16">
        <w:trPr>
          <w:trHeight w:val="646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E833CBA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18.Песенно-инструментальное искусство</w:t>
            </w:r>
            <w:r w:rsidR="0024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народов Волго-Камья-Приуралья и Волго-Каспия.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BDB897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6612B1D9" w14:textId="77777777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55A1461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Этническая история Северного Кавказа. Этнический состав Северного Кавказа. Лингвистическая характеристика. Материальная культура наро-дов Северного Кавказа.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CCACEC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0B2360F6" w14:textId="77777777" w:rsidTr="00AB1C16">
        <w:trPr>
          <w:trHeight w:val="89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63DC30C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Этносы Северного Кавказа. Обряды, праздники и обычаи, их музыкальное содержание.  Песенно-жанровые системы кавказских этносов.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A708ECF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3CA85E74" w14:textId="77777777" w:rsidTr="00AB1C16">
        <w:trPr>
          <w:trHeight w:val="1012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74B74F6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Органология. Народные музыкальные инструменты кавказских этносов. Органофония. Народная инструментальная музыка основных кавказских этносов.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4D2F907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7DDA6CD3" w14:textId="77777777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23C6AF9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культура этносов северо-запада России. Карело-финская группа. Финно-угорская группа этносов. Краткая характеристика этносов. Материальная художественная этническая культура.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2E09C57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2E35B351" w14:textId="77777777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8DD5D6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23.Нематериальная культура этносов северо-запада России. Карело-финская группа. особенности песенных жанров. Мелодика. особенности интонирования.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F5154F9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430200AC" w14:textId="77777777" w:rsidTr="00AB1C16">
        <w:trPr>
          <w:trHeight w:val="737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D2D029D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Этносы Сибири и Северной Азии. Этническая карта. Лингвистическая характеристика.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2CA3939" w14:textId="77777777" w:rsidR="00A50DC1" w:rsidRPr="00DA575E" w:rsidRDefault="00E11C7E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20991805" w14:textId="77777777" w:rsidTr="00AB1C16">
        <w:trPr>
          <w:trHeight w:val="64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E08C78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Тюркоязычные этносы Сибири и Северной Азии. Материальная культура.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779A418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229C13A4" w14:textId="77777777" w:rsidTr="00AB1C16">
        <w:trPr>
          <w:trHeight w:val="92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C3B2F7D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культура тюркоязычных этносов Сибири и Северной Азии.  Обряды, праздники, обычаи, их поэтическое и музыкальное содержание.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99A6AC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008D2A18" w14:textId="77777777" w:rsidTr="00AB1C16">
        <w:trPr>
          <w:trHeight w:val="105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8AA377E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Угорские и инно</w:t>
            </w:r>
            <w:r w:rsidR="0065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угорские этносы Сибири. Особенности этногенеза. Материальная культура.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51FD077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6A93D9A4" w14:textId="77777777" w:rsidTr="00AB1C16">
        <w:trPr>
          <w:trHeight w:val="790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948B6C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Нематериальная духовная и музыкальная культура финно-угорских и угорских этносов Сибири и Северной Азии.  Обряды, праздники, обычаи, их поэтическое и музыкальное содержание.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7B58A9F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732094C7" w14:textId="77777777" w:rsidTr="00AB1C16">
        <w:trPr>
          <w:trHeight w:val="368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511474A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«Медвежий праздник» обских угров.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E8AC23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2CD0E2DB" w14:textId="77777777" w:rsidTr="00AB1C16">
        <w:trPr>
          <w:trHeight w:val="894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3F87CDF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Самодийские этносы Сибири и Северной Азии. Этническая карта. Лингвистическая характеристика.  Материальная и духовная культура.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EDB441D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305A01F2" w14:textId="77777777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49BA8A0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Этнические культуры Алтая. Народная религия. Шаманизм. Обряды и их музыкальное содержание.   Музыкальный инструментарий и музыкальные жанры народов Алтая.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A0DD63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5E78405C" w14:textId="77777777" w:rsidTr="00AB1C16">
        <w:trPr>
          <w:trHeight w:val="747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80978BC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32.Этносы Дальнего Востока России. Этническая карта. Этногенез народов Дальнего Востока. 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E697346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6E3A1AFC" w14:textId="77777777" w:rsidTr="00AB1C16">
        <w:trPr>
          <w:trHeight w:val="749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649F40B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Материальная и духовная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 дальнего Востока.  Обряды и праздники, их музыкальное содержание.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24360C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06AD1914" w14:textId="77777777" w:rsidTr="00AB1C16">
        <w:trPr>
          <w:trHeight w:val="6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62A3154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Эпос как концентрат музыкально-поэтической этнической культуры.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BB3400D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6AD74C46" w14:textId="77777777" w:rsidTr="00AB1C16">
        <w:trPr>
          <w:trHeight w:val="365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9A7CC63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Эпические музыкально-поэтические циклы.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58CDAD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6C90E5DD" w14:textId="77777777" w:rsidTr="00AB1C16">
        <w:trPr>
          <w:trHeight w:val="667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095FEF5" w14:textId="77777777" w:rsidR="00A50DC1" w:rsidRPr="00DA575E" w:rsidRDefault="00A50DC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  <w:r w:rsidRPr="00DA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направления отечественной музыкально-этнографической науки.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62DBA3" w14:textId="77777777" w:rsidR="00A50DC1" w:rsidRPr="00DA575E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DC1" w:rsidRPr="00DA575E" w14:paraId="463C284F" w14:textId="77777777" w:rsidTr="00AB1C16">
        <w:trPr>
          <w:trHeight w:val="383"/>
        </w:trPr>
        <w:tc>
          <w:tcPr>
            <w:tcW w:w="82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DCF2DA0" w14:textId="77777777" w:rsidR="00A50DC1" w:rsidRPr="00DA575E" w:rsidRDefault="00243401" w:rsidP="00AB1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015FA9C" w14:textId="77777777" w:rsidR="00A50DC1" w:rsidRPr="00A50DC1" w:rsidRDefault="00A50DC1" w:rsidP="00AB1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DC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0CE33F49" w14:textId="77777777" w:rsidR="00A50DC1" w:rsidRDefault="00A50DC1" w:rsidP="00EC05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F8C2B" w14:textId="77777777" w:rsidR="00EC05AE" w:rsidRPr="00EC05AE" w:rsidRDefault="00EC05AE" w:rsidP="00EC05A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5AB10D62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экскурс в этническую историю народов Поволжья с древнейших времен до середины второго тысячелетия н.э.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обзор археологических культур (историко-культурных общностей) до н.э</w:t>
      </w:r>
      <w:r w:rsidR="0065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начала н.э. Этногенетические процессы. процессы. Формирование современных этносов. </w:t>
      </w:r>
    </w:p>
    <w:p w14:paraId="555B588B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Этногенез современных этносов Поволжья.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 современных этносов. Этническая ситуация в Нижнем Поволжье на рубеже XX–XXI веков.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Этногенез современных этносов Поволжья. Структура и характеристика современных этносов Поволжья. современных этносов Поволжья. Степень контактности этнических групп.</w:t>
      </w:r>
    </w:p>
    <w:p w14:paraId="2C60B493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творчество народов Поволжья (одежда, украшения, орнаменты).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Костюмные комплексы земледельческих и коче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 скотоводческих культур. Типы орнаментов на утвари, одежде, украшениях, их символика. Поздние костюмные комплексы (XIX–XX в.в.) и украшения; орнаментация. </w:t>
      </w:r>
    </w:p>
    <w:p w14:paraId="14FC2A58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Мифология.</w:t>
      </w:r>
      <w:r w:rsidRPr="00DA57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Народная философия, религия, культы и их атрибутика, символика.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Шаманизм.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Основы народной религии и отражение ее в мифах. Системы божеств и духов. Атрибутика и символика. Традиционные системы молений и жертвоприношений. Шаманизм как религиозная и фольклорно-художественная система. </w:t>
      </w:r>
    </w:p>
    <w:p w14:paraId="28F13BA0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5.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Культовые формы музыкально-поэтического фольклора.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молитвы. Этнотерминология. Специфика поэтических образов. Интонирование молитв. Трансформация декламационно-речитативного типа интонирования молитв в песенное интонирование. </w:t>
      </w:r>
    </w:p>
    <w:p w14:paraId="498931CE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Обряды и праздники земледельческих и скотоводческих культур. Календарный музыкальный фольклор.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систематизация обрядов и праздников. Календарный обрядово-праздничный круг земледельческих и кочевых скотоводческих культур. Особенности календарных песенных жанров региона Волго-Каспия, Нижнего Поволжья. Типы исполнения. Закономерности поэтики и мелодики. </w:t>
      </w:r>
    </w:p>
    <w:p w14:paraId="2F488D05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7.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Нематериальная сфера духовной культуры Поволжья.</w:t>
      </w:r>
      <w:r w:rsidRPr="00DA575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Песенно-жанровые системы традиционного фольклора Поволжья.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Песенно-жанровые системы народов Поволжья, систематизация и типология. Функционирование гостевых и застольных песен в обрядовом календарном и свадебном фольклоре. Особенности песенной поэтики и песенной мелодики.</w:t>
      </w:r>
    </w:p>
    <w:p w14:paraId="0D56C2D9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8.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Переходные обряды. Материальное и нематериальное их содержание. Фольклорные жанры, обусловленные переходными обрядами.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концепции антропологов, этнографов и этномузыковедов. Общая типология переходных обрядов в этнических культурах этносов Поволжья (регионов Волго-Камья и Волго-Каспия). </w:t>
      </w:r>
    </w:p>
    <w:p w14:paraId="547DC3FD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9.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Обряды и музыкальный фольклор жизненного цикла. Свадебный музыкально-фольклорный комплекс.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поэтика и мелодика колыбельных песен. Детский музыкальный фольклор. Свадебный ритуал. Особенности поэтики и мелодики </w:t>
      </w:r>
    </w:p>
    <w:p w14:paraId="77D4B3D9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10.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Похоронно-поминальный музыкальный фольклор. Плачи и причитания.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Похоронно-поминальные традиции и песенный фольклор. Плачи и причитания. Песни проводов в армию как поздний песенный слой. Общность мелодического пласта рекрутских песен со свадебным и похоронным музыкально-фольклорными комплексами.</w:t>
      </w:r>
    </w:p>
    <w:p w14:paraId="36047E19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11.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Народный этикет. Обряды и обычаи. Фольклорные жанры в этнических традиционных культурах. Песни народного этикета. Гостевые песни.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народного этикета у этносов Поволжья. Специфические музыкально-фольклорные жанры.  Особенности песенной поэтики и песенной мелодики.</w:t>
      </w:r>
    </w:p>
    <w:p w14:paraId="65665F12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12.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Песенная лирика в традиционных культурах этносов финно-угорской языковой группы. Внутрижанровые разновидности.  Поэтика, строфика, мелодика.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лирических песенных жанров, их тематика, образная поэтическая система. Песенная лирика позднего традиционного слоя. Типы исполнения. этнические особенности песенного многоголосия. Песенная строфика и мелодика.</w:t>
      </w:r>
    </w:p>
    <w:p w14:paraId="235A1526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13.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Песенная лирика в традиционных культурах тюркоязычной и монголоязычной языковых групп этносов. Внутрижанровые разновидности.  Поэтика, строфика, мелодика.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особенности исполнительства песенной лирики тюркоязычных и монголоязычных (калмыки) этносов региона Волго-Камья и региона Волго-Каспия. Протяжная и короткая песня. Песенная поэтика, мелострофика. строфика. Особенности интонирования; мелизматика. </w:t>
      </w:r>
    </w:p>
    <w:p w14:paraId="51EA23F4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14.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содержания и исполнения эпоса в традиционных культурах народов регионов Волго-Камья и Волго-Каспия.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музыкально-поэтического эпоса как особая жанровая система. Эпические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песни и эпические циклы. Специфика эпического интонирования. Народный профессионализм устной традиции; исполнители эпоса.</w:t>
      </w:r>
    </w:p>
    <w:p w14:paraId="1E72169E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15.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Органология. Народные музыкальные инструменты этносов Поволжья (регионов Волго-Камья и Волго-Каспия).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Систематика народных музыкальных инструментов ведущими органологами. Классификация народных музыкальных инструментов, их функции.</w:t>
      </w:r>
      <w:r w:rsidRPr="00DA57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Ареалы бытования. </w:t>
      </w:r>
    </w:p>
    <w:p w14:paraId="19DA701C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16.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Органофония. Народная инструментальная музыка региона Волго-Камья.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инструментальной музыки. Функции инструментальной музыки финно-угров и тюрков в регионе Волго-Камья. Инструментальная музыка сольная, ансамблевая; сопровождение пения, танцев. Специфические жанры инструментальной музыки. Этническая терминология.</w:t>
      </w:r>
    </w:p>
    <w:p w14:paraId="6C0BAB4D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17.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Органофония. Народная инструментальная музыка региона Волго-Каспия.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инструментальной музыки тюрков и ойрат-монголов (калмыков) в регионе Волго-Каспия. Влияние среднеазиатской и кавказской инструментальной культуры. Специфические жанры инструментальной музыки. Профессионализм устной традиции. Этническая терминология.</w:t>
      </w:r>
    </w:p>
    <w:p w14:paraId="16B78D9B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Занятие 18. Контрольный урок </w:t>
      </w:r>
    </w:p>
    <w:p w14:paraId="1AC024B0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18.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Этническая история Северного Кавказа. Этнический состав Северного Кавказа.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Многонациональность как основной признак региона. Лингвистическая характеристика. Материальная культура народов Северного Кавказа. Костюмные комплексы. Специфические ремесла. </w:t>
      </w:r>
    </w:p>
    <w:p w14:paraId="584C4250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19.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Этносы Северного Кавказа. Обряды, праздники и обычаи, их музыкальное содержание.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Песенно-жанровые системы кавказских этносов. Хоровые/ансамблевые и сольные песенные жанры. Этнические особенности исполнения.</w:t>
      </w:r>
    </w:p>
    <w:p w14:paraId="0098D0C2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20.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Органология и органофония.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музыкальные инструменты кавказских этносов.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Органофония. Музыкальные инструментальные жанры. Особенности исполнения. </w:t>
      </w:r>
    </w:p>
    <w:p w14:paraId="018D3FDA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21.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Традиционная культура этносов северо-запада России. Карело-финская группа.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Финно-угорская группа этносов. Краткая характеристика этносов. Материальная художественная этническая культура. Костюмные комплексы. </w:t>
      </w:r>
    </w:p>
    <w:p w14:paraId="22D74978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23.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Нематериальная культура этносов северо-запада России.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Карело-финская группа.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Обряды. Песенно-жанровая система. Народные инструменты. Специфика исполнения вокальной, инструментальной и вокально-инструментальной музыки. </w:t>
      </w:r>
    </w:p>
    <w:p w14:paraId="382A3335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24.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Этносы Сибири и Северной Азии. Этническая карта. Лингвистическая характеристика.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Полиэтничность региона. Расселение и природно-территориальные особенности. «Малые» народы Сибири и Северной Азии. Общая характеристика. Лингвистическая характеристика. </w:t>
      </w:r>
    </w:p>
    <w:p w14:paraId="45FB42B2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25.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Традиционная культура тюркоязычных этносов Сибири и Северной Азии.  Обряды, праздники, обычаи, их поэтическое и музыкальное содержание. </w:t>
      </w:r>
    </w:p>
    <w:p w14:paraId="533A7EEE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Жилище, тип хозяйствования, ремесла. Костюмные комплексы. Обряды и праздники.  Обычаи. Музыкально-песенные жанры. Органология и органофония. Инструментальные жанры.</w:t>
      </w:r>
    </w:p>
    <w:p w14:paraId="06244941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27.</w:t>
      </w:r>
      <w:r w:rsidRPr="00DA5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Финно-угорские этносы Сибири. Особенности этногенеза. Материальная культура.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1AFF75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Жилище, тип хозяйствования, ремесла. Костюмные комплексы. Обряды и праздники.  Обычаи. Музыкально-песенные жанры. их поэтические и музыкальные особенности. Органология и органофония. Инструментальные жанры. Специфика исполнения.</w:t>
      </w:r>
    </w:p>
    <w:p w14:paraId="5BC6F1DC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28.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«Медвежий праздник» обских угров.</w:t>
      </w:r>
    </w:p>
    <w:p w14:paraId="7A397443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«Медвежий праздник» обских угров–хантов и манси, его значение для народной религии, мифологемы, обрядовой системы, поэтического и   музыкального фольклора финно-угорских этносов.</w:t>
      </w:r>
    </w:p>
    <w:p w14:paraId="092E2B66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29.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Самодийские этносы Сибири и Северной Азии. Этническая карта. Лингвистическая характеристика.  Материальная и духовная культура.</w:t>
      </w:r>
    </w:p>
    <w:p w14:paraId="4B43A1AD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Жилище, тип хозяйствования, ремесла. Костюмные комплексы. Обряды и праздники.  Обычаи. Музыкально-песенные жанры, их поэтические и музыкальные особенности. Органология и органофония. Инструментальные жанры. Специфика исполнения.</w:t>
      </w:r>
    </w:p>
    <w:p w14:paraId="7C9E3778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30.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Этнические традиционные культуры Алтая.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C2FDB0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этносов. Народная религия. Шаманизм. Обряды и их музыкальное содержание.   </w:t>
      </w:r>
    </w:p>
    <w:p w14:paraId="3F8B35F5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31.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Этнические традиционные культуры Алтая.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A1DCDB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Органология. Музыкальный инструментарий и музыкальные жанры народов Алтая. Горловое пение. Стили горлового пения. Варган (хщмус) и его функции.</w:t>
      </w:r>
    </w:p>
    <w:p w14:paraId="0EA2AA22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32.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Этносы Дальнего Востока России. Этническая карта. Этногенез народов Дальнего Востока. Материальная культура.</w:t>
      </w:r>
    </w:p>
    <w:p w14:paraId="11659566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этносов. Расселение. Тип хозяйствования. Ремесла. Костюмные комплексы. </w:t>
      </w:r>
    </w:p>
    <w:p w14:paraId="012122A1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33.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Нематериальная культура</w:t>
      </w:r>
      <w:r w:rsidR="00E1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этносов Дальнего Востока.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религия. Шаманизм. Обряды и их музыкальное содержание.   Обряды и праздники, их музыкальное содержание. Песенные жанры. Музыкальный инструментарий и инструментальные жанры.</w:t>
      </w:r>
    </w:p>
    <w:p w14:paraId="6F3A3348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34.</w:t>
      </w:r>
      <w:r w:rsidRPr="00DA5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Эпос как концентрат музыкально-поэтической этнической культуры.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Центробежные и центростремительные проявления во взаимосвязи эпоса и традиционных песенных и инструментальных жанров у этносов России.</w:t>
      </w:r>
    </w:p>
    <w:p w14:paraId="26CE4539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35.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Эпические музыкально-поэтические циклы.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наиболее известных эпических музыкально-поэтических циклов («Нарты», «Олонхо», «Кёр-Оглы», «Манас», «Эдиге», «Джангар» и др.). Ареалы их бытования в народной традиции. Особенности композиции. Специфика интонирования эпических текстов. Народный профессионализм бесписьменной традиции. Механизмы передачи эпической традиции. </w:t>
      </w:r>
    </w:p>
    <w:p w14:paraId="524268A8" w14:textId="77777777" w:rsid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36.</w:t>
      </w:r>
      <w:r w:rsidRPr="00D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Современные направления отечественной музыкально-этнографической науки.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исследователи – этнографы, этномузыковеды ХХ-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их основополагающие труды. Научные подходы, методология и методика. Новые области и направления науки в области этнологии в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14:paraId="58B5E3C6" w14:textId="77777777" w:rsidR="00493119" w:rsidRPr="00DA575E" w:rsidRDefault="00493119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00E9A" w14:textId="77777777" w:rsidR="00DA575E" w:rsidRPr="00ED6A7B" w:rsidRDefault="00DA575E" w:rsidP="00DA575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186D0476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заданий; положительные оценки промежуточного (внутрисеместрового) тестирования. </w:t>
      </w:r>
    </w:p>
    <w:p w14:paraId="2950E687" w14:textId="77777777" w:rsidR="00DA575E" w:rsidRPr="00DA575E" w:rsidRDefault="000B7B2A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r w:rsidR="00651CDD"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ачтено</w:t>
      </w:r>
      <w:r w:rsidRPr="000D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="00DA575E"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(знание народных песен и инструментальных наигрышей; ответы на внутрисеместровые тесты с оценкой отлично, отлично с минусом. 2. При ответе на билет: а) четкие формулировки теоретических положений; б) знание народных обрядов, песен и инструментальных наигрышей (аудио-тест).</w:t>
      </w:r>
    </w:p>
    <w:p w14:paraId="1FA8A3B5" w14:textId="77777777" w:rsidR="00DA575E" w:rsidRPr="00DA575E" w:rsidRDefault="000B7B2A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</w:t>
      </w:r>
      <w:r w:rsidR="00651CDD"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="004931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51CDD" w:rsidRPr="000D4B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Слабое по качеству выполнение всех семестровых и годовых заданий по всем компонентам </w:t>
      </w:r>
      <w:r w:rsidR="00E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«Н</w:t>
      </w:r>
      <w:r w:rsidR="00DA575E"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ародное музыкальное творчество»; правильных ответов на внутрисеместровые тесты меньше половины. 2. При ответе на билет: а) формулировки теоретических положений или отсутствуют, или предельно примитивны и с ошибками; б) в определении этноса, жанра народной песни, инструментального наигрыша (аудио-тест) допущены принципиальные ошибки (не знание изучаемого фольклорного материала). </w:t>
      </w:r>
    </w:p>
    <w:p w14:paraId="239D285A" w14:textId="77777777" w:rsidR="00DA575E" w:rsidRPr="000B7B2A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1D71D" w14:textId="77777777" w:rsidR="00DA575E" w:rsidRPr="00DA575E" w:rsidRDefault="00DA575E" w:rsidP="00DA575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30466C3F" w14:textId="77777777" w:rsid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№ 40: Пианино «Петроф» - 1шт., стол – 11шт., стул – 4 шт., скамья – 2шт., доска ученическая – 1шт., телевизор – 1 шт.,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  <w:r w:rsidR="008A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№22 - </w:t>
      </w:r>
      <w:r w:rsidR="008A7CFC" w:rsidRPr="008A7CFC">
        <w:rPr>
          <w:rFonts w:ascii="Times New Roman" w:eastAsia="Times New Roman" w:hAnsi="Times New Roman"/>
          <w:sz w:val="28"/>
          <w:szCs w:val="28"/>
          <w:lang w:eastAsia="ru-RU"/>
        </w:rPr>
        <w:t>Рояль «Вейбач» - 1 шт., стол – 1 шт., стул – 3 шт., шкаф для документов – 1 шт., пульт – 1 шт.</w:t>
      </w:r>
    </w:p>
    <w:p w14:paraId="18B37844" w14:textId="77777777" w:rsidR="008A7CFC" w:rsidRDefault="008A7CFC" w:rsidP="008A7CF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99834" w14:textId="77777777" w:rsidR="00DA575E" w:rsidRDefault="00DA575E" w:rsidP="008A7CF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48F0D204" w14:textId="77777777" w:rsidR="008A7CFC" w:rsidRPr="008A7CFC" w:rsidRDefault="008A7CFC" w:rsidP="008A7CF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Основная:</w:t>
      </w:r>
    </w:p>
    <w:p w14:paraId="59B5B619" w14:textId="77777777" w:rsidR="008A7CFC" w:rsidRPr="00CB012B" w:rsidRDefault="008A7CFC" w:rsidP="008A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1.</w:t>
      </w:r>
      <w:r w:rsidRPr="00CB012B">
        <w:rPr>
          <w:rFonts w:ascii="Times New Roman" w:hAnsi="Times New Roman" w:cs="Times New Roman"/>
          <w:sz w:val="28"/>
          <w:szCs w:val="28"/>
        </w:rPr>
        <w:tab/>
        <w:t xml:space="preserve">Пашина, О.А. Народное музыкальное творчество [Электронный ресурс] : учебник / О.А. Пашина. — Электрон. дан. — Санкт-Петербург : Композитор, 2005. — 568 с. — Режим доступа: </w:t>
      </w:r>
      <w:hyperlink r:id="rId7" w:history="1">
        <w:r w:rsidRPr="00CB012B">
          <w:rPr>
            <w:rStyle w:val="a5"/>
            <w:rFonts w:ascii="Times New Roman" w:hAnsi="Times New Roman"/>
            <w:sz w:val="28"/>
            <w:szCs w:val="28"/>
          </w:rPr>
          <w:t>https://e.lanbook.com/book/41045</w:t>
        </w:r>
      </w:hyperlink>
      <w:r w:rsidRPr="00CB012B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2B17C456" w14:textId="77777777" w:rsidR="008A7CFC" w:rsidRPr="00CB012B" w:rsidRDefault="008A7CFC" w:rsidP="008A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2.</w:t>
      </w:r>
      <w:r w:rsidRPr="00CB012B">
        <w:rPr>
          <w:rFonts w:ascii="Times New Roman" w:hAnsi="Times New Roman" w:cs="Times New Roman"/>
          <w:sz w:val="28"/>
          <w:szCs w:val="28"/>
        </w:rPr>
        <w:tab/>
        <w:t xml:space="preserve">Шамина, Л.В. Основы народно-певческой педагогики [Электронный ресурс] : учебное пособие / Л.В. Шамина. — Электрон. дан. — Санкт-Петербург : Лань, Планета музыки, 2017. — 200 с. — Режим доступа: </w:t>
      </w:r>
      <w:hyperlink r:id="rId8" w:history="1">
        <w:r w:rsidRPr="00CB012B">
          <w:rPr>
            <w:rStyle w:val="a5"/>
            <w:rFonts w:ascii="Times New Roman" w:hAnsi="Times New Roman"/>
            <w:sz w:val="28"/>
            <w:szCs w:val="28"/>
          </w:rPr>
          <w:t>https://e.lanbook.com/book/99397</w:t>
        </w:r>
      </w:hyperlink>
      <w:r w:rsidRPr="00CB012B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49D3D642" w14:textId="77777777" w:rsidR="008A7CFC" w:rsidRPr="00CB012B" w:rsidRDefault="008A7CFC" w:rsidP="008A7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3.</w:t>
      </w:r>
      <w:r w:rsidRPr="00CB012B">
        <w:rPr>
          <w:rFonts w:ascii="Times New Roman" w:hAnsi="Times New Roman" w:cs="Times New Roman"/>
          <w:sz w:val="28"/>
          <w:szCs w:val="28"/>
        </w:rPr>
        <w:tab/>
        <w:t xml:space="preserve">Шарп, С. Американские народные песни [Электронный ресурс] : учеб. пособие / С. Шарп ; 2018-06-13. — Электрон. дан. — Санкт-Петербург : Лань, Планета музыки, 2018. — 88 с. — Режим доступа: </w:t>
      </w:r>
      <w:hyperlink r:id="rId9" w:history="1">
        <w:r w:rsidRPr="00CB012B">
          <w:rPr>
            <w:rStyle w:val="a5"/>
            <w:rFonts w:ascii="Times New Roman" w:hAnsi="Times New Roman"/>
            <w:sz w:val="28"/>
            <w:szCs w:val="28"/>
          </w:rPr>
          <w:t>https://e.lanbook.com/book/107322</w:t>
        </w:r>
      </w:hyperlink>
      <w:r w:rsidRPr="00CB012B"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5ECF7299" w14:textId="77777777" w:rsidR="008A7CFC" w:rsidRPr="008A7CFC" w:rsidRDefault="008A7CFC" w:rsidP="008A7C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7CFC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76C4281" w14:textId="77777777"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К 100-летию Льва Львовича Христиансена [Текст] : Сборник научных статей "История, теория, практика фольклора" по материалам III Всероссийских научных чтений 11 - 13 марта 2010 г. / Науч.-ред. А.Ярешко. - Саратов : Изд-во СГК им. Собинова, 2011. - 408 с. - ISBN 978-5-94841-100-2 : 300-00.</w:t>
      </w:r>
    </w:p>
    <w:p w14:paraId="6F40306B" w14:textId="77777777"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i/>
          <w:sz w:val="28"/>
          <w:szCs w:val="28"/>
        </w:rPr>
        <w:t xml:space="preserve">Кунина, Э.С. </w:t>
      </w:r>
      <w:r w:rsidRPr="00CB012B">
        <w:rPr>
          <w:rFonts w:ascii="Times New Roman" w:hAnsi="Times New Roman" w:cs="Times New Roman"/>
          <w:sz w:val="28"/>
          <w:szCs w:val="28"/>
        </w:rPr>
        <w:t>Народное творчество Дагестана [Текст] : Фотоальбом. Книга II / Э. С. Кунина, З.З. Сулейманова, М.В. Мугадов. - Махачкала : Эпоха, 2012. - 588 с. : ил. - ISBN 978-5-98390-117-9.</w:t>
      </w:r>
    </w:p>
    <w:p w14:paraId="0C8E65BF" w14:textId="77777777"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lastRenderedPageBreak/>
        <w:t>Музыкальная культура Русского Севера в научном наследии Б.Б. Ефименковой [Текст] : К 80-летию со дня рождения ученого / Отв. ред. И.А. Никитина. - М. : Музыка, 2012. - 544 с. : нот., ил., +CD. - ISBN 978-5-7140-1249-5.</w:t>
      </w:r>
    </w:p>
    <w:p w14:paraId="4DE20104" w14:textId="77777777"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Народное музыкальное творчество [Текст] : Хрестоматия со звуковым приложением / отв. ред. О.А. Паршина. - СПб. : Композитор, 2012. - 336 с. : нотн. прим. - ISBN 978-5-7379-0365-7.</w:t>
      </w:r>
    </w:p>
    <w:p w14:paraId="724DCBDE" w14:textId="77777777"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Очерки культуры этносов Среднего и Нижнего Поволжья: традиционная одежда и украшения [Текст] / Сост. М.Г. Хрущева, А.Р. Усманова, О.С. Попова. - Астрахань : ОМЦНК, 2014. - 124 с. : илл.</w:t>
      </w:r>
    </w:p>
    <w:p w14:paraId="2D93068D" w14:textId="77777777"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Памяти Льва Львовича Христиансена [Текст] : Сборник научных статей "История, теория и практика фольклора" по материалам IV Всероссийских научных чтений 12-13 октября 2012 г. - Саратов : Изд-во СГК им. Собинова, 2013. - 372 с. - ISBN 978-5-94841-138-5 : 300-00.</w:t>
      </w:r>
    </w:p>
    <w:p w14:paraId="7C6F0F48" w14:textId="77777777"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Песней наполнено сердце моё [Текст] : книга о жизни и творчестве народной исполнительницы Елены Андреевны Сапоговой / сост. и ред. Н.Ю. Тяпугина. - Саратов : Издательский Дом "МарК", 2013. - 260 с. : илл. + CD. - ISBN 978-5-904325-12-1.</w:t>
      </w:r>
    </w:p>
    <w:p w14:paraId="4BAA48F9" w14:textId="77777777" w:rsidR="008A7CFC" w:rsidRPr="00CB012B" w:rsidRDefault="008A7CFC" w:rsidP="008A7CFC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i/>
          <w:sz w:val="28"/>
          <w:szCs w:val="28"/>
        </w:rPr>
        <w:t>Рудиченко, Т.С.</w:t>
      </w:r>
      <w:r w:rsidRPr="00CB012B">
        <w:rPr>
          <w:rFonts w:ascii="Times New Roman" w:hAnsi="Times New Roman" w:cs="Times New Roman"/>
          <w:sz w:val="28"/>
          <w:szCs w:val="28"/>
        </w:rPr>
        <w:t xml:space="preserve"> Донская казачья песня в историческом развитии. [Текст] / Т. С. Рудиченко. - Ростов-на-Дону : Издательство Ростовской государственной консерватории им. С.В. Рахманинова., 2004. - 512 с. - ISBN 5-93365-015-3.</w:t>
      </w:r>
    </w:p>
    <w:p w14:paraId="5EBE5032" w14:textId="77777777" w:rsidR="00493119" w:rsidRDefault="00493119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782E7" w14:textId="77777777" w:rsidR="00493119" w:rsidRDefault="00493119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5B19C" w14:textId="77777777" w:rsidR="00493119" w:rsidRDefault="00493119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B7168" w14:textId="77777777" w:rsidR="00493119" w:rsidRDefault="00493119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A8469" w14:textId="77777777" w:rsidR="008A7CFC" w:rsidRDefault="008A7CFC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6A3FC" w14:textId="77777777" w:rsidR="008A7CFC" w:rsidRDefault="008A7CFC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DCD57" w14:textId="77777777" w:rsidR="008A7CFC" w:rsidRDefault="008A7CFC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3B77CA" w14:textId="77777777" w:rsidR="008A7CFC" w:rsidRDefault="008A7CFC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F83E2" w14:textId="77777777" w:rsidR="00ED6A7B" w:rsidRPr="00493119" w:rsidRDefault="00651CDD" w:rsidP="00ED6A7B">
      <w:pPr>
        <w:tabs>
          <w:tab w:val="left" w:pos="0"/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6B5EB7" w:rsidRPr="0049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</w:t>
      </w:r>
      <w:r w:rsidR="00493119" w:rsidRPr="0049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14:paraId="3423468D" w14:textId="77777777" w:rsidR="006B5EB7" w:rsidRDefault="006B5EB7" w:rsidP="00DA575E">
      <w:pPr>
        <w:tabs>
          <w:tab w:val="left" w:pos="0"/>
          <w:tab w:val="left" w:pos="70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14:paraId="485653B5" w14:textId="77777777" w:rsidR="00DA575E" w:rsidRPr="00DA575E" w:rsidRDefault="00DA575E" w:rsidP="00DA575E">
      <w:pPr>
        <w:tabs>
          <w:tab w:val="left" w:pos="0"/>
          <w:tab w:val="left" w:pos="70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НОТНЫЕ СБОРНИКИ</w:t>
      </w:r>
    </w:p>
    <w:p w14:paraId="32D62158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Альмеева, Н. Ю.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определению жанровой системы и стилевых пластов в песенной традиции татар-кряшен [Текст] / Н. Ю. Альмеева // Традиционная музыка народов Поволжья и Приуралья. Вопросы теории и истории: сб. статей. / Сост. и отв. ред. Н. Ю. Альмеева. – Казань: Институт языка, литературы и истории им. Г. Ибрагимова Казанского филиала АН СССР, 1989. – 133 с. – С. 5–21.</w:t>
      </w:r>
    </w:p>
    <w:p w14:paraId="5BC9F799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Бойкова, Е. Б., Владыкина, Т. Г.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южных удмуртов [Текст. Ноты] / Е. Б. Бойкова, Т. Г. Владыкина. – Ижевск: Удмуртский институт истории, языка и литературы УрО РАН, 1992. – Вып.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192 с. (Удмуртский фольклор)</w:t>
      </w:r>
    </w:p>
    <w:p w14:paraId="6E2C7F1F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Васильев В.М.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калык муро. Марийские народные песни.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марийском (луговом и горном) и русском языках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[Песни]. – Йошкар-Ола: МарНИИЯЛИ, Марийское книжное издательство, 1991. – 304 с.</w:t>
      </w:r>
    </w:p>
    <w:p w14:paraId="3C15C099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Гиппиус, Е. В. Эвальд, З. В.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Удмуртские народные песни [Текст. Ноты]/ Е. В. Гиппиус, З. В. Эвальд / Составитель и научный редактор профессор Е. В. Гиппиус. Восстановление по архивным материалам М. Г. Хрущевой и Р. А. Чураковой. Подстрочные переводы песенных текстов П. К. Поздеева /Ред. коллегия: Т. Г. Владыкина, М. Г. Хрущева, </w:t>
      </w:r>
      <w:r w:rsidR="00E11C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.А. Чуракова. – Памятники культуры.  Фольклорное наследие. – Ижевск: Удмуртский институт истории, языка и литературы УрО АН СССР, 1989. – 84 с.</w:t>
      </w:r>
    </w:p>
    <w:p w14:paraId="298A7CA2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Затаевич А. В.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песен казахского народа /песни и кюйи/ [Ноты] / А. В. Затаевич/. – Изд. 2-е. – М.: Музгиз, 1963. – 606 с. </w:t>
      </w:r>
    </w:p>
    <w:p w14:paraId="40DC1E88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Исхакова-Вамба, Р. 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Татарские народные песни [Текст. Ноты]: – М.: Советский композитор, 1981. – 190 с.</w:t>
      </w:r>
    </w:p>
    <w:p w14:paraId="578C0C6A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Лебединский, Л. Н.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Башкирские народные песни и наигрыши [Текст. Ноты] / Л. Н. Лебединский / Ред.-сост., вст. статья: Л. Н. Лебединский. – М.: Музыка, 1965.  – 2-е доп. изд. – 245 с.</w:t>
      </w:r>
    </w:p>
    <w:p w14:paraId="32C52383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 «Джангара». Сборник эпических напевов [Текст. Ноты]. / Сост., авт. вст. статьи и комментариев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В.К. Шивлянова.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Элиста: Калмыцкое кн. изд-во, 1990. – 105 с.</w:t>
      </w:r>
    </w:p>
    <w:p w14:paraId="4FF02CBC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Нигмездянов,</w:t>
      </w:r>
      <w:r w:rsidR="00E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Н.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Татарские народные песни [Текст. Ноты] / М. Н. Нигмедзянов / Ред. А. С. Ключарев. – М.: Сов. композитор, 1970. – 184 с.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F10176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Нигъмәтҗанов, М. Н.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</w:t>
      </w:r>
      <w:r w:rsidR="00E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халык җырлары [Текст. Ноты]/М. Н.   Нигъмәтҗанов / Казан: Татарстан китап нәшрияты, 1976. – 216 бит. (тат., русс. яз.).</w:t>
      </w:r>
    </w:p>
    <w:p w14:paraId="77D1EB8C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Сайдашева, З. Н.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Татарские современные бытовые песни [Текст. Ноты] / З. Н. Сайдашева. – Казань: Казанская гос. консерватория, 1997. – 246 с.   (парал. тат., русск. яз.)</w:t>
      </w:r>
    </w:p>
    <w:p w14:paraId="4B465857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Шейкин, Ю. И.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народов Сибири: Сравнительно-историческое исследование инструментов, звукоподражаний и песен: Автореф. дис. на соиск. учен. степ. д.иск.: Спец. 17.00.02 / [Рос. ин-т истории искусств]. – СПб.: 2001. – 64 с.; 20 см.: ил.</w:t>
      </w:r>
    </w:p>
    <w:p w14:paraId="64B7CC75" w14:textId="77777777" w:rsidR="00493119" w:rsidRDefault="00493119" w:rsidP="00DA575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2B8FF3" w14:textId="77777777" w:rsidR="00DA575E" w:rsidRPr="00DA575E" w:rsidRDefault="00DA575E" w:rsidP="00DA575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Рекомендованная ДИСКОГРАФИЯ</w:t>
      </w:r>
    </w:p>
    <w:p w14:paraId="743E493F" w14:textId="77777777" w:rsidR="00DA575E" w:rsidRPr="00DA575E" w:rsidRDefault="00DA575E" w:rsidP="00DA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Antholigy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Epic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Songs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Dombra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Reuis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/Антология казахского эпоса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RECORDING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Journey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Epic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Qyzylorda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Theree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Jyraus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И.И. Земцовский и А.Б. Кунанбаева.  –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SILK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ROAD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14:paraId="148CEC5A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“ШУМБРАТ». Фольклорный ансамбль «ГАЙГЕ МОРО».   Институт Национальной культуры Мордовия, г. Саранск. Мастеринг произведен в </w:t>
      </w:r>
      <w:smartTag w:uri="urn:schemas-microsoft-com:office:smarttags" w:element="metricconverter">
        <w:smartTagPr>
          <w:attr w:name="ProductID" w:val="2007 г"/>
        </w:smartTagPr>
        <w:r w:rsidRPr="00DA57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студии «СЭВ». А. Клабуков. – СD.</w:t>
      </w:r>
    </w:p>
    <w:p w14:paraId="7D53F2E9" w14:textId="77777777" w:rsidR="00DA575E" w:rsidRPr="00DA575E" w:rsidRDefault="00DA575E" w:rsidP="00DA57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1989.</w:t>
      </w:r>
    </w:p>
    <w:p w14:paraId="189ADA05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Mother Volga. Music of the Volga Ugrians (Mari and Chuvash). /Vyacheslav Shchurov. 1992 PARADOX. Leiden, Netherlands. – CD.</w:t>
      </w:r>
    </w:p>
    <w:p w14:paraId="07AAB196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SYULGAM. Traditional Songs of Vordobia. Various performers. Producwd by Jaana-Varia Jukkara. Recordet by Kari Hakala in Mordovia 1993. DER, Tammisaari, Finland. – 2 CD.</w:t>
      </w:r>
    </w:p>
    <w:p w14:paraId="3A6B6AB6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Аксак кулан. Кошкарбек Тасбергенов. Домбра. Кюи. ВФГ «Мелодия»,</w:t>
      </w:r>
    </w:p>
    <w:p w14:paraId="45E989D4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Антология казахской инструментальной музыки (Кюи) пластинка 4. Домбра. ВФГ «Мелодия», 1970.</w:t>
      </w:r>
    </w:p>
    <w:p w14:paraId="2B596F52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Даулеткерей (1820–1887). Домбра. Кюи. ВФГ «Мелодия». К. Ахмедьяров (домбра, 1–5); Казахский гос. акад. оркестр нар. инстр. им. Курмангазы. Дир. Ш. Кажгалиев (6, 7).</w:t>
      </w:r>
    </w:p>
    <w:p w14:paraId="21106672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 Казиев. Домбра. Кюи. ВФГ«Мелодия», 1989. (Алма-Ата).</w:t>
      </w:r>
    </w:p>
    <w:p w14:paraId="0D36EC19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КЕНДЕ ВЕЛЕ. Про село Чиндяново. Этнографический ансамбль села Чиндяново Дубенского района Мордовской АССР «ЭРЗЯНКА». ВФГ «Мелодия», 1989.</w:t>
      </w:r>
    </w:p>
    <w:p w14:paraId="0F0C35E7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музыка таджикского народа. Антология. (2 грм.пл.).</w:t>
      </w:r>
    </w:p>
    <w:p w14:paraId="627CA8F2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музыка туркменского народа. Антология. (2 грм.пл.). ВФГ «Мелодия», 1987</w:t>
      </w:r>
    </w:p>
    <w:p w14:paraId="636A376F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музыка узбекского народа Антология. (2 грм.пл.). ВФГ «Мелодия», 1985. </w:t>
      </w:r>
    </w:p>
    <w:p w14:paraId="7CDD9043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Эрзянские народные песни. ВФГ «Мелодия» Таллинн, 1982.</w:t>
      </w:r>
    </w:p>
    <w:p w14:paraId="5AF44C9B" w14:textId="77777777" w:rsidR="00DA575E" w:rsidRPr="00DA575E" w:rsidRDefault="00DA575E" w:rsidP="00DA575E">
      <w:pPr>
        <w:tabs>
          <w:tab w:val="left" w:pos="426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Электронный архив по музыкальному фольклору  Северной Азии (автор-составитель </w:t>
      </w:r>
      <w:r w:rsidRPr="00DA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Шейкин Ю.И.)</w:t>
      </w: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Арктический государственный институт искусства и культуры. –  Интернет ресурс.</w:t>
      </w:r>
    </w:p>
    <w:p w14:paraId="692BB04C" w14:textId="77777777" w:rsidR="00DA575E" w:rsidRPr="00DA575E" w:rsidRDefault="00DA575E" w:rsidP="00DA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Шейкин Ю.И. Музыкальная культура оленеводческих народов Сибири (2005 г.). Мультимедиа-диск.  </w:t>
      </w:r>
    </w:p>
    <w:p w14:paraId="4C173338" w14:textId="77777777" w:rsidR="00DA575E" w:rsidRPr="00DA575E" w:rsidRDefault="00DA575E" w:rsidP="00DA5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4BC7E" w14:textId="77777777" w:rsidR="00575292" w:rsidRPr="007B5148" w:rsidRDefault="00575292" w:rsidP="007B51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292" w:rsidRPr="007B5148" w:rsidSect="00AB1C16">
      <w:headerReference w:type="even" r:id="rId10"/>
      <w:headerReference w:type="default" r:id="rId11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802E" w14:textId="77777777" w:rsidR="00967D1A" w:rsidRDefault="00967D1A">
      <w:pPr>
        <w:spacing w:after="0" w:line="240" w:lineRule="auto"/>
      </w:pPr>
      <w:r>
        <w:separator/>
      </w:r>
    </w:p>
  </w:endnote>
  <w:endnote w:type="continuationSeparator" w:id="0">
    <w:p w14:paraId="0E02DD7B" w14:textId="77777777" w:rsidR="00967D1A" w:rsidRDefault="0096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75FF" w14:textId="77777777" w:rsidR="00967D1A" w:rsidRDefault="00967D1A">
      <w:pPr>
        <w:spacing w:after="0" w:line="240" w:lineRule="auto"/>
      </w:pPr>
      <w:r>
        <w:separator/>
      </w:r>
    </w:p>
  </w:footnote>
  <w:footnote w:type="continuationSeparator" w:id="0">
    <w:p w14:paraId="3500B45F" w14:textId="77777777" w:rsidR="00967D1A" w:rsidRDefault="0096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0758" w14:textId="77777777" w:rsidR="00E97EC9" w:rsidRDefault="006B5EB7" w:rsidP="00C178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730D7509" w14:textId="77777777" w:rsidR="00E97EC9" w:rsidRDefault="004D37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D4EA" w14:textId="77777777" w:rsidR="00E97EC9" w:rsidRDefault="006B5EB7" w:rsidP="00C178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145">
      <w:rPr>
        <w:rStyle w:val="a8"/>
        <w:noProof/>
      </w:rPr>
      <w:t>2</w:t>
    </w:r>
    <w:r>
      <w:rPr>
        <w:rStyle w:val="a8"/>
      </w:rPr>
      <w:fldChar w:fldCharType="end"/>
    </w:r>
  </w:p>
  <w:p w14:paraId="15F0C56A" w14:textId="77777777" w:rsidR="00E97EC9" w:rsidRDefault="004D37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F3909"/>
    <w:multiLevelType w:val="hybridMultilevel"/>
    <w:tmpl w:val="BC2E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327F61"/>
    <w:multiLevelType w:val="singleLevel"/>
    <w:tmpl w:val="0A18A48E"/>
    <w:lvl w:ilvl="0">
      <w:start w:val="3"/>
      <w:numFmt w:val="decimal"/>
      <w:lvlText w:val="%1) "/>
      <w:legacy w:legacy="1" w:legacySpace="0" w:legacyIndent="283"/>
      <w:lvlJc w:val="left"/>
      <w:pPr>
        <w:ind w:left="96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2974079A"/>
    <w:multiLevelType w:val="hybridMultilevel"/>
    <w:tmpl w:val="929CEF12"/>
    <w:lvl w:ilvl="0" w:tplc="49361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DE5A96"/>
    <w:multiLevelType w:val="hybridMultilevel"/>
    <w:tmpl w:val="D540B9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035C48"/>
    <w:multiLevelType w:val="hybridMultilevel"/>
    <w:tmpl w:val="2918F512"/>
    <w:lvl w:ilvl="0" w:tplc="6596A974">
      <w:start w:val="1"/>
      <w:numFmt w:val="decimal"/>
      <w:lvlText w:val="%1."/>
      <w:lvlJc w:val="left"/>
      <w:pPr>
        <w:tabs>
          <w:tab w:val="num" w:pos="371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5A4A82"/>
    <w:multiLevelType w:val="hybridMultilevel"/>
    <w:tmpl w:val="71F41BC2"/>
    <w:lvl w:ilvl="0" w:tplc="2648176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8DB28D9"/>
    <w:multiLevelType w:val="hybridMultilevel"/>
    <w:tmpl w:val="050AB3C4"/>
    <w:lvl w:ilvl="0" w:tplc="C8723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D9"/>
    <w:rsid w:val="00072E34"/>
    <w:rsid w:val="00096765"/>
    <w:rsid w:val="000B6104"/>
    <w:rsid w:val="000B7B2A"/>
    <w:rsid w:val="000D4B2A"/>
    <w:rsid w:val="00120B9A"/>
    <w:rsid w:val="00135ADE"/>
    <w:rsid w:val="00243401"/>
    <w:rsid w:val="002D2D79"/>
    <w:rsid w:val="00321F1E"/>
    <w:rsid w:val="00351744"/>
    <w:rsid w:val="004175CA"/>
    <w:rsid w:val="00493119"/>
    <w:rsid w:val="004D3775"/>
    <w:rsid w:val="00534BA6"/>
    <w:rsid w:val="00563DA6"/>
    <w:rsid w:val="00575292"/>
    <w:rsid w:val="005F4D89"/>
    <w:rsid w:val="00651CDD"/>
    <w:rsid w:val="006831D9"/>
    <w:rsid w:val="006B5EB7"/>
    <w:rsid w:val="007B5148"/>
    <w:rsid w:val="00832DAF"/>
    <w:rsid w:val="008A7CFC"/>
    <w:rsid w:val="00903DE3"/>
    <w:rsid w:val="00967D1A"/>
    <w:rsid w:val="00A50DC1"/>
    <w:rsid w:val="00AB1C16"/>
    <w:rsid w:val="00B52117"/>
    <w:rsid w:val="00B52145"/>
    <w:rsid w:val="00C10197"/>
    <w:rsid w:val="00C6374C"/>
    <w:rsid w:val="00DA575E"/>
    <w:rsid w:val="00E11C7E"/>
    <w:rsid w:val="00EC05AE"/>
    <w:rsid w:val="00E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4F61CE"/>
  <w15:docId w15:val="{912B276C-A9E6-493F-9EF7-98F2D5D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57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7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7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7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75E"/>
  </w:style>
  <w:style w:type="paragraph" w:styleId="a3">
    <w:name w:val="Body Text"/>
    <w:basedOn w:val="a"/>
    <w:link w:val="a4"/>
    <w:rsid w:val="00DA5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57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A575E"/>
    <w:rPr>
      <w:color w:val="0000FF"/>
      <w:u w:val="single"/>
    </w:rPr>
  </w:style>
  <w:style w:type="paragraph" w:styleId="a6">
    <w:name w:val="header"/>
    <w:basedOn w:val="a"/>
    <w:link w:val="a7"/>
    <w:rsid w:val="00DA5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A5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A575E"/>
  </w:style>
  <w:style w:type="character" w:customStyle="1" w:styleId="3">
    <w:name w:val="Основной текст (3)_"/>
    <w:link w:val="30"/>
    <w:locked/>
    <w:rsid w:val="00DA575E"/>
    <w:rPr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75E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styleId="a9">
    <w:name w:val="List Paragraph"/>
    <w:basedOn w:val="a"/>
    <w:uiPriority w:val="34"/>
    <w:qFormat/>
    <w:rsid w:val="00DA5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DA57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Сноска_"/>
    <w:basedOn w:val="a0"/>
    <w:link w:val="ab"/>
    <w:uiPriority w:val="99"/>
    <w:rsid w:val="00DA57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DA575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3">
    <w:name w:val="Основной текст Знак1"/>
    <w:basedOn w:val="a0"/>
    <w:uiPriority w:val="99"/>
    <w:rsid w:val="00DA575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14"/>
    <w:uiPriority w:val="99"/>
    <w:rsid w:val="00DA575E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4">
    <w:name w:val="Колонтитул1"/>
    <w:basedOn w:val="a"/>
    <w:link w:val="ac"/>
    <w:uiPriority w:val="99"/>
    <w:rsid w:val="00DA57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21">
    <w:name w:val="Основной текст (2)_"/>
    <w:basedOn w:val="a0"/>
    <w:link w:val="22"/>
    <w:uiPriority w:val="99"/>
    <w:rsid w:val="00DA575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A575E"/>
    <w:pPr>
      <w:widowControl w:val="0"/>
      <w:shd w:val="clear" w:color="auto" w:fill="FFFFFF"/>
      <w:spacing w:before="1320" w:after="0" w:line="44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Не полужирный"/>
    <w:basedOn w:val="21"/>
    <w:uiPriority w:val="99"/>
    <w:rsid w:val="00DA575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D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75E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DA575E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AB1C16"/>
    <w:pPr>
      <w:spacing w:after="0" w:line="240" w:lineRule="auto"/>
    </w:pPr>
    <w:rPr>
      <w:rFonts w:eastAsiaTheme="minorEastAsia"/>
      <w:lang w:eastAsia="ru-RU"/>
    </w:rPr>
  </w:style>
  <w:style w:type="character" w:customStyle="1" w:styleId="311">
    <w:name w:val="Заголовок №3 + 11"/>
    <w:aliases w:val="5 pt,Основной текст + 11"/>
    <w:rsid w:val="00AB1C16"/>
    <w:rPr>
      <w:spacing w:val="0"/>
      <w:sz w:val="23"/>
      <w:szCs w:val="23"/>
      <w:lang w:bidi="ar-SA"/>
    </w:rPr>
  </w:style>
  <w:style w:type="paragraph" w:customStyle="1" w:styleId="NoSpacing1">
    <w:name w:val="No Spacing1"/>
    <w:uiPriority w:val="99"/>
    <w:rsid w:val="00AB1C16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3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7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22</cp:revision>
  <cp:lastPrinted>2019-05-08T08:46:00Z</cp:lastPrinted>
  <dcterms:created xsi:type="dcterms:W3CDTF">2018-10-01T19:25:00Z</dcterms:created>
  <dcterms:modified xsi:type="dcterms:W3CDTF">2021-12-12T18:58:00Z</dcterms:modified>
</cp:coreProperties>
</file>