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CB93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6EF89107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50E0B673" w14:textId="77777777" w:rsidR="00FE1B46" w:rsidRPr="00172698" w:rsidRDefault="00FE1B46" w:rsidP="00FE1B46">
      <w:pPr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proofErr w:type="spellStart"/>
      <w:r w:rsidR="00172698">
        <w:rPr>
          <w:sz w:val="28"/>
          <w:szCs w:val="28"/>
          <w:lang w:val="en-US"/>
        </w:rPr>
        <w:t>специального</w:t>
      </w:r>
      <w:proofErr w:type="spellEnd"/>
      <w:r w:rsidR="00172698">
        <w:rPr>
          <w:sz w:val="28"/>
          <w:szCs w:val="28"/>
          <w:lang w:val="en-US"/>
        </w:rPr>
        <w:t xml:space="preserve"> </w:t>
      </w:r>
      <w:proofErr w:type="spellStart"/>
      <w:r w:rsidR="00172698">
        <w:rPr>
          <w:sz w:val="28"/>
          <w:szCs w:val="28"/>
          <w:lang w:val="en-US"/>
        </w:rPr>
        <w:t>фортепиано</w:t>
      </w:r>
      <w:proofErr w:type="spellEnd"/>
    </w:p>
    <w:p w14:paraId="57C42BD3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1F3CE3F6" w14:textId="77777777" w:rsidR="00FE1B46" w:rsidRPr="00B36540" w:rsidRDefault="00FE1B46" w:rsidP="00FE1B46">
      <w:pPr>
        <w:keepNext/>
        <w:ind w:firstLine="709"/>
        <w:jc w:val="right"/>
        <w:outlineLvl w:val="4"/>
        <w:rPr>
          <w:b/>
          <w:bCs/>
          <w:sz w:val="28"/>
          <w:szCs w:val="28"/>
        </w:rPr>
      </w:pPr>
    </w:p>
    <w:p w14:paraId="7E021254" w14:textId="3D54AD8D" w:rsidR="00FE1B46" w:rsidRDefault="00FE1B46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7492E046" w14:textId="41B2C668" w:rsidR="00004CCF" w:rsidRDefault="00004CCF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027249B2" w14:textId="7581D0D5" w:rsidR="00004CCF" w:rsidRDefault="00004CCF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10356ACE" w14:textId="6C4F08C5" w:rsidR="00004CCF" w:rsidRDefault="00004CCF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2F1066A7" w14:textId="233EDC87" w:rsidR="00004CCF" w:rsidRDefault="00004CCF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3D9EE1F0" w14:textId="134E8530" w:rsidR="00004CCF" w:rsidRDefault="00004CCF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4658437A" w14:textId="77777777" w:rsidR="00004CCF" w:rsidRDefault="00004CCF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30862909" w14:textId="77777777" w:rsidR="00FE1B46" w:rsidRDefault="00FE1B46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25E11650" w14:textId="77777777" w:rsidR="00FE1B46" w:rsidRDefault="00FE1B46" w:rsidP="00FE1B46">
      <w:pPr>
        <w:pStyle w:val="a5"/>
        <w:ind w:firstLine="709"/>
        <w:jc w:val="center"/>
        <w:outlineLvl w:val="0"/>
        <w:rPr>
          <w:sz w:val="28"/>
          <w:szCs w:val="28"/>
        </w:rPr>
      </w:pPr>
    </w:p>
    <w:p w14:paraId="4721BEF3" w14:textId="77777777" w:rsidR="00FE1B46" w:rsidRPr="00CB33F0" w:rsidRDefault="00FE1B46" w:rsidP="00FE1B46">
      <w:pPr>
        <w:pStyle w:val="a5"/>
        <w:ind w:firstLine="709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 xml:space="preserve">Рабочая программа </w:t>
      </w:r>
    </w:p>
    <w:p w14:paraId="74A7397B" w14:textId="77777777" w:rsidR="00FE1B46" w:rsidRDefault="00FE1B46" w:rsidP="00FE1B46">
      <w:pPr>
        <w:widowControl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14:paraId="4E550F48" w14:textId="77777777" w:rsidR="00FE1B46" w:rsidRPr="00B36540" w:rsidRDefault="00FE1B46" w:rsidP="00FE1B46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303810B4" w14:textId="77777777" w:rsidR="00785D9B" w:rsidRPr="00785D9B" w:rsidRDefault="00785D9B" w:rsidP="00785D9B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Направлени</w:t>
      </w:r>
      <w:r w:rsidR="009042A8">
        <w:rPr>
          <w:sz w:val="28"/>
          <w:szCs w:val="28"/>
        </w:rPr>
        <w:t>е</w:t>
      </w:r>
      <w:r w:rsidR="00FE1B46" w:rsidRPr="00B36540">
        <w:rPr>
          <w:sz w:val="28"/>
          <w:szCs w:val="28"/>
        </w:rPr>
        <w:t xml:space="preserve"> подготовки:</w:t>
      </w:r>
      <w:r w:rsidRPr="00785D9B">
        <w:rPr>
          <w:sz w:val="28"/>
          <w:szCs w:val="28"/>
        </w:rPr>
        <w:t xml:space="preserve"> </w:t>
      </w:r>
      <w:r w:rsidR="00FE1B46">
        <w:rPr>
          <w:rFonts w:eastAsia="Times New Roman"/>
          <w:sz w:val="28"/>
          <w:szCs w:val="28"/>
        </w:rPr>
        <w:t>53.09.01</w:t>
      </w:r>
      <w:r w:rsidR="00FE1B46" w:rsidRPr="00CB33F0">
        <w:rPr>
          <w:rFonts w:eastAsia="Times New Roman"/>
          <w:sz w:val="28"/>
          <w:szCs w:val="28"/>
        </w:rPr>
        <w:t xml:space="preserve"> </w:t>
      </w:r>
    </w:p>
    <w:p w14:paraId="71E5912B" w14:textId="77777777" w:rsidR="00FE1B46" w:rsidRDefault="00785D9B" w:rsidP="00785D9B">
      <w:pPr>
        <w:pStyle w:val="NoSpacing1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 xml:space="preserve">специальность </w:t>
      </w:r>
      <w:r w:rsidR="00FE1B46">
        <w:rPr>
          <w:rFonts w:eastAsia="Times New Roman"/>
          <w:sz w:val="28"/>
          <w:szCs w:val="28"/>
        </w:rPr>
        <w:t>Искусство музыкально-инструментального исполнительства</w:t>
      </w:r>
    </w:p>
    <w:p w14:paraId="0EFF1F47" w14:textId="77777777" w:rsidR="00FE1B46" w:rsidRPr="00CB33F0" w:rsidRDefault="00FE1B46" w:rsidP="00FE1B46">
      <w:pPr>
        <w:pStyle w:val="Style22"/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(по видам: сольное исполнительство на фортепиано)</w:t>
      </w:r>
    </w:p>
    <w:p w14:paraId="6C5F959F" w14:textId="77777777" w:rsidR="00355F67" w:rsidRDefault="00355F67" w:rsidP="00355F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 кадров высшей квалификации</w:t>
      </w:r>
    </w:p>
    <w:p w14:paraId="29FBE2C2" w14:textId="77777777" w:rsidR="00FE1B46" w:rsidRPr="00CB33F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3F36F8D4" w14:textId="77777777" w:rsidR="00FE1B46" w:rsidRDefault="00FE1B46" w:rsidP="00FE1B46">
      <w:pPr>
        <w:widowControl w:val="0"/>
        <w:jc w:val="center"/>
        <w:rPr>
          <w:sz w:val="28"/>
          <w:szCs w:val="28"/>
        </w:rPr>
      </w:pPr>
    </w:p>
    <w:p w14:paraId="3AF4BA60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599EDB27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3E4A3EAF" w14:textId="77777777" w:rsidR="00FE1B46" w:rsidRPr="00B36540" w:rsidRDefault="00FE1B46" w:rsidP="00FE1B46">
      <w:pPr>
        <w:pStyle w:val="NoSpacing1"/>
        <w:ind w:firstLine="709"/>
        <w:jc w:val="center"/>
        <w:rPr>
          <w:sz w:val="28"/>
          <w:szCs w:val="28"/>
        </w:rPr>
      </w:pPr>
    </w:p>
    <w:p w14:paraId="41539F68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40173ED5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56D25A5A" w14:textId="77777777" w:rsidR="00FE1B46" w:rsidRPr="00B36540" w:rsidRDefault="00FE1B46" w:rsidP="00FE1B46">
      <w:pPr>
        <w:ind w:firstLine="709"/>
        <w:rPr>
          <w:sz w:val="28"/>
          <w:szCs w:val="28"/>
        </w:rPr>
      </w:pPr>
    </w:p>
    <w:p w14:paraId="5EE11AE4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7CD181C1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0C6BBCA8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1C31301B" w14:textId="77777777" w:rsidR="00FE1B46" w:rsidRPr="00B36540" w:rsidRDefault="00FE1B46" w:rsidP="00FE1B46">
      <w:pPr>
        <w:ind w:firstLine="709"/>
        <w:jc w:val="center"/>
        <w:rPr>
          <w:sz w:val="28"/>
          <w:szCs w:val="28"/>
        </w:rPr>
      </w:pPr>
    </w:p>
    <w:p w14:paraId="260F42B1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327E53B2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335DB3E0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2CCA548B" w14:textId="77777777" w:rsidR="00FE1B46" w:rsidRDefault="00FE1B46" w:rsidP="00FE1B46">
      <w:pPr>
        <w:ind w:firstLine="709"/>
        <w:jc w:val="center"/>
        <w:rPr>
          <w:sz w:val="28"/>
          <w:szCs w:val="28"/>
        </w:rPr>
      </w:pPr>
    </w:p>
    <w:p w14:paraId="744381CF" w14:textId="77777777" w:rsidR="00004CCF" w:rsidRDefault="00FE1B46" w:rsidP="00FE1B4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14:paraId="2C38085B" w14:textId="5CD7CDDF" w:rsidR="00004CCF" w:rsidRDefault="00004CCF">
      <w:pPr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E01BE99" w14:textId="77777777" w:rsidR="00FE1B46" w:rsidRDefault="00FE1B46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7CA55E60" w14:textId="77777777" w:rsidR="00FE1B46" w:rsidRPr="00B36540" w:rsidRDefault="00FE1B46" w:rsidP="00FE1B46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FE1B46" w:rsidRPr="005E1F15" w14:paraId="4EE18266" w14:textId="77777777" w:rsidTr="004A1277">
        <w:trPr>
          <w:cantSplit/>
        </w:trPr>
        <w:tc>
          <w:tcPr>
            <w:tcW w:w="8168" w:type="dxa"/>
            <w:gridSpan w:val="2"/>
          </w:tcPr>
          <w:p w14:paraId="6F22887A" w14:textId="77777777" w:rsidR="00FE1B46" w:rsidRPr="005E1F15" w:rsidRDefault="00FE1B46" w:rsidP="004A1277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1ADA970D" w14:textId="77777777" w:rsidR="00FE1B46" w:rsidRPr="005E1F15" w:rsidRDefault="00FE1B46" w:rsidP="004A1277">
            <w:pPr>
              <w:pStyle w:val="a5"/>
              <w:rPr>
                <w:b/>
                <w:bCs/>
                <w:sz w:val="28"/>
                <w:szCs w:val="28"/>
              </w:rPr>
            </w:pPr>
          </w:p>
        </w:tc>
      </w:tr>
      <w:tr w:rsidR="00FE1B46" w:rsidRPr="005E1F15" w14:paraId="3357C43D" w14:textId="77777777" w:rsidTr="004A1277">
        <w:tc>
          <w:tcPr>
            <w:tcW w:w="782" w:type="dxa"/>
            <w:hideMark/>
          </w:tcPr>
          <w:p w14:paraId="3C545121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09B9432C" w14:textId="77777777" w:rsidR="00FE1B46" w:rsidRPr="00CC67DB" w:rsidRDefault="00FE1B46" w:rsidP="00685A87">
            <w:pPr>
              <w:pStyle w:val="a5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23529CD8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6C696A43" w14:textId="77777777" w:rsidTr="004A1277">
        <w:tc>
          <w:tcPr>
            <w:tcW w:w="782" w:type="dxa"/>
            <w:hideMark/>
          </w:tcPr>
          <w:p w14:paraId="491033B9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0D9D18B3" w14:textId="77777777" w:rsidR="00FE1B46" w:rsidRPr="00CC67DB" w:rsidRDefault="00FE1B46" w:rsidP="00685A87">
            <w:pPr>
              <w:pStyle w:val="a5"/>
              <w:spacing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</w:t>
            </w:r>
            <w:r w:rsidR="004941D0">
              <w:rPr>
                <w:sz w:val="28"/>
                <w:szCs w:val="28"/>
              </w:rPr>
              <w:t xml:space="preserve">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5EC9525C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72A7A46A" w14:textId="77777777" w:rsidTr="004A1277">
        <w:tc>
          <w:tcPr>
            <w:tcW w:w="782" w:type="dxa"/>
            <w:hideMark/>
          </w:tcPr>
          <w:p w14:paraId="231E7A30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63424200" w14:textId="77777777" w:rsidR="00FE1B46" w:rsidRPr="00CC67DB" w:rsidRDefault="00FE1B46" w:rsidP="00685A8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</w:t>
            </w:r>
            <w:r w:rsidR="004941D0">
              <w:rPr>
                <w:rStyle w:val="311"/>
                <w:sz w:val="28"/>
                <w:szCs w:val="28"/>
              </w:rPr>
              <w:t xml:space="preserve"> Государственной итоговой аттестации</w:t>
            </w:r>
            <w:r w:rsidRPr="00CC67DB">
              <w:rPr>
                <w:rStyle w:val="311"/>
                <w:sz w:val="28"/>
                <w:szCs w:val="28"/>
              </w:rPr>
              <w:t>, виды учебной работы и отчетности</w:t>
            </w:r>
          </w:p>
        </w:tc>
        <w:tc>
          <w:tcPr>
            <w:tcW w:w="1023" w:type="dxa"/>
          </w:tcPr>
          <w:p w14:paraId="7FEAED89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430C560D" w14:textId="77777777" w:rsidTr="004A1277">
        <w:tc>
          <w:tcPr>
            <w:tcW w:w="782" w:type="dxa"/>
          </w:tcPr>
          <w:p w14:paraId="245B7C42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64BAAC4B" w14:textId="77777777" w:rsidR="00FE1B46" w:rsidRPr="007F5306" w:rsidRDefault="00FE1B46" w:rsidP="00685A87">
            <w:pPr>
              <w:pStyle w:val="a5"/>
              <w:spacing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 xml:space="preserve">Структура и содержание </w:t>
            </w:r>
            <w:r w:rsidR="004941D0">
              <w:rPr>
                <w:sz w:val="28"/>
                <w:szCs w:val="28"/>
              </w:rPr>
              <w:t>Государственной итоговой аттестации.</w:t>
            </w:r>
          </w:p>
        </w:tc>
        <w:tc>
          <w:tcPr>
            <w:tcW w:w="1023" w:type="dxa"/>
          </w:tcPr>
          <w:p w14:paraId="68709B8D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3DAFD0CD" w14:textId="77777777" w:rsidTr="004A1277">
        <w:tc>
          <w:tcPr>
            <w:tcW w:w="782" w:type="dxa"/>
          </w:tcPr>
          <w:p w14:paraId="4B4E04CB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0B1AB1F2" w14:textId="77777777" w:rsidR="00FE1B46" w:rsidRPr="00CC67DB" w:rsidRDefault="00FE1B46" w:rsidP="00685A87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  <w:r w:rsidR="004941D0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1A294E5C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60E27823" w14:textId="77777777" w:rsidTr="004A1277">
        <w:tc>
          <w:tcPr>
            <w:tcW w:w="782" w:type="dxa"/>
            <w:hideMark/>
          </w:tcPr>
          <w:p w14:paraId="1CEA16DA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5B7B5C85" w14:textId="77777777" w:rsidR="00FE1B46" w:rsidRPr="00CC67DB" w:rsidRDefault="00FE1B46" w:rsidP="00685A8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</w:t>
            </w:r>
            <w:r w:rsidR="004941D0">
              <w:rPr>
                <w:sz w:val="28"/>
                <w:szCs w:val="28"/>
              </w:rPr>
              <w:t>хническое обеспечение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2699446B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156034AF" w14:textId="77777777" w:rsidTr="004A1277">
        <w:trPr>
          <w:cantSplit/>
        </w:trPr>
        <w:tc>
          <w:tcPr>
            <w:tcW w:w="782" w:type="dxa"/>
            <w:hideMark/>
          </w:tcPr>
          <w:p w14:paraId="6B27CA8D" w14:textId="77777777" w:rsidR="00FE1B46" w:rsidRPr="00CC67DB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70927C61" w14:textId="77777777" w:rsidR="00FE1B46" w:rsidRPr="00CC67DB" w:rsidRDefault="00FE1B46" w:rsidP="00685A87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</w:t>
            </w:r>
            <w:r w:rsidR="004941D0">
              <w:rPr>
                <w:sz w:val="28"/>
                <w:szCs w:val="28"/>
              </w:rPr>
              <w:t>мационное обеспечение Государственной итоговой аттестации</w:t>
            </w:r>
            <w:r w:rsidRPr="00CC67DB">
              <w:rPr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14:paraId="3EBA8A80" w14:textId="77777777" w:rsidR="00FE1B46" w:rsidRPr="005E1F15" w:rsidRDefault="00FE1B46" w:rsidP="00685A87">
            <w:pPr>
              <w:pStyle w:val="a5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E1B46" w:rsidRPr="005E1F15" w14:paraId="22FA4349" w14:textId="77777777" w:rsidTr="004A1277">
        <w:trPr>
          <w:cantSplit/>
        </w:trPr>
        <w:tc>
          <w:tcPr>
            <w:tcW w:w="8168" w:type="dxa"/>
            <w:gridSpan w:val="2"/>
            <w:hideMark/>
          </w:tcPr>
          <w:p w14:paraId="26D1CB6F" w14:textId="77777777" w:rsidR="00FE1B46" w:rsidRPr="00CC67DB" w:rsidRDefault="00FE1B46" w:rsidP="00685A87">
            <w:pPr>
              <w:pStyle w:val="a5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59761B18" w14:textId="77777777" w:rsidR="00FE1B46" w:rsidRDefault="00FE1B46" w:rsidP="00685A87">
            <w:pPr>
              <w:pStyle w:val="a5"/>
              <w:spacing w:line="360" w:lineRule="auto"/>
              <w:jc w:val="center"/>
              <w:rPr>
                <w:szCs w:val="28"/>
              </w:rPr>
            </w:pPr>
          </w:p>
        </w:tc>
      </w:tr>
    </w:tbl>
    <w:p w14:paraId="75F3F9A5" w14:textId="77777777" w:rsidR="00FE1B46" w:rsidRPr="00B36540" w:rsidRDefault="00FE1B46" w:rsidP="00685A87">
      <w:pPr>
        <w:pStyle w:val="af"/>
        <w:spacing w:line="360" w:lineRule="auto"/>
        <w:ind w:firstLine="709"/>
        <w:jc w:val="both"/>
        <w:rPr>
          <w:b/>
          <w:sz w:val="28"/>
          <w:szCs w:val="28"/>
        </w:rPr>
      </w:pPr>
    </w:p>
    <w:p w14:paraId="2BBD1CA3" w14:textId="77777777" w:rsidR="00FE1B46" w:rsidRPr="00CB33F0" w:rsidRDefault="00FE1B46" w:rsidP="00685A87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1100700F" w14:textId="77777777" w:rsidR="00FE1B46" w:rsidRPr="00CB33F0" w:rsidRDefault="00FE1B46" w:rsidP="00685A87">
      <w:pPr>
        <w:pStyle w:val="af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14:paraId="58D7B6EE" w14:textId="77777777" w:rsidR="00FE1B46" w:rsidRPr="00CB33F0" w:rsidRDefault="00FE1B46" w:rsidP="00685A87">
      <w:pPr>
        <w:pStyle w:val="af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6691AD3D" w14:textId="77777777" w:rsidR="00FE1B46" w:rsidRPr="00B36540" w:rsidRDefault="00FE1B46" w:rsidP="00FE1B46">
      <w:pPr>
        <w:pStyle w:val="af"/>
        <w:ind w:firstLine="709"/>
        <w:jc w:val="both"/>
        <w:outlineLvl w:val="0"/>
        <w:rPr>
          <w:b/>
          <w:sz w:val="28"/>
          <w:szCs w:val="28"/>
        </w:rPr>
      </w:pPr>
    </w:p>
    <w:p w14:paraId="7DAFE2C2" w14:textId="77777777" w:rsidR="00FE1B46" w:rsidRPr="00B36540" w:rsidRDefault="00FE1B46" w:rsidP="00FE1B46">
      <w:pPr>
        <w:pStyle w:val="af"/>
        <w:ind w:firstLine="709"/>
        <w:jc w:val="both"/>
        <w:outlineLvl w:val="0"/>
        <w:rPr>
          <w:b/>
          <w:sz w:val="28"/>
          <w:szCs w:val="28"/>
        </w:rPr>
      </w:pPr>
    </w:p>
    <w:p w14:paraId="5F9B385E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60CE4CC8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65647E4E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5B4E5485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670D5884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0609B6DE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3DB9203D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0216A9D8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3A7E633D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1DB1F59A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F27E8A4" w14:textId="77777777" w:rsidR="00FE1B46" w:rsidRDefault="00FE1B46" w:rsidP="00FE1B46">
      <w:pPr>
        <w:spacing w:after="120"/>
        <w:jc w:val="center"/>
        <w:rPr>
          <w:caps/>
          <w:sz w:val="28"/>
          <w:szCs w:val="28"/>
        </w:rPr>
      </w:pPr>
    </w:p>
    <w:p w14:paraId="4914B14C" w14:textId="77777777" w:rsidR="00FE1B46" w:rsidRDefault="00FE1B46" w:rsidP="00FE1B46">
      <w:pPr>
        <w:rPr>
          <w:caps/>
          <w:sz w:val="28"/>
          <w:szCs w:val="28"/>
          <w:lang w:eastAsia="ar-SA"/>
        </w:rPr>
      </w:pPr>
    </w:p>
    <w:p w14:paraId="39E282A8" w14:textId="77777777" w:rsidR="00637A38" w:rsidRPr="009D260F" w:rsidRDefault="00637A38" w:rsidP="00F14C80">
      <w:pPr>
        <w:numPr>
          <w:ilvl w:val="0"/>
          <w:numId w:val="1"/>
        </w:numPr>
        <w:spacing w:line="360" w:lineRule="auto"/>
        <w:ind w:left="0"/>
        <w:contextualSpacing/>
        <w:jc w:val="center"/>
        <w:rPr>
          <w:b/>
          <w:bCs/>
          <w:sz w:val="28"/>
          <w:szCs w:val="28"/>
        </w:rPr>
      </w:pPr>
      <w:r w:rsidRPr="009D260F">
        <w:rPr>
          <w:b/>
          <w:sz w:val="28"/>
          <w:szCs w:val="28"/>
        </w:rPr>
        <w:t xml:space="preserve">Цель и </w:t>
      </w:r>
      <w:proofErr w:type="gramStart"/>
      <w:r w:rsidRPr="009D260F">
        <w:rPr>
          <w:b/>
          <w:sz w:val="28"/>
          <w:szCs w:val="28"/>
        </w:rPr>
        <w:t>задачи  Государственной</w:t>
      </w:r>
      <w:proofErr w:type="gramEnd"/>
      <w:r w:rsidRPr="009D260F">
        <w:rPr>
          <w:b/>
          <w:sz w:val="28"/>
          <w:szCs w:val="28"/>
        </w:rPr>
        <w:t xml:space="preserve"> итоговой аттестации</w:t>
      </w:r>
    </w:p>
    <w:p w14:paraId="41BB3CE6" w14:textId="77777777" w:rsidR="00637A38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9D260F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07D0B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07D0B">
        <w:rPr>
          <w:sz w:val="28"/>
          <w:szCs w:val="28"/>
        </w:rPr>
        <w:t>тогов</w:t>
      </w:r>
      <w:r>
        <w:rPr>
          <w:sz w:val="28"/>
          <w:szCs w:val="28"/>
        </w:rPr>
        <w:t>ой</w:t>
      </w:r>
      <w:r w:rsidRPr="00807D0B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 -</w:t>
      </w:r>
      <w:r w:rsidRPr="00807D0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807D0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компетенций, </w:t>
      </w:r>
      <w:r w:rsidRPr="00807D0B">
        <w:rPr>
          <w:sz w:val="28"/>
          <w:szCs w:val="28"/>
        </w:rPr>
        <w:t xml:space="preserve">знаний, умений и навыков, полученных за </w:t>
      </w:r>
      <w:r>
        <w:rPr>
          <w:sz w:val="28"/>
          <w:szCs w:val="28"/>
        </w:rPr>
        <w:t xml:space="preserve">период </w:t>
      </w:r>
      <w:r w:rsidRPr="00807D0B">
        <w:rPr>
          <w:sz w:val="28"/>
          <w:szCs w:val="28"/>
        </w:rPr>
        <w:t>обучения. Аттестация должна выявить уровень профессиональной подготовки и готовность выпускника</w:t>
      </w:r>
      <w:r w:rsidRPr="00637A38">
        <w:rPr>
          <w:sz w:val="28"/>
          <w:szCs w:val="28"/>
        </w:rPr>
        <w:t xml:space="preserve"> ассистентуры-стажировки</w:t>
      </w:r>
      <w:r w:rsidRPr="00807D0B">
        <w:rPr>
          <w:sz w:val="28"/>
          <w:szCs w:val="28"/>
        </w:rPr>
        <w:t xml:space="preserve"> к самостоятельной </w:t>
      </w:r>
      <w:r>
        <w:rPr>
          <w:sz w:val="28"/>
          <w:szCs w:val="28"/>
        </w:rPr>
        <w:t>профессиональной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деятельности:</w:t>
      </w:r>
      <w:r w:rsidRPr="00807D0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концертно-</w:t>
      </w:r>
      <w:r w:rsidRPr="00807D0B">
        <w:rPr>
          <w:sz w:val="28"/>
          <w:szCs w:val="28"/>
        </w:rPr>
        <w:t>исполнительской</w:t>
      </w:r>
      <w:r>
        <w:rPr>
          <w:sz w:val="28"/>
          <w:szCs w:val="28"/>
        </w:rPr>
        <w:t>, художественно-просветительской, педагогической</w:t>
      </w:r>
      <w:r w:rsidRPr="00807D0B">
        <w:rPr>
          <w:sz w:val="28"/>
          <w:szCs w:val="28"/>
        </w:rPr>
        <w:t>.</w:t>
      </w:r>
      <w:r w:rsidRPr="00486064">
        <w:rPr>
          <w:sz w:val="28"/>
          <w:szCs w:val="28"/>
        </w:rPr>
        <w:t xml:space="preserve"> </w:t>
      </w:r>
    </w:p>
    <w:p w14:paraId="471C238A" w14:textId="77777777" w:rsidR="00637A38" w:rsidRPr="00807D0B" w:rsidRDefault="00637A38" w:rsidP="00F14C80">
      <w:pPr>
        <w:pStyle w:val="3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9D260F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Государственной </w:t>
      </w:r>
      <w:r w:rsidRPr="00807D0B">
        <w:rPr>
          <w:sz w:val="28"/>
          <w:szCs w:val="28"/>
        </w:rPr>
        <w:t>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</w:t>
      </w:r>
      <w:r>
        <w:rPr>
          <w:sz w:val="28"/>
          <w:szCs w:val="28"/>
        </w:rPr>
        <w:t xml:space="preserve">, </w:t>
      </w:r>
      <w:r w:rsidRPr="00E8776F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E8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самостоятельной деятельности </w:t>
      </w:r>
      <w:r w:rsidRPr="00E8776F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концертного исполнительства и музыкальной педагогики высшей школы.</w:t>
      </w:r>
      <w:r w:rsidRPr="00807D0B">
        <w:rPr>
          <w:sz w:val="28"/>
          <w:szCs w:val="28"/>
        </w:rPr>
        <w:t xml:space="preserve"> </w:t>
      </w:r>
    </w:p>
    <w:p w14:paraId="1D8C32C3" w14:textId="77777777" w:rsidR="00637A38" w:rsidRDefault="00637A38" w:rsidP="00F14C80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</w:p>
    <w:p w14:paraId="26841D36" w14:textId="77777777" w:rsidR="00637A38" w:rsidRDefault="00637A38" w:rsidP="00F14C80">
      <w:pPr>
        <w:numPr>
          <w:ilvl w:val="0"/>
          <w:numId w:val="1"/>
        </w:numPr>
        <w:suppressAutoHyphens/>
        <w:spacing w:line="360" w:lineRule="auto"/>
        <w:ind w:left="0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 xml:space="preserve">Требования к уровню освоения содержания </w:t>
      </w:r>
    </w:p>
    <w:p w14:paraId="35616733" w14:textId="77777777" w:rsidR="00637A38" w:rsidRPr="008908B2" w:rsidRDefault="00637A38" w:rsidP="00F14C80">
      <w:pPr>
        <w:suppressAutoHyphens/>
        <w:spacing w:line="360" w:lineRule="auto"/>
        <w:contextualSpacing/>
        <w:jc w:val="center"/>
        <w:rPr>
          <w:b/>
          <w:sz w:val="28"/>
          <w:szCs w:val="28"/>
        </w:rPr>
      </w:pPr>
      <w:r w:rsidRPr="008908B2">
        <w:rPr>
          <w:b/>
          <w:sz w:val="28"/>
          <w:szCs w:val="28"/>
        </w:rPr>
        <w:t>Государственной итоговой аттестации</w:t>
      </w:r>
    </w:p>
    <w:p w14:paraId="74C0ED69" w14:textId="77777777" w:rsidR="0052067D" w:rsidRPr="00CB33F0" w:rsidRDefault="0052067D" w:rsidP="0052067D">
      <w:pPr>
        <w:pStyle w:val="36"/>
        <w:shd w:val="clear" w:color="auto" w:fill="auto"/>
        <w:spacing w:before="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52067D">
        <w:rPr>
          <w:rStyle w:val="37"/>
          <w:b w:val="0"/>
          <w:sz w:val="28"/>
          <w:szCs w:val="28"/>
        </w:rPr>
        <w:t xml:space="preserve">В результате освоения </w:t>
      </w:r>
      <w:r w:rsidRPr="0052067D">
        <w:rPr>
          <w:rFonts w:ascii="Times New Roman" w:hAnsi="Times New Roman"/>
          <w:sz w:val="28"/>
          <w:szCs w:val="28"/>
        </w:rPr>
        <w:t xml:space="preserve">требований Государственного образовательного стандарта по специальности </w:t>
      </w:r>
      <w:r w:rsidRPr="0052067D">
        <w:rPr>
          <w:rFonts w:ascii="Times New Roman" w:eastAsia="Times New Roman" w:hAnsi="Times New Roman"/>
          <w:sz w:val="28"/>
          <w:szCs w:val="28"/>
        </w:rPr>
        <w:t xml:space="preserve">53.09.01 Искусство музыкально-инструментального исполнительства (по видам: сольное исполнительство на фортепиано) </w:t>
      </w:r>
      <w:r>
        <w:rPr>
          <w:rFonts w:ascii="Times New Roman" w:eastAsia="Times New Roman" w:hAnsi="Times New Roman"/>
          <w:sz w:val="28"/>
          <w:szCs w:val="28"/>
        </w:rPr>
        <w:t xml:space="preserve">ассистент-стажер </w:t>
      </w:r>
      <w:r>
        <w:rPr>
          <w:rStyle w:val="37"/>
          <w:b w:val="0"/>
          <w:sz w:val="28"/>
          <w:szCs w:val="28"/>
        </w:rPr>
        <w:t>должен</w:t>
      </w:r>
      <w:r w:rsidRPr="0052067D">
        <w:rPr>
          <w:rStyle w:val="37"/>
          <w:b w:val="0"/>
          <w:sz w:val="28"/>
          <w:szCs w:val="28"/>
        </w:rPr>
        <w:t xml:space="preserve"> </w:t>
      </w:r>
      <w:r>
        <w:rPr>
          <w:rStyle w:val="37"/>
          <w:b w:val="0"/>
          <w:sz w:val="28"/>
          <w:szCs w:val="28"/>
        </w:rPr>
        <w:t>овладеть следующими</w:t>
      </w:r>
      <w:proofErr w:type="gramStart"/>
      <w:r w:rsidRPr="0052067D">
        <w:rPr>
          <w:rStyle w:val="37"/>
          <w:b w:val="0"/>
          <w:sz w:val="28"/>
          <w:szCs w:val="28"/>
        </w:rPr>
        <w:t xml:space="preserve"> </w:t>
      </w:r>
      <w:r w:rsidRPr="00CB33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УК) и профессиональными компетенциями</w:t>
      </w:r>
      <w:r w:rsidRPr="00CB33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52067D" w:rsidRPr="00F357BC" w14:paraId="46D62563" w14:textId="77777777" w:rsidTr="00F357BC">
        <w:tc>
          <w:tcPr>
            <w:tcW w:w="1101" w:type="dxa"/>
          </w:tcPr>
          <w:p w14:paraId="2860C5D7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УК-1</w:t>
            </w:r>
          </w:p>
        </w:tc>
        <w:tc>
          <w:tcPr>
            <w:tcW w:w="8470" w:type="dxa"/>
          </w:tcPr>
          <w:p w14:paraId="239283C7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52067D" w:rsidRPr="00F357BC" w14:paraId="6C7CBAC3" w14:textId="77777777" w:rsidTr="00F357BC">
        <w:tc>
          <w:tcPr>
            <w:tcW w:w="1101" w:type="dxa"/>
          </w:tcPr>
          <w:p w14:paraId="2065145E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УК-2</w:t>
            </w:r>
          </w:p>
        </w:tc>
        <w:tc>
          <w:tcPr>
            <w:tcW w:w="8470" w:type="dxa"/>
          </w:tcPr>
          <w:p w14:paraId="60CB25F9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видеть и интерпретировать факты, события, явления сферы профессиональной деятельности в широком историческом и культурном контексте </w:t>
            </w:r>
          </w:p>
        </w:tc>
      </w:tr>
      <w:tr w:rsidR="0052067D" w:rsidRPr="00F357BC" w14:paraId="46CCF8FD" w14:textId="77777777" w:rsidTr="00F357BC">
        <w:tc>
          <w:tcPr>
            <w:tcW w:w="1101" w:type="dxa"/>
          </w:tcPr>
          <w:p w14:paraId="0815CDF8" w14:textId="77777777" w:rsidR="0052067D" w:rsidRPr="00F357BC" w:rsidRDefault="0052067D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УК-3</w:t>
            </w:r>
          </w:p>
        </w:tc>
        <w:tc>
          <w:tcPr>
            <w:tcW w:w="8470" w:type="dxa"/>
          </w:tcPr>
          <w:p w14:paraId="478B51C6" w14:textId="77777777" w:rsidR="0052067D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2067D" w:rsidRPr="00F357BC">
              <w:rPr>
                <w:sz w:val="28"/>
                <w:szCs w:val="28"/>
              </w:rPr>
      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F357BC" w:rsidRPr="00F357BC" w14:paraId="3BF4E247" w14:textId="77777777" w:rsidTr="00F357BC">
        <w:tc>
          <w:tcPr>
            <w:tcW w:w="1101" w:type="dxa"/>
          </w:tcPr>
          <w:p w14:paraId="4078D68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УК-4</w:t>
            </w:r>
          </w:p>
        </w:tc>
        <w:tc>
          <w:tcPr>
            <w:tcW w:w="8470" w:type="dxa"/>
          </w:tcPr>
          <w:p w14:paraId="76C9EF79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F357BC" w:rsidRPr="00F357BC" w14:paraId="0D708433" w14:textId="77777777" w:rsidTr="00F357BC">
        <w:tc>
          <w:tcPr>
            <w:tcW w:w="1101" w:type="dxa"/>
          </w:tcPr>
          <w:p w14:paraId="3C99983B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УК-5</w:t>
            </w:r>
          </w:p>
        </w:tc>
        <w:tc>
          <w:tcPr>
            <w:tcW w:w="8470" w:type="dxa"/>
          </w:tcPr>
          <w:p w14:paraId="6B71F27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F357BC">
              <w:rPr>
                <w:sz w:val="28"/>
                <w:szCs w:val="28"/>
              </w:rPr>
              <w:t xml:space="preserve">пособностью пользоваться иностранным языком как средством профессионального общения </w:t>
            </w:r>
          </w:p>
        </w:tc>
      </w:tr>
      <w:tr w:rsidR="00F357BC" w:rsidRPr="00F357BC" w14:paraId="267CCF20" w14:textId="77777777" w:rsidTr="00F357BC">
        <w:tc>
          <w:tcPr>
            <w:tcW w:w="1101" w:type="dxa"/>
          </w:tcPr>
          <w:p w14:paraId="308C437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</w:t>
            </w:r>
          </w:p>
        </w:tc>
        <w:tc>
          <w:tcPr>
            <w:tcW w:w="8470" w:type="dxa"/>
          </w:tcPr>
          <w:p w14:paraId="1004E2C8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</w:p>
        </w:tc>
      </w:tr>
      <w:tr w:rsidR="00F357BC" w:rsidRPr="00F357BC" w14:paraId="0333429A" w14:textId="77777777" w:rsidTr="00F357BC">
        <w:tc>
          <w:tcPr>
            <w:tcW w:w="1101" w:type="dxa"/>
          </w:tcPr>
          <w:p w14:paraId="1D22C88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ПК-2</w:t>
            </w:r>
          </w:p>
        </w:tc>
        <w:tc>
          <w:tcPr>
            <w:tcW w:w="8470" w:type="dxa"/>
          </w:tcPr>
          <w:p w14:paraId="5A72DA73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F357BC" w:rsidRPr="00F357BC" w14:paraId="08622B1C" w14:textId="77777777" w:rsidTr="00F357BC">
        <w:tc>
          <w:tcPr>
            <w:tcW w:w="1101" w:type="dxa"/>
          </w:tcPr>
          <w:p w14:paraId="608EB2B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ПК-3</w:t>
            </w:r>
          </w:p>
        </w:tc>
        <w:tc>
          <w:tcPr>
            <w:tcW w:w="8470" w:type="dxa"/>
          </w:tcPr>
          <w:p w14:paraId="5D6BB74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F357BC" w:rsidRPr="00F357BC" w14:paraId="01314A94" w14:textId="77777777" w:rsidTr="00F357BC">
        <w:tc>
          <w:tcPr>
            <w:tcW w:w="1101" w:type="dxa"/>
          </w:tcPr>
          <w:p w14:paraId="391C7344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ПК-4</w:t>
            </w:r>
          </w:p>
        </w:tc>
        <w:tc>
          <w:tcPr>
            <w:tcW w:w="8470" w:type="dxa"/>
          </w:tcPr>
          <w:p w14:paraId="137EC3FC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формировать профессиональное мышление, внутреннюю мотивацию обучаемого, систему ценностей, направленных на гуманизацию общества </w:t>
            </w:r>
          </w:p>
        </w:tc>
      </w:tr>
      <w:tr w:rsidR="00F357BC" w:rsidRPr="00F357BC" w14:paraId="605413DA" w14:textId="77777777" w:rsidTr="00F357BC">
        <w:tc>
          <w:tcPr>
            <w:tcW w:w="1101" w:type="dxa"/>
          </w:tcPr>
          <w:p w14:paraId="5B06D3C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ПК-5</w:t>
            </w:r>
          </w:p>
        </w:tc>
        <w:tc>
          <w:tcPr>
            <w:tcW w:w="8470" w:type="dxa"/>
          </w:tcPr>
          <w:p w14:paraId="2FF8369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F357BC" w:rsidRPr="00F357BC" w14:paraId="0507EEC1" w14:textId="77777777" w:rsidTr="00F357BC">
        <w:tc>
          <w:tcPr>
            <w:tcW w:w="1101" w:type="dxa"/>
          </w:tcPr>
          <w:p w14:paraId="148A84D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ПК-6</w:t>
            </w:r>
          </w:p>
        </w:tc>
        <w:tc>
          <w:tcPr>
            <w:tcW w:w="8470" w:type="dxa"/>
          </w:tcPr>
          <w:p w14:paraId="2116DC23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создавать индивидуальную художественную интерпретацию музыкального произведения </w:t>
            </w:r>
          </w:p>
        </w:tc>
      </w:tr>
      <w:tr w:rsidR="00F357BC" w:rsidRPr="00F357BC" w14:paraId="5C2F175E" w14:textId="77777777" w:rsidTr="00F357BC">
        <w:tc>
          <w:tcPr>
            <w:tcW w:w="1101" w:type="dxa"/>
          </w:tcPr>
          <w:p w14:paraId="1C5F12E5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ПК-7</w:t>
            </w:r>
          </w:p>
        </w:tc>
        <w:tc>
          <w:tcPr>
            <w:tcW w:w="8470" w:type="dxa"/>
          </w:tcPr>
          <w:p w14:paraId="06649830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осуществлять музыкально-исполнительскую деятельность и представлять ее результаты общественности </w:t>
            </w:r>
          </w:p>
        </w:tc>
      </w:tr>
      <w:tr w:rsidR="00F357BC" w:rsidRPr="00F357BC" w14:paraId="4A7E6D2A" w14:textId="77777777" w:rsidTr="00F357BC">
        <w:tc>
          <w:tcPr>
            <w:tcW w:w="1101" w:type="dxa"/>
          </w:tcPr>
          <w:p w14:paraId="15A0584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ПК-8</w:t>
            </w:r>
          </w:p>
        </w:tc>
        <w:tc>
          <w:tcPr>
            <w:tcW w:w="8470" w:type="dxa"/>
          </w:tcPr>
          <w:p w14:paraId="436666B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обладать знаниями закономерностей и методов </w:t>
            </w:r>
            <w:r w:rsidRPr="00F357BC">
              <w:rPr>
                <w:sz w:val="28"/>
                <w:szCs w:val="28"/>
              </w:rPr>
              <w:lastRenderedPageBreak/>
              <w:t xml:space="preserve">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  <w:tr w:rsidR="00F357BC" w:rsidRPr="00F357BC" w14:paraId="5D7D6FAA" w14:textId="77777777" w:rsidTr="00F357BC">
        <w:tc>
          <w:tcPr>
            <w:tcW w:w="1101" w:type="dxa"/>
          </w:tcPr>
          <w:p w14:paraId="6F2ECE6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lastRenderedPageBreak/>
              <w:t>ПК-9</w:t>
            </w:r>
          </w:p>
        </w:tc>
        <w:tc>
          <w:tcPr>
            <w:tcW w:w="8470" w:type="dxa"/>
          </w:tcPr>
          <w:p w14:paraId="71B23A8F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способностью быть мобильным в освоении репертуара, разнообразного по эпохам, стилям, жанрам, художественным направлениям </w:t>
            </w:r>
          </w:p>
        </w:tc>
      </w:tr>
      <w:tr w:rsidR="00F357BC" w:rsidRPr="00F357BC" w14:paraId="4295B1A5" w14:textId="77777777" w:rsidTr="00F357BC">
        <w:tc>
          <w:tcPr>
            <w:tcW w:w="1101" w:type="dxa"/>
          </w:tcPr>
          <w:p w14:paraId="3031C65E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ПК-10</w:t>
            </w:r>
          </w:p>
        </w:tc>
        <w:tc>
          <w:tcPr>
            <w:tcW w:w="8470" w:type="dxa"/>
          </w:tcPr>
          <w:p w14:paraId="0093D66D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показывать свою исполнительскую работу на различных сценических площадках </w:t>
            </w:r>
          </w:p>
        </w:tc>
      </w:tr>
      <w:tr w:rsidR="00F357BC" w:rsidRPr="00F357BC" w14:paraId="71C02931" w14:textId="77777777" w:rsidTr="00F357BC">
        <w:tc>
          <w:tcPr>
            <w:tcW w:w="1101" w:type="dxa"/>
          </w:tcPr>
          <w:p w14:paraId="03CCDA91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ПК-11</w:t>
            </w:r>
          </w:p>
        </w:tc>
        <w:tc>
          <w:tcPr>
            <w:tcW w:w="8470" w:type="dxa"/>
          </w:tcPr>
          <w:p w14:paraId="64E9A086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участвовать в культурной жизни общества, создавая художественно-творческую и образовательную среду </w:t>
            </w:r>
          </w:p>
        </w:tc>
      </w:tr>
      <w:tr w:rsidR="00F357BC" w:rsidRPr="00F357BC" w14:paraId="6409B432" w14:textId="77777777" w:rsidTr="00F357BC">
        <w:tc>
          <w:tcPr>
            <w:tcW w:w="1101" w:type="dxa"/>
          </w:tcPr>
          <w:p w14:paraId="73F927F2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357BC">
              <w:rPr>
                <w:sz w:val="28"/>
                <w:szCs w:val="28"/>
              </w:rPr>
              <w:t>ПК-12</w:t>
            </w:r>
          </w:p>
        </w:tc>
        <w:tc>
          <w:tcPr>
            <w:tcW w:w="8470" w:type="dxa"/>
          </w:tcPr>
          <w:p w14:paraId="387E6587" w14:textId="77777777" w:rsidR="00F357BC" w:rsidRPr="00F357BC" w:rsidRDefault="00F357BC" w:rsidP="00F357BC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57BC">
              <w:rPr>
                <w:sz w:val="28"/>
                <w:szCs w:val="28"/>
              </w:rPr>
              <w:t xml:space="preserve">готовностью разрабатывать и </w:t>
            </w:r>
            <w:proofErr w:type="spellStart"/>
            <w:r w:rsidRPr="00F357BC">
              <w:rPr>
                <w:sz w:val="28"/>
                <w:szCs w:val="28"/>
              </w:rPr>
              <w:t>реализовыватъ</w:t>
            </w:r>
            <w:proofErr w:type="spellEnd"/>
            <w:r w:rsidRPr="00F357BC">
              <w:rPr>
                <w:sz w:val="28"/>
                <w:szCs w:val="28"/>
              </w:rPr>
              <w:t xml:space="preserve">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</w:t>
            </w:r>
          </w:p>
        </w:tc>
      </w:tr>
    </w:tbl>
    <w:p w14:paraId="6352DF4B" w14:textId="77777777" w:rsidR="00F357BC" w:rsidRDefault="00637A38" w:rsidP="00F14C80">
      <w:pPr>
        <w:pStyle w:val="NoSpacing1"/>
        <w:spacing w:line="360" w:lineRule="auto"/>
        <w:ind w:firstLine="709"/>
        <w:contextualSpacing/>
        <w:jc w:val="both"/>
        <w:rPr>
          <w:rStyle w:val="a8"/>
          <w:sz w:val="28"/>
          <w:szCs w:val="20"/>
        </w:rPr>
      </w:pPr>
      <w:r w:rsidRPr="00807D0B">
        <w:rPr>
          <w:sz w:val="28"/>
          <w:szCs w:val="28"/>
        </w:rPr>
        <w:t xml:space="preserve">В результате освоения </w:t>
      </w:r>
      <w:r w:rsidR="00F357BC">
        <w:rPr>
          <w:sz w:val="28"/>
          <w:szCs w:val="28"/>
        </w:rPr>
        <w:t xml:space="preserve">требуемых компетенций </w:t>
      </w:r>
      <w:r w:rsidRPr="00807D0B">
        <w:rPr>
          <w:sz w:val="28"/>
          <w:szCs w:val="28"/>
        </w:rPr>
        <w:t>выпускник должен</w:t>
      </w:r>
      <w:r w:rsidRPr="00807D0B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0"/>
        </w:rPr>
        <w:t>знать</w:t>
      </w:r>
      <w:r w:rsidR="00F357BC">
        <w:rPr>
          <w:rStyle w:val="a8"/>
          <w:sz w:val="28"/>
          <w:szCs w:val="20"/>
        </w:rPr>
        <w:t>:</w:t>
      </w:r>
    </w:p>
    <w:p w14:paraId="7D4D271F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8"/>
          <w:sz w:val="28"/>
          <w:szCs w:val="20"/>
        </w:rPr>
        <w:t xml:space="preserve"> </w:t>
      </w:r>
      <w:r w:rsidRPr="00807D0B">
        <w:rPr>
          <w:sz w:val="28"/>
          <w:szCs w:val="28"/>
        </w:rPr>
        <w:t xml:space="preserve">характерные черты стилистики сочинений, принадлежащих к </w:t>
      </w:r>
      <w:proofErr w:type="gramStart"/>
      <w:r w:rsidRPr="00807D0B">
        <w:rPr>
          <w:sz w:val="28"/>
          <w:szCs w:val="28"/>
        </w:rPr>
        <w:t>различным  композиторским</w:t>
      </w:r>
      <w:proofErr w:type="gramEnd"/>
      <w:r w:rsidRPr="00807D0B">
        <w:rPr>
          <w:sz w:val="28"/>
          <w:szCs w:val="28"/>
        </w:rPr>
        <w:t xml:space="preserve"> стилям;</w:t>
      </w:r>
    </w:p>
    <w:p w14:paraId="13E2B92A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обширный концертный репертуар, включающий произведения разных эпох, жанров и стилей;</w:t>
      </w:r>
    </w:p>
    <w:p w14:paraId="7BE63F1F" w14:textId="77777777" w:rsidR="00F14C80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Pr="00807D0B">
        <w:rPr>
          <w:sz w:val="28"/>
          <w:szCs w:val="28"/>
        </w:rPr>
        <w:t>особенности подго</w:t>
      </w:r>
      <w:r>
        <w:rPr>
          <w:sz w:val="28"/>
          <w:szCs w:val="28"/>
        </w:rPr>
        <w:t>товки к концертному выступлению;</w:t>
      </w:r>
    </w:p>
    <w:p w14:paraId="4B107150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лучшие отечественные и зарубежные методики обучения игре на музыкальном инструменте, основные принципы отечественной и зарубежной педагогики, различные методы и приемы преподавания; </w:t>
      </w:r>
    </w:p>
    <w:p w14:paraId="50D7D703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</w:t>
      </w:r>
      <w:r>
        <w:rPr>
          <w:sz w:val="28"/>
          <w:szCs w:val="28"/>
        </w:rPr>
        <w:lastRenderedPageBreak/>
        <w:t xml:space="preserve">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14:paraId="03607CD6" w14:textId="77777777" w:rsidR="00637A38" w:rsidRDefault="00637A38" w:rsidP="00F14C80">
      <w:pPr>
        <w:pStyle w:val="NoSpacing1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D0B">
        <w:rPr>
          <w:sz w:val="28"/>
          <w:szCs w:val="28"/>
        </w:rPr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</w:t>
      </w:r>
      <w:r w:rsidR="00142C64">
        <w:rPr>
          <w:sz w:val="28"/>
          <w:szCs w:val="28"/>
        </w:rPr>
        <w:t>.</w:t>
      </w:r>
    </w:p>
    <w:p w14:paraId="27A1E30D" w14:textId="77777777" w:rsidR="00F357BC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rStyle w:val="a8"/>
          <w:sz w:val="28"/>
          <w:szCs w:val="20"/>
        </w:rPr>
      </w:pPr>
      <w:r>
        <w:rPr>
          <w:rStyle w:val="a8"/>
          <w:b w:val="0"/>
          <w:bCs w:val="0"/>
          <w:sz w:val="28"/>
          <w:szCs w:val="20"/>
        </w:rPr>
        <w:t xml:space="preserve">Выпускник должен </w:t>
      </w:r>
      <w:r>
        <w:rPr>
          <w:rStyle w:val="a8"/>
          <w:sz w:val="28"/>
          <w:szCs w:val="20"/>
        </w:rPr>
        <w:t>уметь</w:t>
      </w:r>
      <w:r w:rsidR="00F357BC">
        <w:rPr>
          <w:rStyle w:val="a8"/>
          <w:sz w:val="28"/>
          <w:szCs w:val="20"/>
        </w:rPr>
        <w:t>:</w:t>
      </w:r>
    </w:p>
    <w:p w14:paraId="0890443D" w14:textId="77777777" w:rsidR="00F14C80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Pr="00807D0B">
        <w:rPr>
          <w:sz w:val="28"/>
          <w:szCs w:val="28"/>
        </w:rPr>
        <w:t xml:space="preserve">раскрывать художественное содержание исполняемого </w:t>
      </w:r>
      <w:r>
        <w:rPr>
          <w:sz w:val="28"/>
          <w:szCs w:val="28"/>
        </w:rPr>
        <w:t>музыкального произведения</w:t>
      </w:r>
      <w:r w:rsidR="00F14C80">
        <w:rPr>
          <w:sz w:val="28"/>
          <w:szCs w:val="28"/>
        </w:rPr>
        <w:t xml:space="preserve">, </w:t>
      </w:r>
      <w:r w:rsidRPr="00807D0B">
        <w:rPr>
          <w:sz w:val="28"/>
          <w:szCs w:val="28"/>
        </w:rPr>
        <w:t>создавать собственную интерпре</w:t>
      </w:r>
      <w:r w:rsidR="00F14C80">
        <w:rPr>
          <w:sz w:val="28"/>
          <w:szCs w:val="28"/>
        </w:rPr>
        <w:t xml:space="preserve">тацию музыкального произведения, </w:t>
      </w:r>
      <w:r w:rsidRPr="00807D0B">
        <w:rPr>
          <w:sz w:val="28"/>
          <w:szCs w:val="28"/>
        </w:rPr>
        <w:t>исполнять концертную программу   на необходимом артистическом, эмоциональном и техническом уровне</w:t>
      </w:r>
      <w:r>
        <w:rPr>
          <w:sz w:val="28"/>
          <w:szCs w:val="28"/>
        </w:rPr>
        <w:t xml:space="preserve">; </w:t>
      </w:r>
    </w:p>
    <w:p w14:paraId="21969BD3" w14:textId="77777777" w:rsidR="00F14C80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анализировать художественные и технические особенности музыкальных произведений; </w:t>
      </w:r>
    </w:p>
    <w:p w14:paraId="29E4A1F4" w14:textId="77777777" w:rsidR="00F14C80" w:rsidRDefault="00F14C80" w:rsidP="00F14C8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14:paraId="4325DF3D" w14:textId="77777777" w:rsidR="00637A38" w:rsidRDefault="00637A38" w:rsidP="00F14C80">
      <w:pPr>
        <w:pStyle w:val="1"/>
        <w:shd w:val="clear" w:color="auto" w:fill="auto"/>
        <w:spacing w:before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</w:t>
      </w:r>
      <w:r w:rsidR="00F14C80">
        <w:rPr>
          <w:sz w:val="28"/>
          <w:szCs w:val="20"/>
        </w:rPr>
        <w:t xml:space="preserve">, </w:t>
      </w:r>
      <w:r w:rsidRPr="00807D0B">
        <w:rPr>
          <w:sz w:val="28"/>
          <w:szCs w:val="28"/>
        </w:rPr>
        <w:t>делать самостоятельные выводы</w:t>
      </w:r>
      <w:r>
        <w:rPr>
          <w:sz w:val="28"/>
          <w:szCs w:val="28"/>
        </w:rPr>
        <w:t>,</w:t>
      </w:r>
      <w:r w:rsidRPr="00807D0B">
        <w:rPr>
          <w:sz w:val="28"/>
          <w:szCs w:val="28"/>
        </w:rPr>
        <w:t xml:space="preserve"> кратко и </w:t>
      </w:r>
      <w:proofErr w:type="gramStart"/>
      <w:r w:rsidRPr="00807D0B">
        <w:rPr>
          <w:sz w:val="28"/>
          <w:szCs w:val="28"/>
        </w:rPr>
        <w:t>логично  излагать</w:t>
      </w:r>
      <w:proofErr w:type="gramEnd"/>
      <w:r w:rsidRPr="00807D0B">
        <w:rPr>
          <w:sz w:val="28"/>
          <w:szCs w:val="28"/>
        </w:rPr>
        <w:t xml:space="preserve">  мысль</w:t>
      </w:r>
      <w:r w:rsidR="00142C64">
        <w:rPr>
          <w:sz w:val="28"/>
          <w:szCs w:val="28"/>
        </w:rPr>
        <w:t>.</w:t>
      </w:r>
    </w:p>
    <w:p w14:paraId="1EF1F995" w14:textId="77777777" w:rsidR="00F357BC" w:rsidRDefault="00637A38" w:rsidP="00F14C80">
      <w:pPr>
        <w:pStyle w:val="a5"/>
        <w:spacing w:line="360" w:lineRule="auto"/>
        <w:ind w:firstLine="708"/>
        <w:contextualSpacing/>
        <w:rPr>
          <w:rStyle w:val="a8"/>
          <w:sz w:val="28"/>
        </w:rPr>
      </w:pPr>
      <w:r>
        <w:rPr>
          <w:rStyle w:val="a8"/>
          <w:b w:val="0"/>
          <w:bCs w:val="0"/>
          <w:sz w:val="28"/>
        </w:rPr>
        <w:t>Выпускник должен</w:t>
      </w:r>
      <w:r>
        <w:rPr>
          <w:rStyle w:val="a8"/>
          <w:sz w:val="28"/>
        </w:rPr>
        <w:t xml:space="preserve"> владеть</w:t>
      </w:r>
      <w:r w:rsidR="00F357BC">
        <w:rPr>
          <w:rStyle w:val="a8"/>
          <w:sz w:val="28"/>
        </w:rPr>
        <w:t>:</w:t>
      </w:r>
    </w:p>
    <w:p w14:paraId="44009B7A" w14:textId="77777777" w:rsidR="00142C64" w:rsidRDefault="00637A38" w:rsidP="00F14C80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 xml:space="preserve"> </w:t>
      </w:r>
      <w:r w:rsidRPr="00807D0B">
        <w:rPr>
          <w:sz w:val="28"/>
          <w:szCs w:val="28"/>
        </w:rPr>
        <w:t>художественно-выразительными средствами (штрихами, разнообразной звуковой палитрой и другими средствами исполнительской выразительности</w:t>
      </w:r>
      <w:proofErr w:type="gramStart"/>
      <w:r w:rsidRPr="00807D0B">
        <w:rPr>
          <w:sz w:val="28"/>
          <w:szCs w:val="28"/>
        </w:rPr>
        <w:t>)</w:t>
      </w:r>
      <w:r w:rsidR="00142C64">
        <w:rPr>
          <w:sz w:val="28"/>
          <w:szCs w:val="28"/>
        </w:rPr>
        <w:t>,</w:t>
      </w:r>
      <w:r w:rsidRPr="00807D0B">
        <w:rPr>
          <w:sz w:val="28"/>
          <w:szCs w:val="28"/>
        </w:rPr>
        <w:t xml:space="preserve">  навыками</w:t>
      </w:r>
      <w:proofErr w:type="gramEnd"/>
      <w:r w:rsidRPr="00807D0B">
        <w:rPr>
          <w:sz w:val="28"/>
          <w:szCs w:val="28"/>
        </w:rPr>
        <w:t xml:space="preserve"> самостоятельной подготовки к концертному исполнению музыкальных произве</w:t>
      </w:r>
      <w:r w:rsidR="00142C64">
        <w:rPr>
          <w:sz w:val="28"/>
          <w:szCs w:val="28"/>
        </w:rPr>
        <w:t>дений различных стилей и жанров,</w:t>
      </w:r>
      <w:r w:rsidRPr="00807D0B">
        <w:rPr>
          <w:sz w:val="28"/>
          <w:szCs w:val="28"/>
        </w:rPr>
        <w:t xml:space="preserve"> </w:t>
      </w:r>
      <w:r>
        <w:rPr>
          <w:sz w:val="28"/>
        </w:rPr>
        <w:t xml:space="preserve">навыками </w:t>
      </w:r>
      <w:r w:rsidR="00142C64">
        <w:rPr>
          <w:sz w:val="28"/>
        </w:rPr>
        <w:t>поиска исполнительских решений,</w:t>
      </w:r>
      <w:r>
        <w:rPr>
          <w:sz w:val="28"/>
        </w:rPr>
        <w:t xml:space="preserve"> о</w:t>
      </w:r>
      <w:r>
        <w:rPr>
          <w:sz w:val="28"/>
          <w:szCs w:val="28"/>
        </w:rPr>
        <w:t>пытом концертных выступлений</w:t>
      </w:r>
      <w:r>
        <w:rPr>
          <w:sz w:val="28"/>
        </w:rPr>
        <w:t xml:space="preserve">; </w:t>
      </w:r>
    </w:p>
    <w:p w14:paraId="665962B2" w14:textId="77777777" w:rsidR="00142C64" w:rsidRDefault="00637A38" w:rsidP="00F14C80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</w:rPr>
        <w:t xml:space="preserve">знаниями в области истории исполнительства на специальном инструменте; </w:t>
      </w:r>
    </w:p>
    <w:p w14:paraId="0E2C3C88" w14:textId="77777777" w:rsidR="00142C64" w:rsidRDefault="00142C64" w:rsidP="00F14C80">
      <w:pPr>
        <w:pStyle w:val="a5"/>
        <w:spacing w:line="360" w:lineRule="auto"/>
        <w:ind w:firstLine="708"/>
        <w:contextualSpacing/>
        <w:rPr>
          <w:sz w:val="28"/>
        </w:rPr>
      </w:pPr>
      <w:r>
        <w:rPr>
          <w:sz w:val="28"/>
          <w:szCs w:val="28"/>
        </w:rPr>
        <w:t>педагогическими технологиями, методикой преподавания дисциплин в организациях высшего профессионального образования;</w:t>
      </w:r>
    </w:p>
    <w:p w14:paraId="521AD62B" w14:textId="77777777" w:rsidR="00637A38" w:rsidRDefault="00637A38" w:rsidP="00F14C80">
      <w:pPr>
        <w:pStyle w:val="a5"/>
        <w:spacing w:line="360" w:lineRule="auto"/>
        <w:ind w:firstLine="708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lastRenderedPageBreak/>
        <w:t xml:space="preserve">приёмами грамотного и последовательного письменного изложения </w:t>
      </w:r>
      <w:proofErr w:type="gramStart"/>
      <w:r w:rsidRPr="00807D0B">
        <w:rPr>
          <w:sz w:val="28"/>
          <w:szCs w:val="28"/>
        </w:rPr>
        <w:t xml:space="preserve">и </w:t>
      </w:r>
      <w:r w:rsidRPr="00807D0B">
        <w:rPr>
          <w:b/>
          <w:bCs/>
          <w:sz w:val="28"/>
          <w:szCs w:val="28"/>
        </w:rPr>
        <w:t xml:space="preserve"> </w:t>
      </w:r>
      <w:r w:rsidRPr="00807D0B">
        <w:rPr>
          <w:sz w:val="28"/>
          <w:szCs w:val="28"/>
        </w:rPr>
        <w:t>навыками</w:t>
      </w:r>
      <w:proofErr w:type="gramEnd"/>
      <w:r w:rsidRPr="00807D0B">
        <w:rPr>
          <w:sz w:val="28"/>
          <w:szCs w:val="28"/>
        </w:rPr>
        <w:t xml:space="preserve"> устного выступления. </w:t>
      </w:r>
    </w:p>
    <w:p w14:paraId="6A970244" w14:textId="77777777" w:rsidR="00637A38" w:rsidRDefault="00637A38" w:rsidP="00637A38">
      <w:pPr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7B0BE3">
        <w:rPr>
          <w:b/>
          <w:sz w:val="28"/>
          <w:szCs w:val="28"/>
        </w:rPr>
        <w:t xml:space="preserve">Объем </w:t>
      </w:r>
      <w:r w:rsidRPr="00F6430A">
        <w:rPr>
          <w:b/>
          <w:sz w:val="28"/>
          <w:szCs w:val="28"/>
        </w:rPr>
        <w:t>Государственной итоговой аттестации</w:t>
      </w:r>
      <w:r w:rsidRPr="007B0BE3">
        <w:rPr>
          <w:b/>
          <w:sz w:val="28"/>
          <w:szCs w:val="28"/>
        </w:rPr>
        <w:t xml:space="preserve">, </w:t>
      </w:r>
    </w:p>
    <w:p w14:paraId="3E3ED1F4" w14:textId="77777777" w:rsidR="00637A38" w:rsidRPr="007B0BE3" w:rsidRDefault="00637A38" w:rsidP="00637A38">
      <w:pPr>
        <w:spacing w:line="360" w:lineRule="auto"/>
        <w:ind w:left="720"/>
        <w:jc w:val="center"/>
        <w:rPr>
          <w:b/>
          <w:sz w:val="28"/>
          <w:szCs w:val="28"/>
        </w:rPr>
      </w:pPr>
      <w:r w:rsidRPr="007B0BE3">
        <w:rPr>
          <w:b/>
          <w:sz w:val="28"/>
          <w:szCs w:val="28"/>
        </w:rPr>
        <w:t>виды учебной работы и отчетности</w:t>
      </w:r>
    </w:p>
    <w:p w14:paraId="0B096306" w14:textId="77777777" w:rsidR="006F61EE" w:rsidRPr="004070C3" w:rsidRDefault="006F61EE" w:rsidP="006F61EE">
      <w:pPr>
        <w:spacing w:line="360" w:lineRule="auto"/>
        <w:ind w:firstLine="708"/>
        <w:jc w:val="both"/>
        <w:rPr>
          <w:sz w:val="28"/>
          <w:szCs w:val="28"/>
        </w:rPr>
      </w:pPr>
      <w:r w:rsidRPr="004070C3">
        <w:rPr>
          <w:sz w:val="28"/>
          <w:szCs w:val="28"/>
        </w:rPr>
        <w:t xml:space="preserve">Общая трудоемкость – </w:t>
      </w:r>
      <w:r>
        <w:rPr>
          <w:sz w:val="28"/>
          <w:szCs w:val="28"/>
        </w:rPr>
        <w:t>216</w:t>
      </w:r>
      <w:r w:rsidRPr="004070C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4070C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70C3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): 144 часа – подготовка и исполнение концертной программы, 72 часа – подготовка и защита реферата.</w:t>
      </w:r>
      <w:r w:rsidRPr="004070C3">
        <w:rPr>
          <w:sz w:val="28"/>
          <w:szCs w:val="28"/>
        </w:rPr>
        <w:t xml:space="preserve"> </w:t>
      </w:r>
      <w:r w:rsidR="00AE6946">
        <w:rPr>
          <w:sz w:val="28"/>
          <w:szCs w:val="28"/>
        </w:rPr>
        <w:t xml:space="preserve">Исполнение концертной программы и защита реферата </w:t>
      </w:r>
      <w:r w:rsidRPr="004070C3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4070C3">
        <w:rPr>
          <w:sz w:val="28"/>
          <w:szCs w:val="28"/>
        </w:rPr>
        <w:t xml:space="preserve"> семестр. </w:t>
      </w:r>
    </w:p>
    <w:p w14:paraId="02288771" w14:textId="77777777" w:rsidR="006F61EE" w:rsidRPr="00F6430A" w:rsidRDefault="006F61EE" w:rsidP="006F61EE">
      <w:pPr>
        <w:spacing w:line="360" w:lineRule="auto"/>
        <w:ind w:firstLine="709"/>
        <w:contextualSpacing/>
        <w:rPr>
          <w:b/>
          <w:sz w:val="28"/>
          <w:szCs w:val="28"/>
        </w:rPr>
      </w:pPr>
      <w:r w:rsidRPr="00F6430A">
        <w:rPr>
          <w:b/>
          <w:sz w:val="28"/>
          <w:szCs w:val="28"/>
        </w:rPr>
        <w:t>4. Структура и содержание Государственной итоговой аттестации</w:t>
      </w:r>
    </w:p>
    <w:p w14:paraId="67E0BE9C" w14:textId="77777777" w:rsidR="006F61EE" w:rsidRDefault="006F61EE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 аттестация состоит из двух частей:</w:t>
      </w:r>
    </w:p>
    <w:p w14:paraId="33FD483B" w14:textId="77777777" w:rsidR="006F61EE" w:rsidRDefault="006F61EE" w:rsidP="006F61EE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исполнения концертной программы;</w:t>
      </w:r>
    </w:p>
    <w:p w14:paraId="16C8DCF2" w14:textId="77777777" w:rsidR="006F61EE" w:rsidRDefault="006F61EE" w:rsidP="006F61EE">
      <w:pPr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и защиты </w:t>
      </w:r>
      <w:proofErr w:type="gramStart"/>
      <w:r>
        <w:rPr>
          <w:sz w:val="28"/>
          <w:szCs w:val="28"/>
        </w:rPr>
        <w:t>реферата.</w:t>
      </w:r>
      <w:r w:rsidRPr="008F446D">
        <w:rPr>
          <w:sz w:val="28"/>
          <w:szCs w:val="28"/>
        </w:rPr>
        <w:t>.</w:t>
      </w:r>
      <w:proofErr w:type="gramEnd"/>
    </w:p>
    <w:p w14:paraId="32D0FDC4" w14:textId="77777777" w:rsidR="006F61EE" w:rsidRPr="008F446D" w:rsidRDefault="006F61EE" w:rsidP="006F61E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F446D">
        <w:rPr>
          <w:sz w:val="28"/>
          <w:szCs w:val="28"/>
        </w:rPr>
        <w:t>сполнение сольной концертной программы</w:t>
      </w:r>
      <w:r>
        <w:rPr>
          <w:sz w:val="28"/>
          <w:szCs w:val="28"/>
        </w:rPr>
        <w:t xml:space="preserve"> объемом в два отделения, длительностью 40-45 минут каждое, включает в себя п</w:t>
      </w:r>
      <w:r w:rsidRPr="00B94B3D">
        <w:rPr>
          <w:sz w:val="28"/>
          <w:szCs w:val="28"/>
        </w:rPr>
        <w:t>роизведения разных стилей,</w:t>
      </w:r>
      <w:r>
        <w:rPr>
          <w:sz w:val="28"/>
          <w:szCs w:val="28"/>
        </w:rPr>
        <w:t xml:space="preserve"> направлений, эпох, жанров. </w:t>
      </w:r>
    </w:p>
    <w:p w14:paraId="16A4177B" w14:textId="77777777" w:rsidR="006F61EE" w:rsidRDefault="006F61EE" w:rsidP="006F61EE">
      <w:pPr>
        <w:suppressAutoHyphens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Дипломный реферат готовится по проблемам музыкального исполнительства и педагогики.</w:t>
      </w:r>
    </w:p>
    <w:p w14:paraId="302583E7" w14:textId="77777777" w:rsidR="000416A3" w:rsidRPr="00807D0B" w:rsidRDefault="000416A3" w:rsidP="000416A3">
      <w:pPr>
        <w:pStyle w:val="33"/>
        <w:spacing w:after="0" w:line="360" w:lineRule="auto"/>
        <w:ind w:left="0"/>
        <w:contextualSpacing/>
        <w:jc w:val="center"/>
        <w:rPr>
          <w:b/>
          <w:bCs/>
          <w:caps/>
          <w:sz w:val="28"/>
          <w:szCs w:val="28"/>
        </w:rPr>
      </w:pPr>
      <w:r w:rsidRPr="00807D0B">
        <w:rPr>
          <w:b/>
          <w:bCs/>
          <w:caps/>
          <w:sz w:val="28"/>
          <w:szCs w:val="28"/>
        </w:rPr>
        <w:t>П</w:t>
      </w:r>
      <w:r w:rsidRPr="00807D0B">
        <w:rPr>
          <w:b/>
          <w:bCs/>
          <w:sz w:val="28"/>
          <w:szCs w:val="28"/>
        </w:rPr>
        <w:t xml:space="preserve">римерная тематика </w:t>
      </w:r>
      <w:proofErr w:type="gramStart"/>
      <w:r w:rsidRPr="00807D0B">
        <w:rPr>
          <w:b/>
          <w:bCs/>
          <w:sz w:val="28"/>
          <w:szCs w:val="28"/>
        </w:rPr>
        <w:t>дипломных  рефератов</w:t>
      </w:r>
      <w:proofErr w:type="gramEnd"/>
    </w:p>
    <w:p w14:paraId="2A4213EE" w14:textId="77777777" w:rsidR="000416A3" w:rsidRPr="00807D0B" w:rsidRDefault="000416A3" w:rsidP="000416A3">
      <w:pPr>
        <w:pStyle w:val="33"/>
        <w:spacing w:after="0" w:line="360" w:lineRule="auto"/>
        <w:ind w:left="0" w:firstLine="425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Объекты изучения и тематика   реферативных работ могут быть весьма разнообразными. Ориентиром для выбора темы может быть приведенный ниже примерный круг вопросов, которы</w:t>
      </w:r>
      <w:r>
        <w:rPr>
          <w:sz w:val="28"/>
          <w:szCs w:val="28"/>
        </w:rPr>
        <w:t>й</w:t>
      </w:r>
      <w:r w:rsidRPr="00807D0B">
        <w:rPr>
          <w:sz w:val="28"/>
          <w:szCs w:val="28"/>
        </w:rPr>
        <w:t xml:space="preserve"> в обобщенном виде да</w:t>
      </w:r>
      <w:r>
        <w:rPr>
          <w:sz w:val="28"/>
          <w:szCs w:val="28"/>
        </w:rPr>
        <w:t>е</w:t>
      </w:r>
      <w:r w:rsidRPr="00807D0B">
        <w:rPr>
          <w:sz w:val="28"/>
          <w:szCs w:val="28"/>
        </w:rPr>
        <w:t xml:space="preserve">т представление о возможной направленности реферата. </w:t>
      </w:r>
    </w:p>
    <w:p w14:paraId="4403513A" w14:textId="77777777" w:rsidR="000416A3" w:rsidRPr="00807D0B" w:rsidRDefault="000416A3" w:rsidP="000416A3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Общепедагогические проблемы, рассматриваемые применительно к специфике работы в классе фортепиано. </w:t>
      </w:r>
    </w:p>
    <w:p w14:paraId="4E4FE7A6" w14:textId="77777777" w:rsidR="000416A3" w:rsidRPr="00807D0B" w:rsidRDefault="000416A3" w:rsidP="000416A3">
      <w:pPr>
        <w:pStyle w:val="33"/>
        <w:numPr>
          <w:ilvl w:val="0"/>
          <w:numId w:val="3"/>
        </w:numPr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Проблематика общей и музыкальной психологии, связанная с музыкальной педагогикой. </w:t>
      </w:r>
    </w:p>
    <w:p w14:paraId="6A76B361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 xml:space="preserve">Вопросы трактовки музыкального произведения и способов работы над ним. Проблемы стилистики исполнения.  </w:t>
      </w:r>
    </w:p>
    <w:p w14:paraId="66CC758A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t>Анализ исполнительских задач в сочинениях из собственной дипломной программы по специальности.</w:t>
      </w:r>
    </w:p>
    <w:p w14:paraId="4CC61F26" w14:textId="77777777" w:rsidR="000416A3" w:rsidRPr="00807D0B" w:rsidRDefault="000416A3" w:rsidP="000416A3">
      <w:pPr>
        <w:numPr>
          <w:ilvl w:val="0"/>
          <w:numId w:val="3"/>
        </w:numPr>
        <w:spacing w:line="360" w:lineRule="auto"/>
        <w:ind w:left="0"/>
        <w:contextualSpacing/>
        <w:jc w:val="both"/>
        <w:rPr>
          <w:sz w:val="28"/>
          <w:szCs w:val="28"/>
        </w:rPr>
      </w:pPr>
      <w:r w:rsidRPr="00807D0B">
        <w:rPr>
          <w:sz w:val="28"/>
          <w:szCs w:val="28"/>
        </w:rPr>
        <w:lastRenderedPageBreak/>
        <w:t xml:space="preserve">Обзор литературы по определенной проблеме. </w:t>
      </w:r>
    </w:p>
    <w:p w14:paraId="67A5E3D9" w14:textId="77777777" w:rsidR="000416A3" w:rsidRPr="00807D0B" w:rsidRDefault="000416A3" w:rsidP="000416A3">
      <w:pPr>
        <w:pStyle w:val="a5"/>
        <w:numPr>
          <w:ilvl w:val="0"/>
          <w:numId w:val="3"/>
        </w:numPr>
        <w:spacing w:line="360" w:lineRule="auto"/>
        <w:ind w:left="0"/>
        <w:contextualSpacing/>
        <w:rPr>
          <w:sz w:val="28"/>
          <w:szCs w:val="28"/>
        </w:rPr>
      </w:pPr>
      <w:r w:rsidRPr="00807D0B">
        <w:rPr>
          <w:sz w:val="28"/>
          <w:szCs w:val="28"/>
        </w:rPr>
        <w:t xml:space="preserve">Изучение фонда грамзаписей выдающихся пианистов. </w:t>
      </w:r>
    </w:p>
    <w:p w14:paraId="6222DD03" w14:textId="77777777" w:rsidR="00637A38" w:rsidRPr="00703EBB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03EBB">
        <w:rPr>
          <w:b/>
          <w:sz w:val="28"/>
          <w:szCs w:val="28"/>
        </w:rPr>
        <w:t>Организация контроля знаний</w:t>
      </w:r>
    </w:p>
    <w:p w14:paraId="6E85AC7B" w14:textId="77777777" w:rsidR="00637A38" w:rsidRPr="00703EBB" w:rsidRDefault="003455B3" w:rsidP="00887C63">
      <w:pPr>
        <w:pStyle w:val="31"/>
        <w:spacing w:after="0"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</w:t>
      </w:r>
      <w:r w:rsidR="00637A38" w:rsidRPr="00703EBB">
        <w:rPr>
          <w:b/>
          <w:sz w:val="28"/>
          <w:szCs w:val="28"/>
          <w:u w:val="single"/>
        </w:rPr>
        <w:t>сполнение концертной программы</w:t>
      </w:r>
    </w:p>
    <w:p w14:paraId="1936D635" w14:textId="77777777" w:rsidR="00637A38" w:rsidRDefault="00637A38" w:rsidP="00887C63">
      <w:pPr>
        <w:pStyle w:val="a5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72BB">
        <w:rPr>
          <w:b/>
          <w:sz w:val="28"/>
          <w:szCs w:val="28"/>
        </w:rPr>
        <w:t>«отлично»</w:t>
      </w:r>
      <w:r>
        <w:rPr>
          <w:sz w:val="28"/>
          <w:szCs w:val="28"/>
        </w:rPr>
        <w:t xml:space="preserve"> оценивается выступление, в котором на достаточно высоком уровне проявляются технические, содержательные и артистические качества игры</w:t>
      </w:r>
      <w:r w:rsidR="00887C63">
        <w:rPr>
          <w:sz w:val="28"/>
          <w:szCs w:val="28"/>
        </w:rPr>
        <w:t xml:space="preserve"> ассистента-стажера</w:t>
      </w:r>
      <w:r>
        <w:rPr>
          <w:sz w:val="28"/>
          <w:szCs w:val="28"/>
        </w:rPr>
        <w:t xml:space="preserve">. Исполнение должно отличаться свободой </w:t>
      </w:r>
      <w:proofErr w:type="spellStart"/>
      <w:r>
        <w:rPr>
          <w:sz w:val="28"/>
          <w:szCs w:val="28"/>
        </w:rPr>
        <w:t>интерпретаторского</w:t>
      </w:r>
      <w:proofErr w:type="spellEnd"/>
      <w:r>
        <w:rPr>
          <w:sz w:val="28"/>
          <w:szCs w:val="28"/>
        </w:rPr>
        <w:t xml:space="preserve"> подхода, ясным представлением о стилевых задачах, виртуозностью и эмоциональной наполненностью.</w:t>
      </w:r>
    </w:p>
    <w:p w14:paraId="67C47BE7" w14:textId="77777777" w:rsidR="00637A38" w:rsidRDefault="00637A38" w:rsidP="00887C63">
      <w:pPr>
        <w:pStyle w:val="a5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072BB">
        <w:rPr>
          <w:b/>
          <w:sz w:val="28"/>
          <w:szCs w:val="28"/>
        </w:rPr>
        <w:t>«хорошо»</w:t>
      </w:r>
      <w:r>
        <w:rPr>
          <w:sz w:val="28"/>
          <w:szCs w:val="28"/>
        </w:rPr>
        <w:t xml:space="preserve">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77D24626" w14:textId="77777777" w:rsidR="00637A38" w:rsidRDefault="00637A38" w:rsidP="00887C63">
      <w:pPr>
        <w:pStyle w:val="a5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Pr="001072BB">
        <w:rPr>
          <w:b/>
          <w:sz w:val="28"/>
          <w:szCs w:val="28"/>
        </w:rPr>
        <w:t>«удовлетворительно»</w:t>
      </w:r>
      <w:r>
        <w:rPr>
          <w:sz w:val="28"/>
          <w:szCs w:val="28"/>
        </w:rPr>
        <w:t xml:space="preserve"> 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58DA1BF6" w14:textId="77777777" w:rsidR="00637A38" w:rsidRDefault="00637A38" w:rsidP="00887C6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</w:t>
      </w:r>
      <w:r w:rsidRPr="00212538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426F8575" w14:textId="77777777" w:rsidR="00637A38" w:rsidRPr="00703EBB" w:rsidRDefault="00637A38" w:rsidP="00887C63">
      <w:pPr>
        <w:pStyle w:val="33"/>
        <w:spacing w:after="0" w:line="360" w:lineRule="auto"/>
        <w:ind w:left="0" w:firstLine="709"/>
        <w:contextualSpacing/>
        <w:jc w:val="both"/>
        <w:rPr>
          <w:b/>
          <w:sz w:val="28"/>
          <w:szCs w:val="28"/>
          <w:u w:val="single"/>
        </w:rPr>
      </w:pPr>
      <w:r w:rsidRPr="00703EBB">
        <w:rPr>
          <w:b/>
          <w:sz w:val="28"/>
          <w:szCs w:val="28"/>
          <w:u w:val="single"/>
        </w:rPr>
        <w:t>Защита дипломного реферата</w:t>
      </w:r>
    </w:p>
    <w:p w14:paraId="4B5FB238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caps/>
          <w:sz w:val="28"/>
          <w:szCs w:val="28"/>
        </w:rPr>
        <w:t>«</w:t>
      </w:r>
      <w:r w:rsidRPr="002C3F48">
        <w:rPr>
          <w:b/>
          <w:sz w:val="28"/>
          <w:szCs w:val="28"/>
        </w:rPr>
        <w:t>отлично»</w:t>
      </w:r>
      <w:r w:rsidRPr="002C3F48">
        <w:rPr>
          <w:bCs/>
          <w:sz w:val="28"/>
          <w:szCs w:val="28"/>
        </w:rPr>
        <w:t xml:space="preserve"> предполагает интерес к </w:t>
      </w:r>
      <w:r>
        <w:rPr>
          <w:bCs/>
          <w:sz w:val="28"/>
          <w:szCs w:val="28"/>
        </w:rPr>
        <w:t xml:space="preserve">заявленной тематике </w:t>
      </w:r>
      <w:r w:rsidRPr="002C3F48">
        <w:rPr>
          <w:bCs/>
          <w:sz w:val="28"/>
          <w:szCs w:val="28"/>
        </w:rPr>
        <w:t>и достаточно глубокое усвоение</w:t>
      </w:r>
      <w:r>
        <w:rPr>
          <w:bCs/>
          <w:sz w:val="28"/>
          <w:szCs w:val="28"/>
        </w:rPr>
        <w:t xml:space="preserve"> и изложение</w:t>
      </w:r>
      <w:r w:rsidRPr="002C3F48">
        <w:rPr>
          <w:bCs/>
          <w:sz w:val="28"/>
          <w:szCs w:val="28"/>
        </w:rPr>
        <w:t xml:space="preserve"> изучаемого материала. </w:t>
      </w:r>
      <w:r w:rsidR="00887C63">
        <w:rPr>
          <w:bCs/>
          <w:sz w:val="28"/>
          <w:szCs w:val="28"/>
        </w:rPr>
        <w:t>Ассистент-стажер</w:t>
      </w:r>
      <w:r w:rsidRPr="002C3F48">
        <w:rPr>
          <w:bCs/>
          <w:sz w:val="28"/>
          <w:szCs w:val="28"/>
        </w:rPr>
        <w:t xml:space="preserve"> должен свободно ориентироваться в </w:t>
      </w:r>
      <w:r w:rsidRPr="002C3F48">
        <w:rPr>
          <w:bCs/>
          <w:iCs/>
          <w:sz w:val="28"/>
          <w:szCs w:val="28"/>
        </w:rPr>
        <w:t>теоретических</w:t>
      </w:r>
      <w:r w:rsidRPr="002C3F48">
        <w:rPr>
          <w:bCs/>
          <w:sz w:val="28"/>
          <w:szCs w:val="28"/>
        </w:rPr>
        <w:t xml:space="preserve"> вопросах изучаемо</w:t>
      </w:r>
      <w:r>
        <w:rPr>
          <w:bCs/>
          <w:sz w:val="28"/>
          <w:szCs w:val="28"/>
        </w:rPr>
        <w:t>й</w:t>
      </w:r>
      <w:r w:rsidRPr="002C3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, уметь применять полученные знания на практике, использовать не только основную, но и дополнительную литературу. </w:t>
      </w:r>
      <w:r>
        <w:rPr>
          <w:bCs/>
          <w:sz w:val="28"/>
          <w:szCs w:val="28"/>
        </w:rPr>
        <w:t>Реферат должен быть выполнен грамотно, профессиональным языком.</w:t>
      </w:r>
    </w:p>
    <w:p w14:paraId="3144EA95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 xml:space="preserve">Оценка </w:t>
      </w:r>
      <w:r w:rsidRPr="002C3F48">
        <w:rPr>
          <w:b/>
          <w:sz w:val="28"/>
          <w:szCs w:val="28"/>
        </w:rPr>
        <w:t>«хорошо»</w:t>
      </w:r>
      <w:r w:rsidRPr="002C3F48">
        <w:rPr>
          <w:bCs/>
          <w:sz w:val="28"/>
          <w:szCs w:val="28"/>
        </w:rPr>
        <w:t xml:space="preserve"> выставляется при выполнении основных требований по </w:t>
      </w:r>
      <w:r>
        <w:rPr>
          <w:bCs/>
          <w:sz w:val="28"/>
          <w:szCs w:val="28"/>
        </w:rPr>
        <w:t>дисциплине</w:t>
      </w:r>
      <w:r w:rsidRPr="002C3F48">
        <w:rPr>
          <w:bCs/>
          <w:sz w:val="28"/>
          <w:szCs w:val="28"/>
        </w:rPr>
        <w:t xml:space="preserve">, но при этом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показал стремления к более глубокому и полному охвату содержания </w:t>
      </w:r>
      <w:r>
        <w:rPr>
          <w:bCs/>
          <w:sz w:val="28"/>
          <w:szCs w:val="28"/>
        </w:rPr>
        <w:t>заявленной тематики</w:t>
      </w:r>
      <w:r w:rsidRPr="002C3F48">
        <w:rPr>
          <w:bCs/>
          <w:sz w:val="28"/>
          <w:szCs w:val="28"/>
        </w:rPr>
        <w:t>. Устн</w:t>
      </w:r>
      <w:r>
        <w:rPr>
          <w:bCs/>
          <w:sz w:val="28"/>
          <w:szCs w:val="28"/>
        </w:rPr>
        <w:t>ое изложение реферата</w:t>
      </w:r>
      <w:r w:rsidRPr="002C3F48">
        <w:rPr>
          <w:bCs/>
          <w:sz w:val="28"/>
          <w:szCs w:val="28"/>
        </w:rPr>
        <w:t xml:space="preserve"> не показал</w:t>
      </w:r>
      <w:r>
        <w:rPr>
          <w:bCs/>
          <w:sz w:val="28"/>
          <w:szCs w:val="28"/>
        </w:rPr>
        <w:t>о</w:t>
      </w:r>
      <w:r w:rsidRPr="002C3F48">
        <w:rPr>
          <w:bCs/>
          <w:sz w:val="28"/>
          <w:szCs w:val="28"/>
        </w:rPr>
        <w:t xml:space="preserve"> умения четко излагать основное содержание </w:t>
      </w:r>
      <w:r w:rsidRPr="002C3F48">
        <w:rPr>
          <w:bCs/>
          <w:sz w:val="28"/>
          <w:szCs w:val="28"/>
        </w:rPr>
        <w:lastRenderedPageBreak/>
        <w:t xml:space="preserve">вопроса.  При </w:t>
      </w:r>
      <w:r w:rsidRPr="002C3F48">
        <w:rPr>
          <w:bCs/>
          <w:iCs/>
          <w:sz w:val="28"/>
          <w:szCs w:val="28"/>
        </w:rPr>
        <w:t>анализе репертуара</w:t>
      </w:r>
      <w:r w:rsidRPr="002C3F48">
        <w:rPr>
          <w:bCs/>
          <w:sz w:val="28"/>
          <w:szCs w:val="28"/>
        </w:rPr>
        <w:t xml:space="preserve">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при исполнении сочинения не дает подробного разбора педагогических задач.  </w:t>
      </w:r>
    </w:p>
    <w:p w14:paraId="3BE8209C" w14:textId="77777777" w:rsidR="00637A38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 w:rsidRPr="002C3F48">
        <w:rPr>
          <w:b/>
          <w:sz w:val="28"/>
          <w:szCs w:val="28"/>
        </w:rPr>
        <w:t xml:space="preserve">удовлетворительно» </w:t>
      </w:r>
      <w:r w:rsidRPr="002C3F48">
        <w:rPr>
          <w:bCs/>
          <w:sz w:val="28"/>
          <w:szCs w:val="28"/>
        </w:rPr>
        <w:t xml:space="preserve">выставляется в том случае, если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проявил интереса к изучению </w:t>
      </w:r>
      <w:r>
        <w:rPr>
          <w:bCs/>
          <w:sz w:val="28"/>
          <w:szCs w:val="28"/>
        </w:rPr>
        <w:t>дисциплины</w:t>
      </w:r>
      <w:r w:rsidRPr="002C3F48">
        <w:rPr>
          <w:bCs/>
          <w:sz w:val="28"/>
          <w:szCs w:val="28"/>
        </w:rPr>
        <w:t xml:space="preserve"> и расширен</w:t>
      </w:r>
      <w:r w:rsidR="00887C63">
        <w:rPr>
          <w:bCs/>
          <w:sz w:val="28"/>
          <w:szCs w:val="28"/>
        </w:rPr>
        <w:t>ию профессионального кругозора, с</w:t>
      </w:r>
      <w:r w:rsidRPr="002C3F48">
        <w:rPr>
          <w:bCs/>
          <w:sz w:val="28"/>
          <w:szCs w:val="28"/>
        </w:rPr>
        <w:t xml:space="preserve">вою </w:t>
      </w:r>
      <w:r w:rsidRPr="002C3F48">
        <w:rPr>
          <w:bCs/>
          <w:iCs/>
          <w:sz w:val="28"/>
          <w:szCs w:val="28"/>
        </w:rPr>
        <w:t>теоретическую</w:t>
      </w:r>
      <w:r w:rsidRPr="002C3F48">
        <w:rPr>
          <w:bCs/>
          <w:sz w:val="28"/>
          <w:szCs w:val="28"/>
        </w:rPr>
        <w:t xml:space="preserve"> подготовку ограничивает ознакомлением с ограниченным количеством литературы, опираясь в основном на знания </w:t>
      </w:r>
      <w:r w:rsidR="00887C63">
        <w:rPr>
          <w:bCs/>
          <w:sz w:val="28"/>
          <w:szCs w:val="28"/>
        </w:rPr>
        <w:t xml:space="preserve">вузовского </w:t>
      </w:r>
      <w:r w:rsidRPr="002C3F48">
        <w:rPr>
          <w:bCs/>
          <w:sz w:val="28"/>
          <w:szCs w:val="28"/>
        </w:rPr>
        <w:t xml:space="preserve">курса. В устном ответе </w:t>
      </w:r>
      <w:r w:rsidR="00887C63">
        <w:rPr>
          <w:bCs/>
          <w:sz w:val="28"/>
          <w:szCs w:val="28"/>
        </w:rPr>
        <w:t xml:space="preserve">ассистент-стажер </w:t>
      </w:r>
      <w:r w:rsidRPr="002C3F48">
        <w:rPr>
          <w:bCs/>
          <w:sz w:val="28"/>
          <w:szCs w:val="28"/>
        </w:rPr>
        <w:t xml:space="preserve">не может выразить с необходимой ясностью основное содержание темы, что требует наводящих вопросов.  </w:t>
      </w:r>
    </w:p>
    <w:p w14:paraId="5337C947" w14:textId="77777777" w:rsidR="00637A38" w:rsidRPr="003409E5" w:rsidRDefault="00637A38" w:rsidP="00887C6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2C3F48">
        <w:rPr>
          <w:bCs/>
          <w:sz w:val="28"/>
          <w:szCs w:val="28"/>
        </w:rPr>
        <w:t>Оценка «</w:t>
      </w:r>
      <w:r>
        <w:rPr>
          <w:b/>
          <w:bCs/>
          <w:sz w:val="28"/>
          <w:szCs w:val="28"/>
        </w:rPr>
        <w:t>н</w:t>
      </w:r>
      <w:r w:rsidRPr="003409E5">
        <w:rPr>
          <w:b/>
          <w:bCs/>
          <w:sz w:val="28"/>
          <w:szCs w:val="28"/>
        </w:rPr>
        <w:t>е</w:t>
      </w:r>
      <w:r w:rsidRPr="003409E5">
        <w:rPr>
          <w:b/>
          <w:sz w:val="28"/>
          <w:szCs w:val="28"/>
        </w:rPr>
        <w:t>у</w:t>
      </w:r>
      <w:r w:rsidRPr="002C3F48">
        <w:rPr>
          <w:b/>
          <w:sz w:val="28"/>
          <w:szCs w:val="28"/>
        </w:rPr>
        <w:t>довлетворительно»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выставляется при невыполнении вышеизложенных условий.</w:t>
      </w:r>
    </w:p>
    <w:p w14:paraId="1E318302" w14:textId="77777777" w:rsidR="00637A38" w:rsidRPr="000E18D3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0E18D3">
        <w:rPr>
          <w:b/>
          <w:sz w:val="28"/>
          <w:szCs w:val="28"/>
        </w:rPr>
        <w:t>Материально-техническое обеспечение Государственной итоговой аттестации</w:t>
      </w:r>
    </w:p>
    <w:p w14:paraId="6C7BB1E0" w14:textId="77777777" w:rsidR="00637A38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Государственной итоговой аттестации обеспечиваются следующими аудиториями:</w:t>
      </w:r>
    </w:p>
    <w:p w14:paraId="6063C985" w14:textId="77777777" w:rsidR="00637A38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51</w:t>
      </w:r>
      <w:r>
        <w:rPr>
          <w:sz w:val="28"/>
          <w:szCs w:val="28"/>
        </w:rPr>
        <w:t>: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 w:cs="Tahoma"/>
          <w:bCs/>
          <w:sz w:val="28"/>
          <w:szCs w:val="28"/>
          <w:lang w:val="en-US"/>
        </w:rPr>
        <w:t>Bl</w:t>
      </w:r>
      <w:r>
        <w:rPr>
          <w:rFonts w:eastAsia="MS Mincho"/>
          <w:bCs/>
          <w:sz w:val="28"/>
          <w:szCs w:val="28"/>
        </w:rPr>
        <w:t>ü</w:t>
      </w:r>
      <w:proofErr w:type="spellStart"/>
      <w:r>
        <w:rPr>
          <w:rFonts w:eastAsia="MS Mincho"/>
          <w:bCs/>
          <w:sz w:val="28"/>
          <w:szCs w:val="28"/>
          <w:lang w:val="en-US"/>
        </w:rPr>
        <w:t>thner</w:t>
      </w:r>
      <w:proofErr w:type="spellEnd"/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 xml:space="preserve">шт.,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proofErr w:type="spellStart"/>
      <w:r w:rsidRPr="001072BB">
        <w:rPr>
          <w:sz w:val="28"/>
          <w:szCs w:val="28"/>
          <w:lang w:val="en-US"/>
        </w:rPr>
        <w:t>Bechste</w:t>
      </w:r>
      <w:r>
        <w:rPr>
          <w:sz w:val="28"/>
          <w:szCs w:val="28"/>
          <w:lang w:val="en-US"/>
        </w:rPr>
        <w:t>i</w:t>
      </w:r>
      <w:r w:rsidRPr="001072BB">
        <w:rPr>
          <w:sz w:val="28"/>
          <w:szCs w:val="28"/>
          <w:lang w:val="en-US"/>
        </w:rPr>
        <w:t>n</w:t>
      </w:r>
      <w:proofErr w:type="spellEnd"/>
      <w:r w:rsidRPr="001072BB">
        <w:rPr>
          <w:sz w:val="28"/>
          <w:szCs w:val="28"/>
        </w:rPr>
        <w:t>- 1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3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пульт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банкетка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6F36E9ED" w14:textId="77777777" w:rsidR="00637A38" w:rsidRPr="001072BB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52: 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R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nisch</w:t>
      </w:r>
      <w:proofErr w:type="spellEnd"/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4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28B9178B" w14:textId="77777777" w:rsidR="00637A38" w:rsidRDefault="00637A38" w:rsidP="00887C6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53</w:t>
      </w:r>
      <w:r>
        <w:rPr>
          <w:sz w:val="28"/>
          <w:szCs w:val="28"/>
        </w:rPr>
        <w:t>: 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072BB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4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 xml:space="preserve">шт., </w:t>
      </w:r>
      <w:proofErr w:type="gramStart"/>
      <w:r w:rsidRPr="001072BB">
        <w:rPr>
          <w:sz w:val="28"/>
          <w:szCs w:val="28"/>
        </w:rPr>
        <w:t>банкетка  -</w:t>
      </w:r>
      <w:proofErr w:type="gramEnd"/>
      <w:r w:rsidRPr="001072B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</w:t>
      </w:r>
    </w:p>
    <w:p w14:paraId="5FC8FF71" w14:textId="77777777" w:rsidR="00637A38" w:rsidRDefault="00637A38" w:rsidP="00887C6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1072BB">
        <w:rPr>
          <w:sz w:val="28"/>
          <w:szCs w:val="28"/>
        </w:rPr>
        <w:t>54</w:t>
      </w:r>
      <w:r>
        <w:rPr>
          <w:sz w:val="28"/>
          <w:szCs w:val="28"/>
        </w:rPr>
        <w:t>:</w:t>
      </w:r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072BB">
        <w:rPr>
          <w:sz w:val="28"/>
          <w:szCs w:val="28"/>
        </w:rPr>
        <w:t xml:space="preserve">ояль </w:t>
      </w:r>
      <w:r>
        <w:rPr>
          <w:rFonts w:eastAsia="MS Mincho"/>
          <w:bCs/>
          <w:sz w:val="28"/>
          <w:szCs w:val="28"/>
          <w:lang w:val="en-US"/>
        </w:rPr>
        <w:t>F</w:t>
      </w:r>
      <w:r>
        <w:rPr>
          <w:rFonts w:eastAsia="MS Mincho"/>
          <w:bCs/>
          <w:sz w:val="28"/>
          <w:szCs w:val="28"/>
        </w:rPr>
        <w:t>ö</w:t>
      </w:r>
      <w:proofErr w:type="spellStart"/>
      <w:r>
        <w:rPr>
          <w:rFonts w:eastAsia="MS Mincho"/>
          <w:bCs/>
          <w:sz w:val="28"/>
          <w:szCs w:val="28"/>
          <w:lang w:val="en-US"/>
        </w:rPr>
        <w:t>rster</w:t>
      </w:r>
      <w:proofErr w:type="spellEnd"/>
      <w:r w:rsidRPr="001072B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2B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шкаф для документов – 1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стул – 5</w:t>
      </w:r>
      <w:r>
        <w:rPr>
          <w:sz w:val="28"/>
          <w:szCs w:val="28"/>
        </w:rPr>
        <w:t xml:space="preserve"> </w:t>
      </w:r>
      <w:r w:rsidRPr="001072BB">
        <w:rPr>
          <w:sz w:val="28"/>
          <w:szCs w:val="28"/>
        </w:rPr>
        <w:t>шт., стол – 1 шт.</w:t>
      </w:r>
    </w:p>
    <w:p w14:paraId="3CFC8AFC" w14:textId="77777777" w:rsidR="00637A38" w:rsidRDefault="00637A38" w:rsidP="00887C63">
      <w:pPr>
        <w:spacing w:line="360" w:lineRule="auto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Большой концертный зал: два концертных рояля </w:t>
      </w:r>
      <w:r>
        <w:rPr>
          <w:rFonts w:eastAsia="MS Mincho"/>
          <w:bCs/>
          <w:sz w:val="28"/>
          <w:szCs w:val="28"/>
          <w:lang w:val="en-US"/>
        </w:rPr>
        <w:t>Steinway</w:t>
      </w:r>
      <w:r>
        <w:rPr>
          <w:rFonts w:eastAsia="MS Mincho"/>
          <w:bCs/>
          <w:sz w:val="28"/>
          <w:szCs w:val="28"/>
        </w:rPr>
        <w:t xml:space="preserve">, 300 посадочных мест. </w:t>
      </w:r>
    </w:p>
    <w:p w14:paraId="3F6CC5D5" w14:textId="77777777" w:rsidR="00637A38" w:rsidRDefault="00637A38" w:rsidP="00887C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Фонды нотной и книжной библиотеки и фонотеки соответствуют потребностям кафедры в информационно-методическом обеспечении учебного процесса. </w:t>
      </w:r>
      <w:r>
        <w:rPr>
          <w:rFonts w:eastAsia="MS Mincho" w:cs="Tahoma"/>
          <w:bCs/>
          <w:sz w:val="28"/>
          <w:szCs w:val="28"/>
        </w:rPr>
        <w:t xml:space="preserve"> </w:t>
      </w:r>
    </w:p>
    <w:p w14:paraId="4AEE3F84" w14:textId="77777777" w:rsidR="00637A38" w:rsidRPr="002A5F3C" w:rsidRDefault="00637A38" w:rsidP="00637A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2A5F3C">
        <w:rPr>
          <w:b/>
          <w:sz w:val="28"/>
          <w:szCs w:val="28"/>
        </w:rPr>
        <w:t>Учебно-методическое и информационное обеспечение Государственной итоговой аттестации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714"/>
        <w:gridCol w:w="8784"/>
      </w:tblGrid>
      <w:tr w:rsidR="00637A38" w:rsidRPr="002A5F3C" w14:paraId="4905BD41" w14:textId="77777777" w:rsidTr="00704C69">
        <w:trPr>
          <w:trHeight w:val="325"/>
        </w:trPr>
        <w:tc>
          <w:tcPr>
            <w:tcW w:w="714" w:type="dxa"/>
          </w:tcPr>
          <w:p w14:paraId="31077B34" w14:textId="77777777" w:rsidR="00637A38" w:rsidRPr="002A5F3C" w:rsidRDefault="00637A38" w:rsidP="004A1277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8784" w:type="dxa"/>
          </w:tcPr>
          <w:p w14:paraId="070E41FA" w14:textId="77777777" w:rsidR="00637A38" w:rsidRPr="002A5F3C" w:rsidRDefault="00637A38" w:rsidP="004A127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2A5F3C">
              <w:rPr>
                <w:rFonts w:eastAsia="Calibri"/>
                <w:sz w:val="28"/>
                <w:szCs w:val="28"/>
              </w:rPr>
              <w:t xml:space="preserve">Воротной, М.В. Самарий Ильич </w:t>
            </w:r>
            <w:proofErr w:type="spellStart"/>
            <w:r w:rsidRPr="002A5F3C">
              <w:rPr>
                <w:rFonts w:eastAsia="Calibri"/>
                <w:sz w:val="28"/>
                <w:szCs w:val="28"/>
              </w:rPr>
              <w:t>Савшинский</w:t>
            </w:r>
            <w:proofErr w:type="spellEnd"/>
            <w:r w:rsidRPr="002A5F3C">
              <w:rPr>
                <w:rFonts w:eastAsia="Calibri"/>
                <w:sz w:val="28"/>
                <w:szCs w:val="28"/>
              </w:rPr>
              <w:t xml:space="preserve"> [Текст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]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Монография / М. В. Воротной. - СПб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.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Композитор, 2011. - 88 с. </w:t>
            </w:r>
          </w:p>
        </w:tc>
      </w:tr>
      <w:tr w:rsidR="00637A38" w:rsidRPr="002A5F3C" w14:paraId="60AF84FD" w14:textId="77777777" w:rsidTr="00704C69">
        <w:trPr>
          <w:trHeight w:val="313"/>
        </w:trPr>
        <w:tc>
          <w:tcPr>
            <w:tcW w:w="714" w:type="dxa"/>
          </w:tcPr>
          <w:p w14:paraId="7C3A519C" w14:textId="77777777" w:rsidR="00637A38" w:rsidRPr="002A5F3C" w:rsidRDefault="00637A38" w:rsidP="004A1277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784" w:type="dxa"/>
          </w:tcPr>
          <w:p w14:paraId="6459B632" w14:textId="77777777" w:rsidR="00637A38" w:rsidRPr="002A5F3C" w:rsidRDefault="00637A38" w:rsidP="004A127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2A5F3C">
              <w:rPr>
                <w:rFonts w:eastAsia="Calibri"/>
                <w:sz w:val="28"/>
                <w:szCs w:val="28"/>
              </w:rPr>
              <w:t xml:space="preserve">Николаевский, М.И. Консерваторская постановка рук на фортепиано [Текст] / М.И.Николаевский. – </w:t>
            </w:r>
            <w:proofErr w:type="spellStart"/>
            <w:r w:rsidRPr="002A5F3C">
              <w:rPr>
                <w:rFonts w:eastAsia="Calibri"/>
                <w:sz w:val="28"/>
                <w:szCs w:val="28"/>
              </w:rPr>
              <w:t>изд</w:t>
            </w:r>
            <w:proofErr w:type="spellEnd"/>
            <w:r w:rsidRPr="002A5F3C">
              <w:rPr>
                <w:rFonts w:eastAsia="Calibri"/>
                <w:sz w:val="28"/>
                <w:szCs w:val="28"/>
              </w:rPr>
              <w:t xml:space="preserve">-е 3-е. – 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М.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КРАСАНД, 2011. – 64 с.</w:t>
            </w:r>
          </w:p>
        </w:tc>
      </w:tr>
      <w:tr w:rsidR="00637A38" w:rsidRPr="002A5F3C" w14:paraId="303CFA2D" w14:textId="77777777" w:rsidTr="00704C69">
        <w:trPr>
          <w:trHeight w:val="500"/>
        </w:trPr>
        <w:tc>
          <w:tcPr>
            <w:tcW w:w="714" w:type="dxa"/>
          </w:tcPr>
          <w:p w14:paraId="488DBC2B" w14:textId="77777777" w:rsidR="00637A38" w:rsidRPr="002A5F3C" w:rsidRDefault="00637A38" w:rsidP="004A1277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784" w:type="dxa"/>
          </w:tcPr>
          <w:p w14:paraId="0078AACC" w14:textId="77777777" w:rsidR="00637A38" w:rsidRPr="002A5F3C" w:rsidRDefault="00637A38" w:rsidP="004A127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2A5F3C">
              <w:rPr>
                <w:rFonts w:eastAsia="Calibri"/>
                <w:sz w:val="28"/>
                <w:szCs w:val="28"/>
              </w:rPr>
              <w:t xml:space="preserve">Черни, К. О верном исполнении всех фортепианных сочинений Бетховена [Текст] / К. 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Черни ;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Перевод. с нем. Д.Е. Зубова. - СПб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.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Планета музыки; Лань, 2011. - 120 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с.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нот. - (Мир культуры, истории и философии). </w:t>
            </w:r>
          </w:p>
        </w:tc>
      </w:tr>
      <w:tr w:rsidR="00637A38" w:rsidRPr="002A5F3C" w14:paraId="714AB961" w14:textId="77777777" w:rsidTr="00704C69">
        <w:trPr>
          <w:trHeight w:val="1012"/>
        </w:trPr>
        <w:tc>
          <w:tcPr>
            <w:tcW w:w="714" w:type="dxa"/>
          </w:tcPr>
          <w:p w14:paraId="2E564E51" w14:textId="77777777" w:rsidR="00637A38" w:rsidRPr="002A5F3C" w:rsidRDefault="00637A38" w:rsidP="004A1277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784" w:type="dxa"/>
          </w:tcPr>
          <w:p w14:paraId="400740B8" w14:textId="77777777" w:rsidR="00637A38" w:rsidRPr="002A5F3C" w:rsidRDefault="00637A38" w:rsidP="004A127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2A5F3C">
              <w:rPr>
                <w:rFonts w:eastAsia="Calibri"/>
                <w:sz w:val="28"/>
                <w:szCs w:val="28"/>
              </w:rPr>
              <w:t>Ганон</w:t>
            </w:r>
            <w:proofErr w:type="spellEnd"/>
            <w:r w:rsidRPr="002A5F3C">
              <w:rPr>
                <w:rFonts w:eastAsia="Calibri"/>
                <w:sz w:val="28"/>
                <w:szCs w:val="28"/>
              </w:rPr>
              <w:t>, Ш.Л. Пианист-виртуоз в 60 упражнениях. [Электронный ресурс] — Электрон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дан. — СПб</w:t>
            </w:r>
            <w:proofErr w:type="gramStart"/>
            <w:r w:rsidRPr="002A5F3C">
              <w:rPr>
                <w:rFonts w:eastAsia="Calibri"/>
                <w:sz w:val="28"/>
                <w:szCs w:val="28"/>
              </w:rPr>
              <w:t>. :</w:t>
            </w:r>
            <w:proofErr w:type="gramEnd"/>
            <w:r w:rsidRPr="002A5F3C">
              <w:rPr>
                <w:rFonts w:eastAsia="Calibri"/>
                <w:sz w:val="28"/>
                <w:szCs w:val="28"/>
              </w:rPr>
              <w:t xml:space="preserve"> Лань, Планета музыки, 2016. — 88 с. — Режим доступа: </w:t>
            </w:r>
            <w:hyperlink r:id="rId7" w:history="1">
              <w:r w:rsidRPr="002A5F3C">
                <w:rPr>
                  <w:rStyle w:val="ac"/>
                  <w:rFonts w:eastAsia="Calibri"/>
                  <w:sz w:val="28"/>
                  <w:szCs w:val="28"/>
                </w:rPr>
                <w:t>http://e.lanbook.com/book/76294</w:t>
              </w:r>
            </w:hyperlink>
          </w:p>
        </w:tc>
      </w:tr>
      <w:tr w:rsidR="00637A38" w:rsidRPr="002A5F3C" w14:paraId="11F86214" w14:textId="77777777" w:rsidTr="00704C69">
        <w:trPr>
          <w:trHeight w:val="363"/>
        </w:trPr>
        <w:tc>
          <w:tcPr>
            <w:tcW w:w="714" w:type="dxa"/>
          </w:tcPr>
          <w:p w14:paraId="5AB6C15D" w14:textId="77777777" w:rsidR="00637A38" w:rsidRPr="002A5F3C" w:rsidRDefault="00637A38" w:rsidP="004A1277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784" w:type="dxa"/>
          </w:tcPr>
          <w:p w14:paraId="3024E1D4" w14:textId="77777777" w:rsidR="00637A38" w:rsidRPr="002A5F3C" w:rsidRDefault="00637A38" w:rsidP="004A127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2A5F3C">
              <w:rPr>
                <w:rFonts w:eastAsia="Calibri"/>
                <w:sz w:val="28"/>
                <w:szCs w:val="28"/>
              </w:rPr>
              <w:t>Нейгауз Г.Г. Об искусстве фортепианной игры. Записки педагога. – СПб.: Лань; Планета музыки, 2015. – 256 с. (</w:t>
            </w:r>
            <w:hyperlink r:id="rId8" w:history="1">
              <w:r w:rsidRPr="002A5F3C">
                <w:rPr>
                  <w:rStyle w:val="ac"/>
                  <w:rFonts w:eastAsia="Calibri"/>
                  <w:sz w:val="28"/>
                  <w:szCs w:val="28"/>
                </w:rPr>
                <w:t>http://e.lanbook.com/books/element.php?pl1_id=65059</w:t>
              </w:r>
            </w:hyperlink>
            <w:r w:rsidRPr="002A5F3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637A38" w:rsidRPr="00AA56F7" w14:paraId="43091FB5" w14:textId="77777777" w:rsidTr="00704C69">
        <w:trPr>
          <w:trHeight w:val="363"/>
        </w:trPr>
        <w:tc>
          <w:tcPr>
            <w:tcW w:w="714" w:type="dxa"/>
          </w:tcPr>
          <w:p w14:paraId="00D74780" w14:textId="77777777" w:rsidR="00637A38" w:rsidRPr="00491CB0" w:rsidRDefault="00637A38" w:rsidP="004A1277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784" w:type="dxa"/>
          </w:tcPr>
          <w:p w14:paraId="5DDEAFBF" w14:textId="77777777" w:rsidR="00637A38" w:rsidRPr="00491CB0" w:rsidRDefault="00637A38" w:rsidP="004A127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491CB0">
              <w:rPr>
                <w:rFonts w:eastAsia="Calibri"/>
                <w:sz w:val="28"/>
                <w:szCs w:val="28"/>
              </w:rPr>
              <w:t xml:space="preserve">Николаевский, М.И. Консерваторская постановка рук на фортепиано [Текст] / М.И.Николаевский. –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изд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 xml:space="preserve">-е 3-е. – 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М.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КРАСАНД, 2011. – 64 с.</w:t>
            </w:r>
          </w:p>
        </w:tc>
      </w:tr>
      <w:tr w:rsidR="00637A38" w:rsidRPr="00AA56F7" w14:paraId="444C86B9" w14:textId="77777777" w:rsidTr="00704C69">
        <w:trPr>
          <w:trHeight w:val="363"/>
        </w:trPr>
        <w:tc>
          <w:tcPr>
            <w:tcW w:w="714" w:type="dxa"/>
          </w:tcPr>
          <w:p w14:paraId="50124895" w14:textId="77777777" w:rsidR="00637A38" w:rsidRPr="00491CB0" w:rsidRDefault="00637A38" w:rsidP="004A1277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784" w:type="dxa"/>
          </w:tcPr>
          <w:p w14:paraId="68775032" w14:textId="77777777" w:rsidR="00637A38" w:rsidRPr="00491CB0" w:rsidRDefault="00637A38" w:rsidP="004A127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491CB0">
              <w:rPr>
                <w:rFonts w:eastAsia="Calibri"/>
                <w:sz w:val="28"/>
                <w:szCs w:val="28"/>
              </w:rPr>
              <w:t>Ротенберг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>, А.М. Музыкальный компромисс [Текст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]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Советы певцам и концертмейстерам оперы / А. М.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Ротенберг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>. - СПб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.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Композитор, 2011. - 152 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с.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нот., ил.</w:t>
            </w:r>
          </w:p>
        </w:tc>
      </w:tr>
      <w:tr w:rsidR="00637A38" w:rsidRPr="00AA56F7" w14:paraId="69F77EC0" w14:textId="77777777" w:rsidTr="00704C69">
        <w:trPr>
          <w:trHeight w:val="363"/>
        </w:trPr>
        <w:tc>
          <w:tcPr>
            <w:tcW w:w="714" w:type="dxa"/>
          </w:tcPr>
          <w:p w14:paraId="46D94B03" w14:textId="77777777" w:rsidR="00637A38" w:rsidRPr="00491CB0" w:rsidRDefault="00637A38" w:rsidP="004A1277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784" w:type="dxa"/>
          </w:tcPr>
          <w:p w14:paraId="191F89D5" w14:textId="77777777" w:rsidR="00637A38" w:rsidRPr="00491CB0" w:rsidRDefault="00637A38" w:rsidP="004A127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491CB0">
              <w:rPr>
                <w:rFonts w:eastAsia="Calibri"/>
                <w:sz w:val="28"/>
                <w:szCs w:val="28"/>
              </w:rPr>
              <w:t>Зайцева, Т. Творческие уроки М.А. Балакирева. Пианизм, дирижирование, педагогика. Исследовательские очерки. [Электронный ресурс] — Электрон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.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дан. — СПб.: Композитор, 2012. — 512 с. — Режим доступа: </w:t>
            </w:r>
            <w:hyperlink r:id="rId9" w:history="1">
              <w:r w:rsidRPr="00491CB0">
                <w:rPr>
                  <w:rStyle w:val="ac"/>
                  <w:rFonts w:eastAsia="Calibri"/>
                  <w:sz w:val="28"/>
                  <w:szCs w:val="28"/>
                </w:rPr>
                <w:t>http://e.lanbook.com/book/69641</w:t>
              </w:r>
            </w:hyperlink>
          </w:p>
        </w:tc>
      </w:tr>
      <w:tr w:rsidR="00637A38" w:rsidRPr="00144F4A" w14:paraId="5F8ABFAB" w14:textId="77777777" w:rsidTr="00704C69">
        <w:trPr>
          <w:trHeight w:val="363"/>
        </w:trPr>
        <w:tc>
          <w:tcPr>
            <w:tcW w:w="714" w:type="dxa"/>
          </w:tcPr>
          <w:p w14:paraId="56C68BCD" w14:textId="77777777" w:rsidR="00637A38" w:rsidRDefault="00637A38" w:rsidP="004A1277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784" w:type="dxa"/>
          </w:tcPr>
          <w:p w14:paraId="19EE2193" w14:textId="77777777" w:rsidR="00637A38" w:rsidRPr="00491CB0" w:rsidRDefault="00637A38" w:rsidP="004A127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491CB0">
              <w:rPr>
                <w:rFonts w:eastAsia="Calibri"/>
                <w:sz w:val="28"/>
                <w:szCs w:val="28"/>
              </w:rPr>
              <w:t>Люси, М. Теория музыкального выражения [Текст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]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акценты, оттенки и темпы в музыке вокальной и инструментальной / М. Люси ; Пер. с фр. В.А.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Чечотт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 xml:space="preserve">. -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Изд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 xml:space="preserve">-е стереотип. - </w:t>
            </w:r>
            <w:proofErr w:type="gramStart"/>
            <w:r w:rsidRPr="00491CB0">
              <w:rPr>
                <w:rFonts w:eastAsia="Calibri"/>
                <w:sz w:val="28"/>
                <w:szCs w:val="28"/>
              </w:rPr>
              <w:t>М. :</w:t>
            </w:r>
            <w:proofErr w:type="gramEnd"/>
            <w:r w:rsidRPr="00491CB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91CB0">
              <w:rPr>
                <w:rFonts w:eastAsia="Calibri"/>
                <w:sz w:val="28"/>
                <w:szCs w:val="28"/>
              </w:rPr>
              <w:t>Либроком</w:t>
            </w:r>
            <w:proofErr w:type="spellEnd"/>
            <w:r w:rsidRPr="00491CB0">
              <w:rPr>
                <w:rFonts w:eastAsia="Calibri"/>
                <w:sz w:val="28"/>
                <w:szCs w:val="28"/>
              </w:rPr>
              <w:t>, 2014. - 168 с. - (Музыка: искусство, наука, мастерство).</w:t>
            </w:r>
          </w:p>
        </w:tc>
      </w:tr>
      <w:tr w:rsidR="00637A38" w:rsidRPr="00144F4A" w14:paraId="04FE3016" w14:textId="77777777" w:rsidTr="00704C69">
        <w:trPr>
          <w:trHeight w:val="363"/>
        </w:trPr>
        <w:tc>
          <w:tcPr>
            <w:tcW w:w="714" w:type="dxa"/>
          </w:tcPr>
          <w:p w14:paraId="68E7F6F5" w14:textId="77777777" w:rsidR="00637A38" w:rsidRDefault="00637A38" w:rsidP="004A1277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8784" w:type="dxa"/>
          </w:tcPr>
          <w:p w14:paraId="25FA0E2A" w14:textId="77777777" w:rsidR="00637A38" w:rsidRPr="00491CB0" w:rsidRDefault="00637A38" w:rsidP="004A1277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B4790B">
              <w:rPr>
                <w:sz w:val="28"/>
                <w:szCs w:val="28"/>
              </w:rPr>
              <w:t xml:space="preserve">Искусство концертмейстера. Основные репертуарные произведения пианиста-концертмейстера: Уч. пособие / Ред. </w:t>
            </w:r>
            <w:proofErr w:type="spellStart"/>
            <w:r w:rsidRPr="00B4790B">
              <w:rPr>
                <w:sz w:val="28"/>
                <w:szCs w:val="28"/>
              </w:rPr>
              <w:t>В.Чачава</w:t>
            </w:r>
            <w:proofErr w:type="spellEnd"/>
            <w:r w:rsidRPr="00B4790B">
              <w:rPr>
                <w:sz w:val="28"/>
                <w:szCs w:val="28"/>
              </w:rPr>
              <w:t>. – СПб.: Композитор, 2006. – 112 с.</w:t>
            </w:r>
          </w:p>
        </w:tc>
      </w:tr>
      <w:tr w:rsidR="00637A38" w:rsidRPr="00144F4A" w14:paraId="0A18DD49" w14:textId="77777777" w:rsidTr="00704C69">
        <w:trPr>
          <w:trHeight w:val="363"/>
        </w:trPr>
        <w:tc>
          <w:tcPr>
            <w:tcW w:w="714" w:type="dxa"/>
          </w:tcPr>
          <w:p w14:paraId="268772C4" w14:textId="77777777" w:rsidR="00637A38" w:rsidRDefault="00637A38" w:rsidP="004A1277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8784" w:type="dxa"/>
          </w:tcPr>
          <w:p w14:paraId="354A9A94" w14:textId="77777777" w:rsidR="00637A38" w:rsidRPr="00B4790B" w:rsidRDefault="00637A38" w:rsidP="004A127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4E1459">
              <w:rPr>
                <w:sz w:val="28"/>
                <w:szCs w:val="28"/>
              </w:rPr>
              <w:t>Майстер</w:t>
            </w:r>
            <w:proofErr w:type="spellEnd"/>
            <w:r w:rsidRPr="004E1459">
              <w:rPr>
                <w:sz w:val="28"/>
                <w:szCs w:val="28"/>
              </w:rPr>
              <w:t>, Х.</w:t>
            </w:r>
            <w:r w:rsidRPr="00B8262F">
              <w:rPr>
                <w:sz w:val="28"/>
                <w:szCs w:val="28"/>
              </w:rPr>
              <w:t xml:space="preserve">   Музыкальная риторика: ключ к интерпретации произведений И.С. Баха [Текст] / Х. </w:t>
            </w:r>
            <w:proofErr w:type="spellStart"/>
            <w:r w:rsidRPr="00B8262F">
              <w:rPr>
                <w:sz w:val="28"/>
                <w:szCs w:val="28"/>
              </w:rPr>
              <w:t>Майстер</w:t>
            </w:r>
            <w:proofErr w:type="spellEnd"/>
            <w:r w:rsidRPr="00B8262F">
              <w:rPr>
                <w:sz w:val="28"/>
                <w:szCs w:val="28"/>
              </w:rPr>
              <w:t>. - М.: Классика-XXI, 2013. - 112 с. - (Искусство интерпретации). - ISBN 978-5-89817-368-5: 205-53.</w:t>
            </w:r>
          </w:p>
        </w:tc>
      </w:tr>
      <w:tr w:rsidR="00637A38" w:rsidRPr="00144F4A" w14:paraId="2BBDC70F" w14:textId="77777777" w:rsidTr="00704C69">
        <w:trPr>
          <w:trHeight w:val="363"/>
        </w:trPr>
        <w:tc>
          <w:tcPr>
            <w:tcW w:w="714" w:type="dxa"/>
          </w:tcPr>
          <w:p w14:paraId="76EDF1DD" w14:textId="77777777" w:rsidR="00637A38" w:rsidRDefault="00637A38" w:rsidP="004A1277">
            <w:pPr>
              <w:pStyle w:val="a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8784" w:type="dxa"/>
          </w:tcPr>
          <w:p w14:paraId="21649BE8" w14:textId="77777777" w:rsidR="00637A38" w:rsidRPr="004E1459" w:rsidRDefault="00637A38" w:rsidP="004A127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Баренбойм</w:t>
            </w:r>
            <w:proofErr w:type="spellEnd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 xml:space="preserve">, Л.А. Музыкальная педагогика и исполнительство [Электронный ресурс]: учебное пособие / Л.А. </w:t>
            </w:r>
            <w:proofErr w:type="spellStart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Баренбойм</w:t>
            </w:r>
            <w:proofErr w:type="spellEnd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. — Электрон</w:t>
            </w:r>
            <w:proofErr w:type="gramStart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 xml:space="preserve"> дан. — Санкт-Петербург: Лань, Планета музыки, 2018. — </w:t>
            </w:r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 xml:space="preserve">340 с. — Режим доступа: https://e.lanbook.com/book/103880. — </w:t>
            </w:r>
            <w:proofErr w:type="spellStart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Загл</w:t>
            </w:r>
            <w:proofErr w:type="spellEnd"/>
            <w:r w:rsidRPr="001C4D0B">
              <w:rPr>
                <w:color w:val="111111"/>
                <w:sz w:val="28"/>
                <w:szCs w:val="28"/>
                <w:shd w:val="clear" w:color="auto" w:fill="FFFFFF"/>
              </w:rPr>
              <w:t>. с экрана.</w:t>
            </w:r>
          </w:p>
        </w:tc>
      </w:tr>
    </w:tbl>
    <w:p w14:paraId="2A8A51A2" w14:textId="77777777" w:rsidR="00637A38" w:rsidRDefault="00637A38" w:rsidP="00637A38">
      <w:pPr>
        <w:pStyle w:val="a5"/>
        <w:rPr>
          <w:sz w:val="28"/>
          <w:szCs w:val="28"/>
          <w:highlight w:val="yellow"/>
          <w:u w:val="single"/>
        </w:rPr>
      </w:pPr>
    </w:p>
    <w:p w14:paraId="176A7CC2" w14:textId="77777777" w:rsidR="00637A38" w:rsidRPr="00780B30" w:rsidRDefault="00637A38" w:rsidP="00637A38">
      <w:pPr>
        <w:spacing w:line="360" w:lineRule="auto"/>
        <w:jc w:val="center"/>
        <w:rPr>
          <w:sz w:val="28"/>
          <w:szCs w:val="28"/>
        </w:rPr>
      </w:pPr>
      <w:r w:rsidRPr="00780B30">
        <w:rPr>
          <w:sz w:val="28"/>
          <w:szCs w:val="28"/>
        </w:rPr>
        <w:t>Электронные ресурсы:</w:t>
      </w:r>
    </w:p>
    <w:p w14:paraId="6B40EE33" w14:textId="77777777" w:rsidR="00637A38" w:rsidRPr="00853B14" w:rsidRDefault="00637A38" w:rsidP="00637A38">
      <w:pPr>
        <w:pStyle w:val="ad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 w:rsidRPr="00853B14">
        <w:rPr>
          <w:rFonts w:ascii="Times New Roman" w:hAnsi="Times New Roman"/>
          <w:sz w:val="28"/>
        </w:rPr>
        <w:t>Как правильно написать реферат. Этапы работы над рефератом (</w:t>
      </w:r>
      <w:proofErr w:type="gramStart"/>
      <w:r w:rsidRPr="00853B14">
        <w:rPr>
          <w:rFonts w:ascii="Times New Roman" w:hAnsi="Times New Roman"/>
          <w:sz w:val="28"/>
        </w:rPr>
        <w:t>электронный  ресурс</w:t>
      </w:r>
      <w:proofErr w:type="gramEnd"/>
      <w:r w:rsidRPr="00853B14">
        <w:rPr>
          <w:rFonts w:ascii="Times New Roman" w:hAnsi="Times New Roman"/>
          <w:sz w:val="28"/>
        </w:rPr>
        <w:t xml:space="preserve">) // Режим доступа: </w:t>
      </w:r>
      <w:hyperlink r:id="rId10" w:history="1">
        <w:r w:rsidRPr="00853B14">
          <w:rPr>
            <w:rStyle w:val="ac"/>
            <w:rFonts w:ascii="Times New Roman" w:hAnsi="Times New Roman"/>
            <w:sz w:val="28"/>
            <w:lang w:val="en-US"/>
          </w:rPr>
          <w:t>http</w:t>
        </w:r>
        <w:r w:rsidRPr="00853B14">
          <w:rPr>
            <w:rStyle w:val="ac"/>
            <w:rFonts w:ascii="Times New Roman" w:hAnsi="Times New Roman"/>
            <w:sz w:val="28"/>
          </w:rPr>
          <w:t>://</w:t>
        </w:r>
        <w:r w:rsidRPr="00853B14">
          <w:rPr>
            <w:rStyle w:val="ac"/>
            <w:rFonts w:ascii="Times New Roman" w:hAnsi="Times New Roman"/>
            <w:sz w:val="28"/>
            <w:lang w:val="en-US"/>
          </w:rPr>
          <w:t>www</w:t>
        </w:r>
        <w:r w:rsidRPr="00853B14">
          <w:rPr>
            <w:rStyle w:val="ac"/>
            <w:rFonts w:ascii="Times New Roman" w:hAnsi="Times New Roman"/>
            <w:sz w:val="28"/>
          </w:rPr>
          <w:t>.1</w:t>
        </w:r>
        <w:r w:rsidRPr="00853B14">
          <w:rPr>
            <w:rStyle w:val="ac"/>
            <w:rFonts w:ascii="Times New Roman" w:hAnsi="Times New Roman"/>
            <w:sz w:val="28"/>
            <w:lang w:val="en-US"/>
          </w:rPr>
          <w:t>class</w:t>
        </w:r>
        <w:r w:rsidRPr="00853B14">
          <w:rPr>
            <w:rStyle w:val="ac"/>
            <w:rFonts w:ascii="Times New Roman" w:hAnsi="Times New Roman"/>
            <w:sz w:val="28"/>
          </w:rPr>
          <w:t>.</w:t>
        </w:r>
        <w:proofErr w:type="spellStart"/>
        <w:r w:rsidRPr="00853B14">
          <w:rPr>
            <w:rStyle w:val="ac"/>
            <w:rFonts w:ascii="Times New Roman" w:hAnsi="Times New Roman"/>
            <w:sz w:val="28"/>
            <w:lang w:val="en-US"/>
          </w:rPr>
          <w:t>ru</w:t>
        </w:r>
        <w:proofErr w:type="spellEnd"/>
        <w:r w:rsidRPr="00853B14">
          <w:rPr>
            <w:rStyle w:val="ac"/>
            <w:rFonts w:ascii="Times New Roman" w:hAnsi="Times New Roman"/>
            <w:sz w:val="28"/>
          </w:rPr>
          <w:t>/</w:t>
        </w:r>
        <w:proofErr w:type="spellStart"/>
        <w:r w:rsidRPr="00853B14">
          <w:rPr>
            <w:rStyle w:val="ac"/>
            <w:rFonts w:ascii="Times New Roman" w:hAnsi="Times New Roman"/>
            <w:sz w:val="28"/>
            <w:lang w:val="en-US"/>
          </w:rPr>
          <w:t>referat</w:t>
        </w:r>
        <w:proofErr w:type="spellEnd"/>
        <w:r w:rsidRPr="00853B14">
          <w:rPr>
            <w:rStyle w:val="ac"/>
            <w:rFonts w:ascii="Times New Roman" w:hAnsi="Times New Roman"/>
            <w:sz w:val="28"/>
          </w:rPr>
          <w:t>/</w:t>
        </w:r>
      </w:hyperlink>
      <w:r w:rsidRPr="00853B14">
        <w:rPr>
          <w:rFonts w:ascii="Times New Roman" w:hAnsi="Times New Roman"/>
          <w:sz w:val="28"/>
        </w:rPr>
        <w:t xml:space="preserve">  </w:t>
      </w:r>
    </w:p>
    <w:p w14:paraId="34FEFE8F" w14:textId="77777777" w:rsidR="00637A38" w:rsidRPr="00853B14" w:rsidRDefault="00637A38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 w:rsidRPr="00853B14">
        <w:rPr>
          <w:sz w:val="28"/>
        </w:rPr>
        <w:t>Как работать над рефератом и исследовательской работой (электронный ресурс)// Режим доступа:</w:t>
      </w:r>
      <w:r w:rsidRPr="00853B14">
        <w:rPr>
          <w:rStyle w:val="b-serp-urlitem1"/>
          <w:szCs w:val="19"/>
        </w:rPr>
        <w:t xml:space="preserve"> </w:t>
      </w:r>
      <w:hyperlink r:id="rId11" w:history="1">
        <w:r w:rsidRPr="00853B14">
          <w:rPr>
            <w:rStyle w:val="ac"/>
            <w:sz w:val="28"/>
            <w:szCs w:val="19"/>
          </w:rPr>
          <w:t>http://gimpr.brest.by/ur2/metod/issled/kak_rabotat_nad_issled.html</w:t>
        </w:r>
      </w:hyperlink>
      <w:r w:rsidRPr="00853B14">
        <w:rPr>
          <w:rStyle w:val="b-serp-urlitem1"/>
          <w:szCs w:val="19"/>
        </w:rPr>
        <w:t xml:space="preserve"> </w:t>
      </w:r>
    </w:p>
    <w:p w14:paraId="35787A4F" w14:textId="77777777" w:rsidR="00637A38" w:rsidRPr="00853B14" w:rsidRDefault="00637A38" w:rsidP="00F55250">
      <w:pPr>
        <w:spacing w:line="360" w:lineRule="auto"/>
        <w:ind w:left="720"/>
        <w:jc w:val="both"/>
        <w:rPr>
          <w:rStyle w:val="b-serp-urlitem1"/>
          <w:szCs w:val="19"/>
        </w:rPr>
      </w:pPr>
      <w:r w:rsidRPr="00853B14">
        <w:rPr>
          <w:sz w:val="28"/>
        </w:rPr>
        <w:t xml:space="preserve">Методика работы над рефератом (электронный ресурс)// Режим </w:t>
      </w:r>
      <w:proofErr w:type="gramStart"/>
      <w:r w:rsidRPr="00853B14">
        <w:rPr>
          <w:sz w:val="28"/>
        </w:rPr>
        <w:t xml:space="preserve">доступа:   </w:t>
      </w:r>
      <w:proofErr w:type="gramEnd"/>
      <w:r w:rsidR="008E6D50">
        <w:fldChar w:fldCharType="begin"/>
      </w:r>
      <w:r w:rsidR="008E6D50">
        <w:instrText xml:space="preserve"> HYPERLINK "http://chepikov2005.narod.ru/referat.pdf" </w:instrText>
      </w:r>
      <w:r w:rsidR="008E6D50">
        <w:fldChar w:fldCharType="separate"/>
      </w:r>
      <w:r w:rsidRPr="00853B14">
        <w:rPr>
          <w:rStyle w:val="ac"/>
          <w:sz w:val="28"/>
        </w:rPr>
        <w:t>http://chepikov2005.narod.ru/referat.pdf</w:t>
      </w:r>
      <w:r w:rsidR="008E6D50">
        <w:rPr>
          <w:rStyle w:val="ac"/>
          <w:sz w:val="28"/>
        </w:rPr>
        <w:fldChar w:fldCharType="end"/>
      </w:r>
      <w:r w:rsidRPr="00853B14">
        <w:rPr>
          <w:sz w:val="28"/>
        </w:rPr>
        <w:t xml:space="preserve">  </w:t>
      </w:r>
    </w:p>
    <w:p w14:paraId="69F8F1AD" w14:textId="77777777" w:rsidR="00637A38" w:rsidRPr="00853B14" w:rsidRDefault="00A00BBB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 xml:space="preserve"> </w:t>
      </w:r>
      <w:r w:rsidR="00637A38" w:rsidRPr="00853B14">
        <w:rPr>
          <w:sz w:val="28"/>
        </w:rPr>
        <w:t xml:space="preserve">Рекомендации по оформлению списка литературы (электронный ресурс) //  Режим доступа: </w:t>
      </w:r>
      <w:hyperlink r:id="rId12" w:history="1">
        <w:r w:rsidR="00637A38" w:rsidRPr="00853B14">
          <w:rPr>
            <w:rStyle w:val="ac"/>
            <w:sz w:val="28"/>
          </w:rPr>
          <w:t>http://lib.pomorsu.ru/elib/text/biblio/oformlenie_lit.htm</w:t>
        </w:r>
      </w:hyperlink>
      <w:r w:rsidR="00637A38" w:rsidRPr="00853B14">
        <w:rPr>
          <w:sz w:val="28"/>
        </w:rPr>
        <w:t xml:space="preserve"> </w:t>
      </w:r>
    </w:p>
    <w:p w14:paraId="0E5C76E8" w14:textId="77777777" w:rsidR="00637A38" w:rsidRPr="00853B14" w:rsidRDefault="00A00BBB" w:rsidP="00637A38">
      <w:pPr>
        <w:numPr>
          <w:ilvl w:val="0"/>
          <w:numId w:val="4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 xml:space="preserve"> </w:t>
      </w:r>
      <w:r w:rsidR="00637A38" w:rsidRPr="00853B14">
        <w:rPr>
          <w:sz w:val="28"/>
        </w:rPr>
        <w:t xml:space="preserve">Самостоятельная работа над рефератом (электронный ресурс)// Режим доступа: </w:t>
      </w:r>
      <w:hyperlink r:id="rId13" w:history="1">
        <w:r w:rsidR="00637A38" w:rsidRPr="00853B14">
          <w:rPr>
            <w:rStyle w:val="ac"/>
            <w:sz w:val="28"/>
          </w:rPr>
          <w:t>http://www.kgau.ru/distance/culture/cont/referat/glava1.3G.html</w:t>
        </w:r>
      </w:hyperlink>
      <w:r w:rsidR="00637A38" w:rsidRPr="00853B14">
        <w:rPr>
          <w:sz w:val="28"/>
        </w:rPr>
        <w:t xml:space="preserve"> </w:t>
      </w:r>
    </w:p>
    <w:p w14:paraId="0C4A5BD4" w14:textId="77777777" w:rsidR="00637A38" w:rsidRDefault="00637A38" w:rsidP="00637A38">
      <w:pPr>
        <w:pStyle w:val="a5"/>
        <w:jc w:val="center"/>
        <w:rPr>
          <w:sz w:val="28"/>
          <w:szCs w:val="28"/>
        </w:rPr>
      </w:pPr>
    </w:p>
    <w:p w14:paraId="1BB19AAD" w14:textId="77777777" w:rsidR="003455B3" w:rsidRDefault="003455B3" w:rsidP="00637A38">
      <w:pPr>
        <w:pStyle w:val="a5"/>
        <w:jc w:val="center"/>
        <w:rPr>
          <w:sz w:val="28"/>
          <w:szCs w:val="28"/>
        </w:rPr>
      </w:pPr>
    </w:p>
    <w:p w14:paraId="07879D57" w14:textId="77777777" w:rsidR="00637A38" w:rsidRDefault="00637A38" w:rsidP="00637A3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A129AD">
        <w:rPr>
          <w:sz w:val="28"/>
          <w:szCs w:val="28"/>
        </w:rPr>
        <w:t>ополнительная литература</w:t>
      </w:r>
    </w:p>
    <w:p w14:paraId="78ABD8CF" w14:textId="77777777" w:rsidR="00637A38" w:rsidRDefault="00637A38" w:rsidP="00637A38">
      <w:pPr>
        <w:pStyle w:val="a5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75"/>
        <w:gridCol w:w="8647"/>
      </w:tblGrid>
      <w:tr w:rsidR="00637A38" w:rsidRPr="002A5F3C" w14:paraId="5C1DD4C7" w14:textId="77777777" w:rsidTr="00A00BBB">
        <w:trPr>
          <w:trHeight w:val="251"/>
        </w:trPr>
        <w:tc>
          <w:tcPr>
            <w:tcW w:w="675" w:type="dxa"/>
          </w:tcPr>
          <w:p w14:paraId="73A984F7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14:paraId="495EFD07" w14:textId="77777777" w:rsidR="00637A38" w:rsidRPr="002A5F3C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 xml:space="preserve">Волгоград – фортепиано – 2008 [Текст]: Сб. статей и материалов по истории фортепианного искусства. / Сост. М.В. Лидский, Е.Н. </w:t>
            </w:r>
            <w:proofErr w:type="gramStart"/>
            <w:r w:rsidRPr="002A5F3C">
              <w:rPr>
                <w:sz w:val="28"/>
                <w:szCs w:val="28"/>
              </w:rPr>
              <w:t>Федорович.-</w:t>
            </w:r>
            <w:proofErr w:type="gramEnd"/>
            <w:r w:rsidRPr="002A5F3C">
              <w:rPr>
                <w:sz w:val="28"/>
                <w:szCs w:val="28"/>
              </w:rPr>
              <w:t xml:space="preserve"> Волгоград: «МИРИА», 2008. </w:t>
            </w:r>
          </w:p>
        </w:tc>
      </w:tr>
      <w:tr w:rsidR="00637A38" w:rsidRPr="002A5F3C" w14:paraId="60036730" w14:textId="77777777" w:rsidTr="00A00BBB">
        <w:trPr>
          <w:trHeight w:val="370"/>
        </w:trPr>
        <w:tc>
          <w:tcPr>
            <w:tcW w:w="675" w:type="dxa"/>
          </w:tcPr>
          <w:p w14:paraId="7F78AAF5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14:paraId="534382F2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 xml:space="preserve">Вспоминая </w:t>
            </w:r>
            <w:proofErr w:type="spellStart"/>
            <w:r w:rsidRPr="002A5F3C">
              <w:rPr>
                <w:sz w:val="28"/>
                <w:szCs w:val="28"/>
              </w:rPr>
              <w:t>Софроницкого</w:t>
            </w:r>
            <w:proofErr w:type="spellEnd"/>
            <w:r w:rsidRPr="002A5F3C">
              <w:rPr>
                <w:sz w:val="28"/>
                <w:szCs w:val="28"/>
              </w:rPr>
              <w:t xml:space="preserve"> [Текст] /Сост. </w:t>
            </w:r>
            <w:proofErr w:type="spellStart"/>
            <w:r w:rsidRPr="002A5F3C">
              <w:rPr>
                <w:sz w:val="28"/>
                <w:szCs w:val="28"/>
              </w:rPr>
              <w:t>И.Никонович</w:t>
            </w:r>
            <w:proofErr w:type="spellEnd"/>
            <w:r w:rsidRPr="002A5F3C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A5F3C">
              <w:rPr>
                <w:sz w:val="28"/>
                <w:szCs w:val="28"/>
              </w:rPr>
              <w:t>А.Скрябин</w:t>
            </w:r>
            <w:proofErr w:type="spellEnd"/>
            <w:r w:rsidRPr="002A5F3C">
              <w:rPr>
                <w:sz w:val="28"/>
                <w:szCs w:val="28"/>
              </w:rPr>
              <w:t>.-</w:t>
            </w:r>
            <w:proofErr w:type="gramEnd"/>
            <w:r w:rsidRPr="002A5F3C">
              <w:rPr>
                <w:sz w:val="28"/>
                <w:szCs w:val="28"/>
              </w:rPr>
              <w:t xml:space="preserve"> Москва: Классика XXI, 2008</w:t>
            </w:r>
          </w:p>
        </w:tc>
      </w:tr>
      <w:tr w:rsidR="00637A38" w:rsidRPr="002A5F3C" w14:paraId="5A484437" w14:textId="77777777" w:rsidTr="00A00BBB">
        <w:trPr>
          <w:trHeight w:val="370"/>
        </w:trPr>
        <w:tc>
          <w:tcPr>
            <w:tcW w:w="675" w:type="dxa"/>
          </w:tcPr>
          <w:p w14:paraId="7D9A7E24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14:paraId="2AE625E3" w14:textId="77777777" w:rsidR="00637A38" w:rsidRPr="002A5F3C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 xml:space="preserve">Вспоминая Юдину [Текст] / Сост. </w:t>
            </w:r>
            <w:proofErr w:type="gramStart"/>
            <w:r w:rsidRPr="002A5F3C">
              <w:rPr>
                <w:sz w:val="28"/>
                <w:szCs w:val="28"/>
              </w:rPr>
              <w:t>А.Кузнецов.-</w:t>
            </w:r>
            <w:proofErr w:type="gramEnd"/>
            <w:r w:rsidRPr="002A5F3C">
              <w:rPr>
                <w:sz w:val="28"/>
                <w:szCs w:val="28"/>
              </w:rPr>
              <w:t xml:space="preserve"> Москва: Классика XXI, 2008.</w:t>
            </w:r>
          </w:p>
        </w:tc>
      </w:tr>
      <w:tr w:rsidR="00637A38" w:rsidRPr="002A5F3C" w14:paraId="34B75A1D" w14:textId="77777777" w:rsidTr="00A00BBB">
        <w:trPr>
          <w:trHeight w:val="370"/>
        </w:trPr>
        <w:tc>
          <w:tcPr>
            <w:tcW w:w="675" w:type="dxa"/>
          </w:tcPr>
          <w:p w14:paraId="216DC826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14:paraId="0BA42F4D" w14:textId="77777777" w:rsidR="00637A38" w:rsidRPr="002A5F3C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A5F3C">
              <w:rPr>
                <w:iCs/>
                <w:sz w:val="28"/>
                <w:szCs w:val="28"/>
              </w:rPr>
              <w:t>Смирнова, М.В.</w:t>
            </w:r>
            <w:r w:rsidRPr="002A5F3C">
              <w:rPr>
                <w:sz w:val="28"/>
                <w:szCs w:val="28"/>
              </w:rPr>
              <w:t xml:space="preserve"> Из золотого фонда педагогического репертуара: Р.Шуман, П.Чайковский, К.Дебюсси, С.Прокофьев [Текст]: Учебное пособие / М.В.Смирнова. – Санкт-Петербург: Композитор, 2009.</w:t>
            </w:r>
          </w:p>
        </w:tc>
      </w:tr>
      <w:tr w:rsidR="00637A38" w:rsidRPr="002A5F3C" w14:paraId="70D91026" w14:textId="77777777" w:rsidTr="00A00BBB">
        <w:trPr>
          <w:trHeight w:val="370"/>
        </w:trPr>
        <w:tc>
          <w:tcPr>
            <w:tcW w:w="675" w:type="dxa"/>
          </w:tcPr>
          <w:p w14:paraId="7908ECC3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14:paraId="666FFA0F" w14:textId="77777777" w:rsidR="00637A38" w:rsidRPr="002A5F3C" w:rsidRDefault="00637A38" w:rsidP="00A00BBB">
            <w:pPr>
              <w:pStyle w:val="a3"/>
              <w:spacing w:line="360" w:lineRule="auto"/>
              <w:ind w:left="0"/>
              <w:contextualSpacing/>
              <w:jc w:val="both"/>
              <w:rPr>
                <w:szCs w:val="28"/>
              </w:rPr>
            </w:pPr>
            <w:r w:rsidRPr="002A5F3C">
              <w:rPr>
                <w:szCs w:val="28"/>
              </w:rPr>
              <w:t>От урока до концерта [Текст]: Фортепианно-педагогический альманах. Вып.1 – Москва: Классика- XXI, 2009.</w:t>
            </w:r>
          </w:p>
        </w:tc>
      </w:tr>
      <w:tr w:rsidR="00637A38" w:rsidRPr="002A5F3C" w14:paraId="3EE9878C" w14:textId="77777777" w:rsidTr="00A00BBB">
        <w:trPr>
          <w:trHeight w:val="370"/>
        </w:trPr>
        <w:tc>
          <w:tcPr>
            <w:tcW w:w="675" w:type="dxa"/>
          </w:tcPr>
          <w:p w14:paraId="524D87ED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14:paraId="03646E56" w14:textId="77777777" w:rsidR="00637A38" w:rsidRPr="002A5F3C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F3C">
              <w:rPr>
                <w:sz w:val="28"/>
                <w:szCs w:val="28"/>
              </w:rPr>
              <w:t>Как  исполнять</w:t>
            </w:r>
            <w:proofErr w:type="gramEnd"/>
            <w:r w:rsidRPr="002A5F3C">
              <w:rPr>
                <w:sz w:val="28"/>
                <w:szCs w:val="28"/>
              </w:rPr>
              <w:t xml:space="preserve"> Рахманинова. – М.: Классика –</w:t>
            </w:r>
            <w:r w:rsidRPr="002A5F3C">
              <w:rPr>
                <w:sz w:val="28"/>
                <w:szCs w:val="28"/>
                <w:lang w:val="en-US"/>
              </w:rPr>
              <w:t>XXI</w:t>
            </w:r>
            <w:r w:rsidRPr="002A5F3C">
              <w:rPr>
                <w:sz w:val="28"/>
                <w:szCs w:val="28"/>
              </w:rPr>
              <w:t>, 2007</w:t>
            </w:r>
          </w:p>
        </w:tc>
      </w:tr>
      <w:tr w:rsidR="00637A38" w:rsidRPr="002A5F3C" w14:paraId="3EC31D34" w14:textId="77777777" w:rsidTr="00A00BBB">
        <w:trPr>
          <w:trHeight w:val="370"/>
        </w:trPr>
        <w:tc>
          <w:tcPr>
            <w:tcW w:w="675" w:type="dxa"/>
          </w:tcPr>
          <w:p w14:paraId="2001E971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647" w:type="dxa"/>
          </w:tcPr>
          <w:p w14:paraId="046556E4" w14:textId="77777777" w:rsidR="00637A38" w:rsidRPr="002A5F3C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F3C">
              <w:rPr>
                <w:sz w:val="28"/>
                <w:szCs w:val="28"/>
              </w:rPr>
              <w:t>Как  исполнять</w:t>
            </w:r>
            <w:proofErr w:type="gramEnd"/>
            <w:r w:rsidRPr="002A5F3C">
              <w:rPr>
                <w:sz w:val="28"/>
                <w:szCs w:val="28"/>
              </w:rPr>
              <w:t xml:space="preserve">  импрессионистов. – М.: Классика –</w:t>
            </w:r>
            <w:r w:rsidRPr="002A5F3C">
              <w:rPr>
                <w:sz w:val="28"/>
                <w:szCs w:val="28"/>
                <w:lang w:val="en-US"/>
              </w:rPr>
              <w:t>XXI</w:t>
            </w:r>
            <w:r w:rsidRPr="002A5F3C">
              <w:rPr>
                <w:sz w:val="28"/>
                <w:szCs w:val="28"/>
              </w:rPr>
              <w:t>, 2008</w:t>
            </w:r>
          </w:p>
        </w:tc>
      </w:tr>
      <w:tr w:rsidR="00637A38" w:rsidRPr="002A5F3C" w14:paraId="21F77B8F" w14:textId="77777777" w:rsidTr="00A00BBB">
        <w:trPr>
          <w:trHeight w:val="370"/>
        </w:trPr>
        <w:tc>
          <w:tcPr>
            <w:tcW w:w="675" w:type="dxa"/>
          </w:tcPr>
          <w:p w14:paraId="5E442C74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14:paraId="786A52CD" w14:textId="77777777" w:rsidR="00637A38" w:rsidRPr="002A5F3C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F3C">
              <w:rPr>
                <w:sz w:val="28"/>
                <w:szCs w:val="28"/>
              </w:rPr>
              <w:t>Как  исполнять</w:t>
            </w:r>
            <w:proofErr w:type="gramEnd"/>
            <w:r w:rsidRPr="002A5F3C">
              <w:rPr>
                <w:sz w:val="28"/>
                <w:szCs w:val="28"/>
              </w:rPr>
              <w:t xml:space="preserve"> русскую фортепианную музыку. – М.: Классика –</w:t>
            </w:r>
            <w:r w:rsidRPr="002A5F3C">
              <w:rPr>
                <w:sz w:val="28"/>
                <w:szCs w:val="28"/>
                <w:lang w:val="en-US"/>
              </w:rPr>
              <w:t>XXI</w:t>
            </w:r>
            <w:r w:rsidRPr="002A5F3C">
              <w:rPr>
                <w:sz w:val="28"/>
                <w:szCs w:val="28"/>
              </w:rPr>
              <w:t>, 2009.</w:t>
            </w:r>
          </w:p>
        </w:tc>
      </w:tr>
      <w:tr w:rsidR="00637A38" w:rsidRPr="002A5F3C" w14:paraId="755F2DB7" w14:textId="77777777" w:rsidTr="00A00BBB">
        <w:trPr>
          <w:trHeight w:val="370"/>
        </w:trPr>
        <w:tc>
          <w:tcPr>
            <w:tcW w:w="675" w:type="dxa"/>
          </w:tcPr>
          <w:p w14:paraId="2E4BE4CF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14:paraId="30959418" w14:textId="77777777" w:rsidR="00637A38" w:rsidRPr="002A5F3C" w:rsidRDefault="00637A38" w:rsidP="00A00BBB">
            <w:pPr>
              <w:pStyle w:val="a3"/>
              <w:spacing w:line="360" w:lineRule="auto"/>
              <w:ind w:left="0"/>
              <w:contextualSpacing/>
              <w:jc w:val="both"/>
              <w:rPr>
                <w:szCs w:val="28"/>
              </w:rPr>
            </w:pPr>
            <w:r w:rsidRPr="002A5F3C">
              <w:rPr>
                <w:iCs/>
                <w:szCs w:val="28"/>
              </w:rPr>
              <w:t>Рабинович, Д.А. Исполнитель и стиль [Текст] / Д.А.Рабинович. – Москва: Классика- XXI, 2008.</w:t>
            </w:r>
          </w:p>
        </w:tc>
      </w:tr>
      <w:tr w:rsidR="00637A38" w:rsidRPr="002A5F3C" w14:paraId="2A590C78" w14:textId="77777777" w:rsidTr="00A00BBB">
        <w:trPr>
          <w:trHeight w:val="370"/>
        </w:trPr>
        <w:tc>
          <w:tcPr>
            <w:tcW w:w="675" w:type="dxa"/>
          </w:tcPr>
          <w:p w14:paraId="5F69ACE1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14:paraId="741A270D" w14:textId="77777777" w:rsidR="00637A38" w:rsidRPr="002A5F3C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F3C">
              <w:rPr>
                <w:sz w:val="28"/>
                <w:szCs w:val="28"/>
              </w:rPr>
              <w:t>Как  исполнять</w:t>
            </w:r>
            <w:proofErr w:type="gramEnd"/>
            <w:r w:rsidRPr="002A5F3C">
              <w:rPr>
                <w:sz w:val="28"/>
                <w:szCs w:val="28"/>
              </w:rPr>
              <w:t xml:space="preserve">  Шопена. – М.: Классика –</w:t>
            </w:r>
            <w:r w:rsidRPr="002A5F3C">
              <w:rPr>
                <w:sz w:val="28"/>
                <w:szCs w:val="28"/>
                <w:lang w:val="en-US"/>
              </w:rPr>
              <w:t>XXI</w:t>
            </w:r>
            <w:r w:rsidRPr="002A5F3C">
              <w:rPr>
                <w:sz w:val="28"/>
                <w:szCs w:val="28"/>
              </w:rPr>
              <w:t>, 2009</w:t>
            </w:r>
          </w:p>
        </w:tc>
      </w:tr>
      <w:tr w:rsidR="00637A38" w:rsidRPr="002A5F3C" w14:paraId="6BBACDC3" w14:textId="77777777" w:rsidTr="00A00BBB">
        <w:trPr>
          <w:trHeight w:val="370"/>
        </w:trPr>
        <w:tc>
          <w:tcPr>
            <w:tcW w:w="675" w:type="dxa"/>
          </w:tcPr>
          <w:p w14:paraId="35401D0E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</w:tcPr>
          <w:p w14:paraId="77A7642B" w14:textId="77777777" w:rsidR="00637A38" w:rsidRPr="002A5F3C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A5F3C">
              <w:rPr>
                <w:sz w:val="28"/>
                <w:szCs w:val="28"/>
              </w:rPr>
              <w:t>Как  исполнять</w:t>
            </w:r>
            <w:proofErr w:type="gramEnd"/>
            <w:r w:rsidRPr="002A5F3C">
              <w:rPr>
                <w:sz w:val="28"/>
                <w:szCs w:val="28"/>
              </w:rPr>
              <w:t xml:space="preserve"> Гайдна. – М.: Классика –</w:t>
            </w:r>
            <w:r w:rsidRPr="002A5F3C">
              <w:rPr>
                <w:sz w:val="28"/>
                <w:szCs w:val="28"/>
                <w:lang w:val="en-US"/>
              </w:rPr>
              <w:t>XXI</w:t>
            </w:r>
            <w:r w:rsidRPr="002A5F3C">
              <w:rPr>
                <w:sz w:val="28"/>
                <w:szCs w:val="28"/>
              </w:rPr>
              <w:t>, 2009</w:t>
            </w:r>
          </w:p>
        </w:tc>
      </w:tr>
      <w:tr w:rsidR="00637A38" w:rsidRPr="002A5F3C" w14:paraId="182B700E" w14:textId="77777777" w:rsidTr="00A00BBB">
        <w:trPr>
          <w:trHeight w:val="370"/>
        </w:trPr>
        <w:tc>
          <w:tcPr>
            <w:tcW w:w="675" w:type="dxa"/>
          </w:tcPr>
          <w:p w14:paraId="7874B3B0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</w:tcPr>
          <w:p w14:paraId="301E5EE6" w14:textId="77777777" w:rsidR="00637A38" w:rsidRPr="002A5F3C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A5F3C">
              <w:rPr>
                <w:iCs/>
                <w:sz w:val="28"/>
                <w:szCs w:val="28"/>
              </w:rPr>
              <w:t>Монсенжон</w:t>
            </w:r>
            <w:proofErr w:type="spellEnd"/>
            <w:r w:rsidRPr="002A5F3C">
              <w:rPr>
                <w:iCs/>
                <w:sz w:val="28"/>
                <w:szCs w:val="28"/>
              </w:rPr>
              <w:t>,</w:t>
            </w:r>
            <w:r w:rsidRPr="002A5F3C">
              <w:rPr>
                <w:i/>
                <w:sz w:val="28"/>
                <w:szCs w:val="28"/>
              </w:rPr>
              <w:t xml:space="preserve"> </w:t>
            </w:r>
            <w:r w:rsidRPr="002A5F3C">
              <w:rPr>
                <w:iCs/>
                <w:sz w:val="28"/>
                <w:szCs w:val="28"/>
              </w:rPr>
              <w:t>Б.</w:t>
            </w:r>
            <w:r w:rsidRPr="002A5F3C">
              <w:rPr>
                <w:i/>
                <w:sz w:val="28"/>
                <w:szCs w:val="28"/>
              </w:rPr>
              <w:t xml:space="preserve"> </w:t>
            </w:r>
            <w:r w:rsidRPr="002A5F3C">
              <w:rPr>
                <w:sz w:val="28"/>
                <w:szCs w:val="28"/>
              </w:rPr>
              <w:t xml:space="preserve">Глен </w:t>
            </w:r>
            <w:proofErr w:type="spellStart"/>
            <w:r w:rsidRPr="002A5F3C">
              <w:rPr>
                <w:sz w:val="28"/>
                <w:szCs w:val="28"/>
              </w:rPr>
              <w:t>Гульд</w:t>
            </w:r>
            <w:proofErr w:type="spellEnd"/>
            <w:r w:rsidRPr="002A5F3C">
              <w:rPr>
                <w:sz w:val="28"/>
                <w:szCs w:val="28"/>
              </w:rPr>
              <w:t>. «Нет, я не эксцентрик!» [Текст]: беседы, интервью /</w:t>
            </w:r>
            <w:proofErr w:type="spellStart"/>
            <w:r w:rsidRPr="002A5F3C">
              <w:rPr>
                <w:sz w:val="28"/>
                <w:szCs w:val="28"/>
              </w:rPr>
              <w:t>Б.Монсенжон</w:t>
            </w:r>
            <w:proofErr w:type="spellEnd"/>
            <w:r w:rsidRPr="002A5F3C">
              <w:rPr>
                <w:sz w:val="28"/>
                <w:szCs w:val="28"/>
              </w:rPr>
              <w:t xml:space="preserve">; Пер. с фр. </w:t>
            </w:r>
            <w:proofErr w:type="spellStart"/>
            <w:r w:rsidRPr="002A5F3C">
              <w:rPr>
                <w:sz w:val="28"/>
                <w:szCs w:val="28"/>
              </w:rPr>
              <w:t>М.Ивановой</w:t>
            </w:r>
            <w:proofErr w:type="spellEnd"/>
            <w:r w:rsidRPr="002A5F3C">
              <w:rPr>
                <w:sz w:val="28"/>
                <w:szCs w:val="28"/>
              </w:rPr>
              <w:t>-Аннинской. – Москва: Классика-XXI, 2008.</w:t>
            </w:r>
          </w:p>
        </w:tc>
      </w:tr>
      <w:tr w:rsidR="00637A38" w:rsidRPr="002A5F3C" w14:paraId="2555C4B4" w14:textId="77777777" w:rsidTr="00A00BBB">
        <w:trPr>
          <w:trHeight w:val="370"/>
        </w:trPr>
        <w:tc>
          <w:tcPr>
            <w:tcW w:w="675" w:type="dxa"/>
          </w:tcPr>
          <w:p w14:paraId="55767C09" w14:textId="77777777" w:rsidR="00637A38" w:rsidRPr="002A5F3C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2A5F3C"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</w:tcPr>
          <w:p w14:paraId="3D8152E4" w14:textId="77777777" w:rsidR="00637A38" w:rsidRPr="002A5F3C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2A5F3C">
              <w:rPr>
                <w:iCs/>
                <w:sz w:val="28"/>
                <w:szCs w:val="28"/>
              </w:rPr>
              <w:t>Корыхалова, Н.П.</w:t>
            </w:r>
            <w:r w:rsidRPr="002A5F3C">
              <w:rPr>
                <w:sz w:val="28"/>
                <w:szCs w:val="28"/>
              </w:rPr>
              <w:t xml:space="preserve"> Увидеть в нотном тексте… [Текст]</w:t>
            </w:r>
            <w:proofErr w:type="gramStart"/>
            <w:r w:rsidRPr="002A5F3C">
              <w:rPr>
                <w:sz w:val="28"/>
                <w:szCs w:val="28"/>
              </w:rPr>
              <w:t>: О</w:t>
            </w:r>
            <w:proofErr w:type="gramEnd"/>
            <w:r w:rsidRPr="002A5F3C">
              <w:rPr>
                <w:sz w:val="28"/>
                <w:szCs w:val="28"/>
              </w:rPr>
              <w:t xml:space="preserve"> некоторых проблемах, с которыми сталкиваются пианисты (и не только они) /Н.П.Корыхалова. – Санкт-Петербург: Композитор, 2008</w:t>
            </w:r>
          </w:p>
        </w:tc>
      </w:tr>
      <w:tr w:rsidR="00637A38" w:rsidRPr="00524AF2" w14:paraId="3E9B31F9" w14:textId="77777777" w:rsidTr="00A00BBB">
        <w:trPr>
          <w:trHeight w:val="251"/>
        </w:trPr>
        <w:tc>
          <w:tcPr>
            <w:tcW w:w="675" w:type="dxa"/>
          </w:tcPr>
          <w:p w14:paraId="6667F8FE" w14:textId="77777777" w:rsidR="00637A38" w:rsidRPr="00491CB0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491CB0">
              <w:rPr>
                <w:sz w:val="28"/>
                <w:szCs w:val="28"/>
              </w:rPr>
              <w:t>14.</w:t>
            </w:r>
          </w:p>
        </w:tc>
        <w:tc>
          <w:tcPr>
            <w:tcW w:w="8647" w:type="dxa"/>
          </w:tcPr>
          <w:p w14:paraId="3DC80CAE" w14:textId="77777777" w:rsidR="00637A38" w:rsidRPr="00491CB0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91CB0">
              <w:rPr>
                <w:sz w:val="28"/>
                <w:szCs w:val="28"/>
              </w:rPr>
              <w:t xml:space="preserve">Искусство концертмейстера. Основные репертуарные произведения пианиста-концертмейстера: Уч. пособие/Ред. </w:t>
            </w:r>
            <w:proofErr w:type="spellStart"/>
            <w:r w:rsidRPr="00491CB0">
              <w:rPr>
                <w:sz w:val="28"/>
                <w:szCs w:val="28"/>
              </w:rPr>
              <w:t>В.Чачава</w:t>
            </w:r>
            <w:proofErr w:type="spellEnd"/>
            <w:r w:rsidRPr="00491CB0">
              <w:rPr>
                <w:sz w:val="28"/>
                <w:szCs w:val="28"/>
              </w:rPr>
              <w:t>. – СПб.: Композитор, 2006. – 112 с.</w:t>
            </w:r>
          </w:p>
        </w:tc>
      </w:tr>
      <w:tr w:rsidR="00637A38" w:rsidRPr="00524AF2" w14:paraId="3A2E5267" w14:textId="77777777" w:rsidTr="00A00BBB">
        <w:trPr>
          <w:trHeight w:val="370"/>
        </w:trPr>
        <w:tc>
          <w:tcPr>
            <w:tcW w:w="675" w:type="dxa"/>
          </w:tcPr>
          <w:p w14:paraId="62D8F13A" w14:textId="77777777" w:rsidR="00637A38" w:rsidRPr="00491CB0" w:rsidRDefault="00637A38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491C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91CB0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14:paraId="37AB1AC2" w14:textId="77777777" w:rsidR="00637A38" w:rsidRPr="00491CB0" w:rsidRDefault="00637A38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491CB0">
              <w:rPr>
                <w:sz w:val="28"/>
                <w:szCs w:val="28"/>
              </w:rPr>
              <w:t>Рабинович, Д.А. Исполнитель и стиль [Текст] / Д.А.Рабинович. – Москва: Классика- XXI, 2008.</w:t>
            </w:r>
          </w:p>
        </w:tc>
      </w:tr>
      <w:tr w:rsidR="00686E9B" w:rsidRPr="00524AF2" w14:paraId="2F218AF2" w14:textId="77777777" w:rsidTr="00A00BBB">
        <w:trPr>
          <w:trHeight w:val="370"/>
        </w:trPr>
        <w:tc>
          <w:tcPr>
            <w:tcW w:w="675" w:type="dxa"/>
          </w:tcPr>
          <w:p w14:paraId="1E1C0FAA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47" w:type="dxa"/>
          </w:tcPr>
          <w:p w14:paraId="3591A2DB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4E1459">
              <w:rPr>
                <w:sz w:val="28"/>
                <w:szCs w:val="28"/>
              </w:rPr>
              <w:t xml:space="preserve">Проблемы художественной интерпретации [Текст]: Материалы Всероссийской научной конференции 27-28 ноября 2007 года / </w:t>
            </w:r>
            <w:proofErr w:type="spellStart"/>
            <w:r w:rsidRPr="004E1459">
              <w:rPr>
                <w:sz w:val="28"/>
                <w:szCs w:val="28"/>
              </w:rPr>
              <w:t>Сост</w:t>
            </w:r>
            <w:proofErr w:type="spellEnd"/>
            <w:r w:rsidRPr="004E1459">
              <w:rPr>
                <w:sz w:val="28"/>
                <w:szCs w:val="28"/>
              </w:rPr>
              <w:t xml:space="preserve"> и </w:t>
            </w:r>
            <w:proofErr w:type="spellStart"/>
            <w:r w:rsidRPr="004E1459">
              <w:rPr>
                <w:sz w:val="28"/>
                <w:szCs w:val="28"/>
              </w:rPr>
              <w:t>отв.ред</w:t>
            </w:r>
            <w:proofErr w:type="spellEnd"/>
            <w:r w:rsidRPr="004E1459">
              <w:rPr>
                <w:sz w:val="28"/>
                <w:szCs w:val="28"/>
              </w:rPr>
              <w:t xml:space="preserve">. </w:t>
            </w:r>
            <w:proofErr w:type="spellStart"/>
            <w:r w:rsidRPr="004E1459">
              <w:rPr>
                <w:sz w:val="28"/>
                <w:szCs w:val="28"/>
              </w:rPr>
              <w:t>И.С.Стогний</w:t>
            </w:r>
            <w:proofErr w:type="spellEnd"/>
            <w:r w:rsidRPr="004E1459">
              <w:rPr>
                <w:sz w:val="28"/>
                <w:szCs w:val="28"/>
              </w:rPr>
              <w:t xml:space="preserve">; РАМ </w:t>
            </w:r>
            <w:proofErr w:type="spellStart"/>
            <w:r w:rsidRPr="004E1459">
              <w:rPr>
                <w:sz w:val="28"/>
                <w:szCs w:val="28"/>
              </w:rPr>
              <w:t>им.Гнесиных</w:t>
            </w:r>
            <w:proofErr w:type="spellEnd"/>
            <w:r w:rsidRPr="004E1459">
              <w:rPr>
                <w:sz w:val="28"/>
                <w:szCs w:val="28"/>
              </w:rPr>
              <w:t xml:space="preserve">. – Москва: </w:t>
            </w:r>
            <w:proofErr w:type="spellStart"/>
            <w:r w:rsidRPr="004E1459">
              <w:rPr>
                <w:sz w:val="28"/>
                <w:szCs w:val="28"/>
              </w:rPr>
              <w:t>Изд</w:t>
            </w:r>
            <w:proofErr w:type="spellEnd"/>
            <w:r w:rsidRPr="004E1459">
              <w:rPr>
                <w:sz w:val="28"/>
                <w:szCs w:val="28"/>
              </w:rPr>
              <w:t xml:space="preserve">-е РАМ им. Гнесиных, 2010. </w:t>
            </w:r>
          </w:p>
        </w:tc>
      </w:tr>
      <w:tr w:rsidR="00686E9B" w:rsidRPr="00524AF2" w14:paraId="212DB599" w14:textId="77777777" w:rsidTr="00A00BBB">
        <w:trPr>
          <w:trHeight w:val="370"/>
        </w:trPr>
        <w:tc>
          <w:tcPr>
            <w:tcW w:w="675" w:type="dxa"/>
          </w:tcPr>
          <w:p w14:paraId="34DC2228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14:paraId="7C1733DE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807D0B">
              <w:rPr>
                <w:iCs/>
                <w:sz w:val="28"/>
                <w:szCs w:val="28"/>
              </w:rPr>
              <w:t>Айзенштадт</w:t>
            </w:r>
            <w:proofErr w:type="spellEnd"/>
            <w:r w:rsidRPr="00807D0B">
              <w:rPr>
                <w:iCs/>
                <w:sz w:val="28"/>
                <w:szCs w:val="28"/>
              </w:rPr>
              <w:t>, С.А.</w:t>
            </w:r>
            <w:r w:rsidRPr="00807D0B">
              <w:rPr>
                <w:sz w:val="28"/>
                <w:szCs w:val="28"/>
              </w:rPr>
              <w:t xml:space="preserve"> «Детский альбом» </w:t>
            </w:r>
            <w:proofErr w:type="spellStart"/>
            <w:r w:rsidRPr="00807D0B">
              <w:rPr>
                <w:sz w:val="28"/>
                <w:szCs w:val="28"/>
              </w:rPr>
              <w:t>П.И.Чайковского</w:t>
            </w:r>
            <w:proofErr w:type="spellEnd"/>
            <w:r w:rsidRPr="00807D0B">
              <w:rPr>
                <w:sz w:val="28"/>
                <w:szCs w:val="28"/>
              </w:rPr>
              <w:t xml:space="preserve"> [Текст] / С.А. </w:t>
            </w:r>
            <w:proofErr w:type="spellStart"/>
            <w:r w:rsidRPr="00807D0B">
              <w:rPr>
                <w:sz w:val="28"/>
                <w:szCs w:val="28"/>
              </w:rPr>
              <w:t>Айзенштадт</w:t>
            </w:r>
            <w:proofErr w:type="spellEnd"/>
            <w:r w:rsidRPr="00807D0B">
              <w:rPr>
                <w:sz w:val="28"/>
                <w:szCs w:val="28"/>
              </w:rPr>
              <w:t>. – Москва: Классика-XXI, 2009.</w:t>
            </w:r>
          </w:p>
        </w:tc>
      </w:tr>
      <w:tr w:rsidR="00686E9B" w:rsidRPr="00524AF2" w14:paraId="09064E92" w14:textId="77777777" w:rsidTr="00A00BBB">
        <w:trPr>
          <w:trHeight w:val="370"/>
        </w:trPr>
        <w:tc>
          <w:tcPr>
            <w:tcW w:w="675" w:type="dxa"/>
          </w:tcPr>
          <w:p w14:paraId="719C826D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647" w:type="dxa"/>
          </w:tcPr>
          <w:p w14:paraId="1C447341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Акопян, Л.О.</w:t>
            </w:r>
            <w:r w:rsidRPr="00807D0B">
              <w:rPr>
                <w:i/>
                <w:sz w:val="28"/>
                <w:szCs w:val="28"/>
              </w:rPr>
              <w:t xml:space="preserve"> </w:t>
            </w:r>
            <w:r w:rsidRPr="00807D0B">
              <w:rPr>
                <w:sz w:val="28"/>
                <w:szCs w:val="28"/>
              </w:rPr>
              <w:t xml:space="preserve">Музыка ХХ века [Текст]: энциклопедический словарь / </w:t>
            </w:r>
            <w:proofErr w:type="gramStart"/>
            <w:r w:rsidRPr="00807D0B">
              <w:rPr>
                <w:sz w:val="28"/>
                <w:szCs w:val="28"/>
              </w:rPr>
              <w:t>Л.О.Акопян.-</w:t>
            </w:r>
            <w:proofErr w:type="gramEnd"/>
            <w:r w:rsidRPr="00807D0B">
              <w:rPr>
                <w:sz w:val="28"/>
                <w:szCs w:val="28"/>
              </w:rPr>
              <w:t xml:space="preserve"> Москва: Практика, 2010.</w:t>
            </w:r>
          </w:p>
        </w:tc>
      </w:tr>
      <w:tr w:rsidR="00686E9B" w:rsidRPr="00524AF2" w14:paraId="0B8148E2" w14:textId="77777777" w:rsidTr="00A00BBB">
        <w:trPr>
          <w:trHeight w:val="370"/>
        </w:trPr>
        <w:tc>
          <w:tcPr>
            <w:tcW w:w="675" w:type="dxa"/>
          </w:tcPr>
          <w:p w14:paraId="5200F53B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647" w:type="dxa"/>
          </w:tcPr>
          <w:p w14:paraId="09CCA923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807D0B">
              <w:rPr>
                <w:iCs/>
                <w:sz w:val="28"/>
                <w:szCs w:val="28"/>
              </w:rPr>
              <w:t>Венгрус</w:t>
            </w:r>
            <w:proofErr w:type="spellEnd"/>
            <w:r w:rsidRPr="00807D0B">
              <w:rPr>
                <w:iCs/>
                <w:sz w:val="28"/>
                <w:szCs w:val="28"/>
              </w:rPr>
              <w:t>, Л.А.</w:t>
            </w:r>
            <w:r w:rsidRPr="00807D0B">
              <w:rPr>
                <w:sz w:val="28"/>
                <w:szCs w:val="28"/>
              </w:rPr>
              <w:t xml:space="preserve"> Многозначные таблицы «фундамента музыкальности» детей 3-18 лет: музыкальный всеобуч [Текст] / </w:t>
            </w:r>
            <w:proofErr w:type="spellStart"/>
            <w:r w:rsidRPr="00807D0B">
              <w:rPr>
                <w:sz w:val="28"/>
                <w:szCs w:val="28"/>
              </w:rPr>
              <w:t>Л.А.Венгрус</w:t>
            </w:r>
            <w:proofErr w:type="spellEnd"/>
            <w:r w:rsidRPr="00807D0B">
              <w:rPr>
                <w:sz w:val="28"/>
                <w:szCs w:val="28"/>
              </w:rPr>
              <w:t xml:space="preserve">. – Санкт-Петербург: Музыка, 2009. </w:t>
            </w:r>
          </w:p>
        </w:tc>
      </w:tr>
      <w:tr w:rsidR="00686E9B" w:rsidRPr="00524AF2" w14:paraId="4F4560FA" w14:textId="77777777" w:rsidTr="00A00BBB">
        <w:trPr>
          <w:trHeight w:val="370"/>
        </w:trPr>
        <w:tc>
          <w:tcPr>
            <w:tcW w:w="675" w:type="dxa"/>
          </w:tcPr>
          <w:p w14:paraId="79D5BD2C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647" w:type="dxa"/>
          </w:tcPr>
          <w:p w14:paraId="17C72E3C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Демченко, А.И. Альфред Шнитке. Контексты и концепты [Текст] / </w:t>
            </w:r>
            <w:proofErr w:type="gramStart"/>
            <w:r w:rsidRPr="00807D0B">
              <w:rPr>
                <w:sz w:val="28"/>
                <w:szCs w:val="28"/>
              </w:rPr>
              <w:lastRenderedPageBreak/>
              <w:t>А.И.Демченко.-</w:t>
            </w:r>
            <w:proofErr w:type="gramEnd"/>
            <w:r w:rsidRPr="00807D0B">
              <w:rPr>
                <w:sz w:val="28"/>
                <w:szCs w:val="28"/>
              </w:rPr>
              <w:t xml:space="preserve"> Москва: Композитор, 2009. </w:t>
            </w:r>
          </w:p>
        </w:tc>
      </w:tr>
      <w:tr w:rsidR="00686E9B" w:rsidRPr="00524AF2" w14:paraId="6CDE9EEF" w14:textId="77777777" w:rsidTr="00A00BBB">
        <w:trPr>
          <w:trHeight w:val="370"/>
        </w:trPr>
        <w:tc>
          <w:tcPr>
            <w:tcW w:w="675" w:type="dxa"/>
          </w:tcPr>
          <w:p w14:paraId="33A644F7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8647" w:type="dxa"/>
          </w:tcPr>
          <w:p w14:paraId="0CB09206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Зайцева, Т.А.</w:t>
            </w:r>
            <w:r w:rsidRPr="00807D0B">
              <w:rPr>
                <w:sz w:val="28"/>
                <w:szCs w:val="28"/>
              </w:rPr>
              <w:t xml:space="preserve"> Композитор Сергей Слонимский [Текст]: Портрет петербуржца / Т.А.Зайцева. – Санкт-Петербург: Композитор, 2009.</w:t>
            </w:r>
          </w:p>
        </w:tc>
      </w:tr>
      <w:tr w:rsidR="00686E9B" w:rsidRPr="00524AF2" w14:paraId="5A14D0FA" w14:textId="77777777" w:rsidTr="00A00BBB">
        <w:trPr>
          <w:trHeight w:val="370"/>
        </w:trPr>
        <w:tc>
          <w:tcPr>
            <w:tcW w:w="675" w:type="dxa"/>
          </w:tcPr>
          <w:p w14:paraId="33841DDA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647" w:type="dxa"/>
          </w:tcPr>
          <w:p w14:paraId="6E7A04BE" w14:textId="77777777" w:rsidR="00686E9B" w:rsidRPr="00491CB0" w:rsidRDefault="00686E9B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Изучая мир Дмитрия Шостаковича [Текст]: Сборник статей /Сост. </w:t>
            </w:r>
            <w:proofErr w:type="spellStart"/>
            <w:r w:rsidRPr="00807D0B">
              <w:rPr>
                <w:sz w:val="28"/>
                <w:szCs w:val="28"/>
              </w:rPr>
              <w:t>Г.П.Овсянкина</w:t>
            </w:r>
            <w:proofErr w:type="spellEnd"/>
            <w:r w:rsidRPr="00807D0B">
              <w:rPr>
                <w:sz w:val="28"/>
                <w:szCs w:val="28"/>
              </w:rPr>
              <w:t>. – Санкт-Петербург: Союз художников, 2011</w:t>
            </w:r>
          </w:p>
        </w:tc>
      </w:tr>
      <w:tr w:rsidR="00686E9B" w:rsidRPr="00524AF2" w14:paraId="31E3E539" w14:textId="77777777" w:rsidTr="00A00BBB">
        <w:trPr>
          <w:trHeight w:val="370"/>
        </w:trPr>
        <w:tc>
          <w:tcPr>
            <w:tcW w:w="675" w:type="dxa"/>
          </w:tcPr>
          <w:p w14:paraId="6BA1ECA5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647" w:type="dxa"/>
          </w:tcPr>
          <w:p w14:paraId="3E007060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>Иоганн Себастьян Бах. Жизнь и творчество [Текст]: Собрание документов / Сост. Х.-</w:t>
            </w:r>
            <w:proofErr w:type="spellStart"/>
            <w:r w:rsidRPr="00807D0B">
              <w:rPr>
                <w:sz w:val="28"/>
                <w:szCs w:val="28"/>
              </w:rPr>
              <w:t>Й.Шульце</w:t>
            </w:r>
            <w:proofErr w:type="spellEnd"/>
            <w:r w:rsidRPr="00807D0B">
              <w:rPr>
                <w:sz w:val="28"/>
                <w:szCs w:val="28"/>
              </w:rPr>
              <w:t xml:space="preserve">; перевод, сост. прим. и указаний В.Ерохин. – Санкт-Петербург: Изд-во им. </w:t>
            </w:r>
            <w:proofErr w:type="spellStart"/>
            <w:r w:rsidRPr="00807D0B">
              <w:rPr>
                <w:sz w:val="28"/>
                <w:szCs w:val="28"/>
              </w:rPr>
              <w:t>Н.И.Новикова</w:t>
            </w:r>
            <w:proofErr w:type="spellEnd"/>
            <w:r w:rsidRPr="00807D0B">
              <w:rPr>
                <w:sz w:val="28"/>
                <w:szCs w:val="28"/>
              </w:rPr>
              <w:t xml:space="preserve">; </w:t>
            </w:r>
            <w:proofErr w:type="spellStart"/>
            <w:r w:rsidRPr="00807D0B">
              <w:rPr>
                <w:sz w:val="28"/>
                <w:szCs w:val="28"/>
              </w:rPr>
              <w:t>Изд</w:t>
            </w:r>
            <w:proofErr w:type="spellEnd"/>
            <w:r w:rsidRPr="00807D0B">
              <w:rPr>
                <w:sz w:val="28"/>
                <w:szCs w:val="28"/>
              </w:rPr>
              <w:t>-к</w:t>
            </w:r>
            <w:r>
              <w:rPr>
                <w:sz w:val="28"/>
                <w:szCs w:val="28"/>
              </w:rPr>
              <w:t xml:space="preserve">ий дом «Галина </w:t>
            </w:r>
            <w:proofErr w:type="spellStart"/>
            <w:r>
              <w:rPr>
                <w:sz w:val="28"/>
                <w:szCs w:val="28"/>
              </w:rPr>
              <w:t>скрипсит</w:t>
            </w:r>
            <w:proofErr w:type="spellEnd"/>
            <w:r>
              <w:rPr>
                <w:sz w:val="28"/>
                <w:szCs w:val="28"/>
              </w:rPr>
              <w:t>», 2009.</w:t>
            </w:r>
          </w:p>
        </w:tc>
      </w:tr>
      <w:tr w:rsidR="00686E9B" w:rsidRPr="00524AF2" w14:paraId="45957EE6" w14:textId="77777777" w:rsidTr="00A00BBB">
        <w:trPr>
          <w:trHeight w:val="370"/>
        </w:trPr>
        <w:tc>
          <w:tcPr>
            <w:tcW w:w="675" w:type="dxa"/>
          </w:tcPr>
          <w:p w14:paraId="0EDD8717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647" w:type="dxa"/>
          </w:tcPr>
          <w:p w14:paraId="6394267D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 xml:space="preserve">Луцкер, П., </w:t>
            </w:r>
            <w:proofErr w:type="spellStart"/>
            <w:r w:rsidRPr="00807D0B">
              <w:rPr>
                <w:iCs/>
                <w:sz w:val="28"/>
                <w:szCs w:val="28"/>
              </w:rPr>
              <w:t>Сусидко</w:t>
            </w:r>
            <w:proofErr w:type="spellEnd"/>
            <w:r w:rsidRPr="00807D0B">
              <w:rPr>
                <w:iCs/>
                <w:sz w:val="28"/>
                <w:szCs w:val="28"/>
              </w:rPr>
              <w:t xml:space="preserve"> И.</w:t>
            </w:r>
            <w:r w:rsidRPr="00807D0B">
              <w:rPr>
                <w:sz w:val="28"/>
                <w:szCs w:val="28"/>
              </w:rPr>
              <w:t xml:space="preserve"> Моцарт и его время [Текст] / П. Луцкер, И. </w:t>
            </w:r>
            <w:proofErr w:type="spellStart"/>
            <w:r w:rsidRPr="00807D0B">
              <w:rPr>
                <w:sz w:val="28"/>
                <w:szCs w:val="28"/>
              </w:rPr>
              <w:t>Сусидко</w:t>
            </w:r>
            <w:proofErr w:type="spellEnd"/>
            <w:r w:rsidRPr="00807D0B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 М.: «Классика – </w:t>
            </w:r>
            <w:proofErr w:type="gramStart"/>
            <w:r>
              <w:rPr>
                <w:sz w:val="28"/>
                <w:szCs w:val="28"/>
              </w:rPr>
              <w:t>XXI »</w:t>
            </w:r>
            <w:proofErr w:type="gramEnd"/>
            <w:r>
              <w:rPr>
                <w:sz w:val="28"/>
                <w:szCs w:val="28"/>
              </w:rPr>
              <w:t>, 2008.</w:t>
            </w:r>
          </w:p>
        </w:tc>
      </w:tr>
      <w:tr w:rsidR="00686E9B" w:rsidRPr="00524AF2" w14:paraId="7661C6AB" w14:textId="77777777" w:rsidTr="00A00BBB">
        <w:trPr>
          <w:trHeight w:val="370"/>
        </w:trPr>
        <w:tc>
          <w:tcPr>
            <w:tcW w:w="675" w:type="dxa"/>
          </w:tcPr>
          <w:p w14:paraId="13321034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647" w:type="dxa"/>
          </w:tcPr>
          <w:p w14:paraId="02A45BC8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Лучинина, О., Винокурова Е.</w:t>
            </w:r>
            <w:r w:rsidRPr="00807D0B">
              <w:rPr>
                <w:sz w:val="28"/>
                <w:szCs w:val="28"/>
              </w:rPr>
              <w:t xml:space="preserve"> Практическая психология для музыкантов. Учебно-методическое пособие [Текст</w:t>
            </w:r>
            <w:proofErr w:type="gramStart"/>
            <w:r w:rsidRPr="00807D0B">
              <w:rPr>
                <w:sz w:val="28"/>
                <w:szCs w:val="28"/>
              </w:rPr>
              <w:t>].-</w:t>
            </w:r>
            <w:proofErr w:type="gramEnd"/>
            <w:r w:rsidRPr="00807D0B">
              <w:rPr>
                <w:sz w:val="28"/>
                <w:szCs w:val="28"/>
              </w:rPr>
              <w:t xml:space="preserve"> Астрахань: АГК, 2008.</w:t>
            </w:r>
          </w:p>
        </w:tc>
      </w:tr>
      <w:tr w:rsidR="00686E9B" w:rsidRPr="00524AF2" w14:paraId="54AC0AA8" w14:textId="77777777" w:rsidTr="00A00BBB">
        <w:trPr>
          <w:trHeight w:val="370"/>
        </w:trPr>
        <w:tc>
          <w:tcPr>
            <w:tcW w:w="675" w:type="dxa"/>
          </w:tcPr>
          <w:p w14:paraId="200F851D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647" w:type="dxa"/>
          </w:tcPr>
          <w:p w14:paraId="0E725ED0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Музыка 20 века в ряду искусств: параллели и взаимодействия. Сборник статей по материалам Международной научной конференции 15-16 октября 2008 года [Текст] / Гл. ред. Л.В. Саввина, В.О. Петров. - Астрахань, 2008. </w:t>
            </w:r>
          </w:p>
        </w:tc>
      </w:tr>
      <w:tr w:rsidR="00686E9B" w:rsidRPr="00524AF2" w14:paraId="7812A400" w14:textId="77777777" w:rsidTr="00A00BBB">
        <w:trPr>
          <w:trHeight w:val="370"/>
        </w:trPr>
        <w:tc>
          <w:tcPr>
            <w:tcW w:w="675" w:type="dxa"/>
          </w:tcPr>
          <w:p w14:paraId="6721B89A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647" w:type="dxa"/>
          </w:tcPr>
          <w:p w14:paraId="13B3E987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Музыка в современном мире: </w:t>
            </w:r>
            <w:proofErr w:type="gramStart"/>
            <w:r w:rsidRPr="00807D0B">
              <w:rPr>
                <w:sz w:val="28"/>
                <w:szCs w:val="28"/>
              </w:rPr>
              <w:t>наука,  педагогика</w:t>
            </w:r>
            <w:proofErr w:type="gramEnd"/>
            <w:r w:rsidRPr="00807D0B">
              <w:rPr>
                <w:sz w:val="28"/>
                <w:szCs w:val="28"/>
              </w:rPr>
              <w:t xml:space="preserve">, исполнительство [Текст]: Тезисы  V международной научно-практической   конференции 30 января 2009 года / Ред. И. Н. </w:t>
            </w:r>
            <w:proofErr w:type="spellStart"/>
            <w:r w:rsidRPr="00807D0B">
              <w:rPr>
                <w:sz w:val="28"/>
                <w:szCs w:val="28"/>
              </w:rPr>
              <w:t>Вановская</w:t>
            </w:r>
            <w:proofErr w:type="spellEnd"/>
            <w:r w:rsidRPr="00807D0B">
              <w:rPr>
                <w:sz w:val="28"/>
                <w:szCs w:val="28"/>
              </w:rPr>
              <w:t>. - Тамбов: Тамбовский гос. муз.-</w:t>
            </w:r>
            <w:proofErr w:type="spellStart"/>
            <w:r w:rsidRPr="00807D0B">
              <w:rPr>
                <w:sz w:val="28"/>
                <w:szCs w:val="28"/>
              </w:rPr>
              <w:t>пед</w:t>
            </w:r>
            <w:proofErr w:type="spellEnd"/>
            <w:r w:rsidRPr="00807D0B">
              <w:rPr>
                <w:sz w:val="28"/>
                <w:szCs w:val="28"/>
              </w:rPr>
              <w:t xml:space="preserve">.  институт им. С.В. Рахманинова, 2008. </w:t>
            </w:r>
          </w:p>
        </w:tc>
      </w:tr>
      <w:tr w:rsidR="00686E9B" w:rsidRPr="00524AF2" w14:paraId="5A03B19F" w14:textId="77777777" w:rsidTr="00A00BBB">
        <w:trPr>
          <w:trHeight w:val="370"/>
        </w:trPr>
        <w:tc>
          <w:tcPr>
            <w:tcW w:w="675" w:type="dxa"/>
          </w:tcPr>
          <w:p w14:paraId="7E2A8A88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647" w:type="dxa"/>
          </w:tcPr>
          <w:p w14:paraId="41119165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>Музыкальное искусство и наука в XXI веке: история, теория, исполнительство, педагогика [Текст]: Сборник статей по материалам Международной науч.-</w:t>
            </w:r>
            <w:proofErr w:type="spellStart"/>
            <w:r w:rsidRPr="00807D0B">
              <w:rPr>
                <w:sz w:val="28"/>
                <w:szCs w:val="28"/>
              </w:rPr>
              <w:t>практич</w:t>
            </w:r>
            <w:proofErr w:type="spellEnd"/>
            <w:r w:rsidRPr="00807D0B">
              <w:rPr>
                <w:sz w:val="28"/>
                <w:szCs w:val="28"/>
              </w:rPr>
              <w:t xml:space="preserve">. конференции, посвященной 40-летия АГК / Гл. ред. </w:t>
            </w:r>
            <w:proofErr w:type="spellStart"/>
            <w:r w:rsidRPr="00807D0B">
              <w:rPr>
                <w:sz w:val="28"/>
                <w:szCs w:val="28"/>
              </w:rPr>
              <w:t>Л.В.Саввина</w:t>
            </w:r>
            <w:proofErr w:type="spellEnd"/>
            <w:r w:rsidRPr="00807D0B">
              <w:rPr>
                <w:sz w:val="28"/>
                <w:szCs w:val="28"/>
              </w:rPr>
              <w:t xml:space="preserve">; ред.-сост. </w:t>
            </w:r>
            <w:proofErr w:type="gramStart"/>
            <w:r w:rsidRPr="00807D0B">
              <w:rPr>
                <w:sz w:val="28"/>
                <w:szCs w:val="28"/>
              </w:rPr>
              <w:t>В.О.Петров.-</w:t>
            </w:r>
            <w:proofErr w:type="gramEnd"/>
            <w:r w:rsidRPr="00807D0B">
              <w:rPr>
                <w:sz w:val="28"/>
                <w:szCs w:val="28"/>
              </w:rPr>
              <w:t xml:space="preserve"> Астрахань: Изд-во ОГОУ ДПО АИПКП, 2009.</w:t>
            </w:r>
          </w:p>
        </w:tc>
      </w:tr>
      <w:tr w:rsidR="00686E9B" w:rsidRPr="00524AF2" w14:paraId="73FBA127" w14:textId="77777777" w:rsidTr="00A00BBB">
        <w:trPr>
          <w:trHeight w:val="370"/>
        </w:trPr>
        <w:tc>
          <w:tcPr>
            <w:tcW w:w="675" w:type="dxa"/>
          </w:tcPr>
          <w:p w14:paraId="5AC20A1C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647" w:type="dxa"/>
          </w:tcPr>
          <w:p w14:paraId="610ABCD8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Музыкальное образование в 21 веке: история, традиции, перспективы, педагогика и исполнительство: Материалы докладов Российской научно-практической конференции 31 марта 2008 г. </w:t>
            </w:r>
            <w:r w:rsidRPr="00807D0B">
              <w:rPr>
                <w:sz w:val="28"/>
                <w:szCs w:val="28"/>
              </w:rPr>
              <w:lastRenderedPageBreak/>
              <w:t>[Текст</w:t>
            </w:r>
            <w:proofErr w:type="gramStart"/>
            <w:r w:rsidRPr="00807D0B">
              <w:rPr>
                <w:sz w:val="28"/>
                <w:szCs w:val="28"/>
              </w:rPr>
              <w:t>].-</w:t>
            </w:r>
            <w:proofErr w:type="gramEnd"/>
            <w:r w:rsidRPr="00807D0B">
              <w:rPr>
                <w:sz w:val="28"/>
                <w:szCs w:val="28"/>
              </w:rPr>
              <w:t xml:space="preserve"> Астрахань, 2008. </w:t>
            </w:r>
          </w:p>
        </w:tc>
      </w:tr>
      <w:tr w:rsidR="00686E9B" w:rsidRPr="00524AF2" w14:paraId="50590714" w14:textId="77777777" w:rsidTr="00A00BBB">
        <w:trPr>
          <w:trHeight w:val="370"/>
        </w:trPr>
        <w:tc>
          <w:tcPr>
            <w:tcW w:w="675" w:type="dxa"/>
          </w:tcPr>
          <w:p w14:paraId="17624A95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8647" w:type="dxa"/>
          </w:tcPr>
          <w:p w14:paraId="30D401E2" w14:textId="77777777" w:rsidR="00686E9B" w:rsidRPr="00491CB0" w:rsidRDefault="00686E9B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>Музыкальное образование в XXI веке: история, традиции, перспективы, педагогика и исполнительство [Текст]: Материалы Российской научно-практической конференции 12 апреля 2010 года, г.</w:t>
            </w:r>
            <w:r>
              <w:rPr>
                <w:sz w:val="28"/>
                <w:szCs w:val="28"/>
              </w:rPr>
              <w:t xml:space="preserve"> </w:t>
            </w:r>
            <w:r w:rsidRPr="00807D0B">
              <w:rPr>
                <w:sz w:val="28"/>
                <w:szCs w:val="28"/>
              </w:rPr>
              <w:t>Астрахань / Ред.-сост. Н.Н.Калиниченко. – Астрахань, 2010.</w:t>
            </w:r>
          </w:p>
        </w:tc>
      </w:tr>
      <w:tr w:rsidR="00686E9B" w:rsidRPr="00524AF2" w14:paraId="2CC3F6CD" w14:textId="77777777" w:rsidTr="00A00BBB">
        <w:trPr>
          <w:trHeight w:val="370"/>
        </w:trPr>
        <w:tc>
          <w:tcPr>
            <w:tcW w:w="675" w:type="dxa"/>
          </w:tcPr>
          <w:p w14:paraId="02716B27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647" w:type="dxa"/>
          </w:tcPr>
          <w:p w14:paraId="54286553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Музыкальное образование в контексте культуры: вопросы теории, истории и методологии [Текст]: Материалы Международной научной конференции (31 октября - 2 ноября 2006 года) / Сост. </w:t>
            </w:r>
            <w:proofErr w:type="spellStart"/>
            <w:r w:rsidRPr="00807D0B">
              <w:rPr>
                <w:sz w:val="28"/>
                <w:szCs w:val="28"/>
              </w:rPr>
              <w:t>Л.С.Дьячкова</w:t>
            </w:r>
            <w:proofErr w:type="spellEnd"/>
            <w:r w:rsidRPr="00807D0B">
              <w:rPr>
                <w:sz w:val="28"/>
                <w:szCs w:val="28"/>
              </w:rPr>
              <w:t xml:space="preserve">; РАМ </w:t>
            </w:r>
            <w:proofErr w:type="spellStart"/>
            <w:r w:rsidRPr="00807D0B">
              <w:rPr>
                <w:sz w:val="28"/>
                <w:szCs w:val="28"/>
              </w:rPr>
              <w:t>им.Гнесиных</w:t>
            </w:r>
            <w:proofErr w:type="spellEnd"/>
            <w:r w:rsidRPr="00807D0B">
              <w:rPr>
                <w:sz w:val="28"/>
                <w:szCs w:val="28"/>
              </w:rPr>
              <w:t xml:space="preserve">. – Москва: Изд-во РАМ </w:t>
            </w:r>
            <w:proofErr w:type="spellStart"/>
            <w:r w:rsidRPr="00807D0B">
              <w:rPr>
                <w:sz w:val="28"/>
                <w:szCs w:val="28"/>
              </w:rPr>
              <w:t>им.Гнесиных</w:t>
            </w:r>
            <w:proofErr w:type="spellEnd"/>
            <w:r w:rsidRPr="00807D0B">
              <w:rPr>
                <w:sz w:val="28"/>
                <w:szCs w:val="28"/>
              </w:rPr>
              <w:t>, 2008.</w:t>
            </w:r>
          </w:p>
        </w:tc>
      </w:tr>
      <w:tr w:rsidR="00686E9B" w:rsidRPr="00524AF2" w14:paraId="1F3103A4" w14:textId="77777777" w:rsidTr="00A00BBB">
        <w:trPr>
          <w:trHeight w:val="370"/>
        </w:trPr>
        <w:tc>
          <w:tcPr>
            <w:tcW w:w="675" w:type="dxa"/>
          </w:tcPr>
          <w:p w14:paraId="74DFD230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647" w:type="dxa"/>
          </w:tcPr>
          <w:p w14:paraId="498F72B9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Музыкальное образование в контексте культуры: вопросы теории, истории и методологии [Текст]: Материалы Международной научной конференции (21-23 октября 2008 года) /Сост. </w:t>
            </w:r>
            <w:proofErr w:type="spellStart"/>
            <w:r w:rsidRPr="00807D0B">
              <w:rPr>
                <w:sz w:val="28"/>
                <w:szCs w:val="28"/>
              </w:rPr>
              <w:t>Л.С.Дьячкова</w:t>
            </w:r>
            <w:proofErr w:type="spellEnd"/>
            <w:r w:rsidRPr="00807D0B">
              <w:rPr>
                <w:sz w:val="28"/>
                <w:szCs w:val="28"/>
              </w:rPr>
              <w:t xml:space="preserve">; РАМ </w:t>
            </w:r>
            <w:proofErr w:type="spellStart"/>
            <w:r w:rsidRPr="00807D0B">
              <w:rPr>
                <w:sz w:val="28"/>
                <w:szCs w:val="28"/>
              </w:rPr>
              <w:t>им.Гнесиных</w:t>
            </w:r>
            <w:proofErr w:type="spellEnd"/>
            <w:r w:rsidRPr="00807D0B">
              <w:rPr>
                <w:sz w:val="28"/>
                <w:szCs w:val="28"/>
              </w:rPr>
              <w:t xml:space="preserve">.- Москва: Изд-во РАМ </w:t>
            </w:r>
            <w:proofErr w:type="spellStart"/>
            <w:r w:rsidRPr="00807D0B">
              <w:rPr>
                <w:sz w:val="28"/>
                <w:szCs w:val="28"/>
              </w:rPr>
              <w:t>им.Гнесиных</w:t>
            </w:r>
            <w:proofErr w:type="spellEnd"/>
            <w:r w:rsidRPr="00807D0B">
              <w:rPr>
                <w:sz w:val="28"/>
                <w:szCs w:val="28"/>
              </w:rPr>
              <w:t xml:space="preserve">, 2009. </w:t>
            </w:r>
          </w:p>
        </w:tc>
      </w:tr>
      <w:tr w:rsidR="00686E9B" w:rsidRPr="00524AF2" w14:paraId="7AF31EAD" w14:textId="77777777" w:rsidTr="00A00BBB">
        <w:trPr>
          <w:trHeight w:val="370"/>
        </w:trPr>
        <w:tc>
          <w:tcPr>
            <w:tcW w:w="675" w:type="dxa"/>
          </w:tcPr>
          <w:p w14:paraId="36657BA7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647" w:type="dxa"/>
          </w:tcPr>
          <w:p w14:paraId="6E457DAC" w14:textId="77777777" w:rsidR="00686E9B" w:rsidRPr="00491CB0" w:rsidRDefault="00686E9B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Мысли о Бетховене [Текст]: Российские пианисты об исполнении фортепианных сочинений </w:t>
            </w:r>
            <w:proofErr w:type="spellStart"/>
            <w:proofErr w:type="gramStart"/>
            <w:r w:rsidRPr="00807D0B">
              <w:rPr>
                <w:sz w:val="28"/>
                <w:szCs w:val="28"/>
              </w:rPr>
              <w:t>Л.ван</w:t>
            </w:r>
            <w:proofErr w:type="spellEnd"/>
            <w:proofErr w:type="gramEnd"/>
            <w:r w:rsidRPr="00807D0B">
              <w:rPr>
                <w:sz w:val="28"/>
                <w:szCs w:val="28"/>
              </w:rPr>
              <w:t xml:space="preserve"> Бетховена / Сост. Б.Бородин, А.Лукьянов. - Москва: Классика - XXI, 2010.</w:t>
            </w:r>
          </w:p>
        </w:tc>
      </w:tr>
      <w:tr w:rsidR="00686E9B" w:rsidRPr="00524AF2" w14:paraId="5B966BE1" w14:textId="77777777" w:rsidTr="00A00BBB">
        <w:trPr>
          <w:trHeight w:val="370"/>
        </w:trPr>
        <w:tc>
          <w:tcPr>
            <w:tcW w:w="675" w:type="dxa"/>
          </w:tcPr>
          <w:p w14:paraId="5BECC1F7" w14:textId="77777777" w:rsidR="00686E9B" w:rsidRPr="00491CB0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647" w:type="dxa"/>
          </w:tcPr>
          <w:p w14:paraId="24DA08F5" w14:textId="77777777" w:rsidR="00686E9B" w:rsidRPr="00491CB0" w:rsidRDefault="00686E9B" w:rsidP="00A00BBB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Никитин, Б.С.</w:t>
            </w:r>
            <w:r w:rsidRPr="00807D0B">
              <w:rPr>
                <w:sz w:val="28"/>
                <w:szCs w:val="28"/>
              </w:rPr>
              <w:t xml:space="preserve"> Сергей Рахманинов: две жизни [Текст] / Б.С.Никитин. - Москва: Классика XXI, 2009.</w:t>
            </w:r>
          </w:p>
        </w:tc>
      </w:tr>
      <w:tr w:rsidR="00686E9B" w:rsidRPr="00524AF2" w14:paraId="2DFC24BE" w14:textId="77777777" w:rsidTr="00A00BBB">
        <w:trPr>
          <w:trHeight w:val="370"/>
        </w:trPr>
        <w:tc>
          <w:tcPr>
            <w:tcW w:w="675" w:type="dxa"/>
          </w:tcPr>
          <w:p w14:paraId="34B57E84" w14:textId="77777777" w:rsidR="00686E9B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8647" w:type="dxa"/>
          </w:tcPr>
          <w:p w14:paraId="31C35762" w14:textId="77777777" w:rsidR="00686E9B" w:rsidRPr="00686E9B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Николай </w:t>
            </w:r>
            <w:proofErr w:type="spellStart"/>
            <w:r w:rsidRPr="00807D0B">
              <w:rPr>
                <w:sz w:val="28"/>
                <w:szCs w:val="28"/>
              </w:rPr>
              <w:t>Метнер</w:t>
            </w:r>
            <w:proofErr w:type="spellEnd"/>
            <w:r w:rsidRPr="00807D0B">
              <w:rPr>
                <w:sz w:val="28"/>
                <w:szCs w:val="28"/>
              </w:rPr>
              <w:t xml:space="preserve">. Вопросы биографии и творчества [Текст] / Сост. </w:t>
            </w:r>
            <w:proofErr w:type="spellStart"/>
            <w:r w:rsidRPr="00807D0B">
              <w:rPr>
                <w:sz w:val="28"/>
                <w:szCs w:val="28"/>
              </w:rPr>
              <w:t>Т.А.Королькова</w:t>
            </w:r>
            <w:proofErr w:type="spellEnd"/>
            <w:r w:rsidRPr="00807D0B">
              <w:rPr>
                <w:sz w:val="28"/>
                <w:szCs w:val="28"/>
              </w:rPr>
              <w:t xml:space="preserve">, </w:t>
            </w:r>
            <w:proofErr w:type="spellStart"/>
            <w:r w:rsidRPr="00807D0B">
              <w:rPr>
                <w:sz w:val="28"/>
                <w:szCs w:val="28"/>
              </w:rPr>
              <w:t>Т.Ю.Масловская</w:t>
            </w:r>
            <w:proofErr w:type="spellEnd"/>
            <w:r w:rsidRPr="00807D0B">
              <w:rPr>
                <w:sz w:val="28"/>
                <w:szCs w:val="28"/>
              </w:rPr>
              <w:t xml:space="preserve">, </w:t>
            </w:r>
            <w:proofErr w:type="spellStart"/>
            <w:r w:rsidRPr="00807D0B">
              <w:rPr>
                <w:sz w:val="28"/>
                <w:szCs w:val="28"/>
              </w:rPr>
              <w:t>С.Р.Федякин</w:t>
            </w:r>
            <w:proofErr w:type="spellEnd"/>
            <w:r w:rsidRPr="00807D0B">
              <w:rPr>
                <w:sz w:val="28"/>
                <w:szCs w:val="28"/>
              </w:rPr>
              <w:t>. – Москва: Библиотека-фонд «Русское зарубежье»; Русский путь, 2009.  (Библиотека-фонд «Русское зарубежье»: Материалы и исследования. Вып.10).</w:t>
            </w:r>
          </w:p>
        </w:tc>
      </w:tr>
      <w:tr w:rsidR="00686E9B" w:rsidRPr="00524AF2" w14:paraId="1AE67A9F" w14:textId="77777777" w:rsidTr="00A00BBB">
        <w:trPr>
          <w:trHeight w:val="370"/>
        </w:trPr>
        <w:tc>
          <w:tcPr>
            <w:tcW w:w="675" w:type="dxa"/>
          </w:tcPr>
          <w:p w14:paraId="3D1A5435" w14:textId="77777777" w:rsidR="00686E9B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8647" w:type="dxa"/>
          </w:tcPr>
          <w:p w14:paraId="361D3E29" w14:textId="77777777" w:rsidR="00686E9B" w:rsidRPr="00686E9B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Петров, В.О.</w:t>
            </w:r>
            <w:r w:rsidRPr="00807D0B">
              <w:rPr>
                <w:sz w:val="28"/>
                <w:szCs w:val="28"/>
              </w:rPr>
              <w:t xml:space="preserve"> Слово в инструментальной музыке [Текст] / В.О. Петров. – Астрахань, 2011. </w:t>
            </w:r>
          </w:p>
        </w:tc>
      </w:tr>
      <w:tr w:rsidR="00686E9B" w:rsidRPr="00524AF2" w14:paraId="6E1667E5" w14:textId="77777777" w:rsidTr="00A00BBB">
        <w:trPr>
          <w:trHeight w:val="370"/>
        </w:trPr>
        <w:tc>
          <w:tcPr>
            <w:tcW w:w="675" w:type="dxa"/>
          </w:tcPr>
          <w:p w14:paraId="16FAE36E" w14:textId="77777777" w:rsidR="00686E9B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8647" w:type="dxa"/>
          </w:tcPr>
          <w:p w14:paraId="31F3B93F" w14:textId="77777777" w:rsidR="00686E9B" w:rsidRPr="00807D0B" w:rsidRDefault="00686E9B" w:rsidP="00A00BBB">
            <w:pPr>
              <w:spacing w:line="360" w:lineRule="auto"/>
              <w:contextualSpacing/>
              <w:jc w:val="both"/>
              <w:rPr>
                <w:iCs/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 xml:space="preserve">Проблемы художественной интерпретации [Текст]: Материалы Всероссийской научной конференции 9-10 апреля 2009 года / </w:t>
            </w:r>
            <w:proofErr w:type="spellStart"/>
            <w:r w:rsidRPr="00807D0B">
              <w:rPr>
                <w:sz w:val="28"/>
                <w:szCs w:val="28"/>
              </w:rPr>
              <w:t>Сост</w:t>
            </w:r>
            <w:proofErr w:type="spellEnd"/>
            <w:r w:rsidRPr="00807D0B">
              <w:rPr>
                <w:sz w:val="28"/>
                <w:szCs w:val="28"/>
              </w:rPr>
              <w:t xml:space="preserve"> и </w:t>
            </w:r>
            <w:proofErr w:type="spellStart"/>
            <w:r w:rsidRPr="00807D0B">
              <w:rPr>
                <w:sz w:val="28"/>
                <w:szCs w:val="28"/>
              </w:rPr>
              <w:t>отв.ред</w:t>
            </w:r>
            <w:proofErr w:type="spellEnd"/>
            <w:r w:rsidRPr="00807D0B">
              <w:rPr>
                <w:sz w:val="28"/>
                <w:szCs w:val="28"/>
              </w:rPr>
              <w:t xml:space="preserve">. </w:t>
            </w:r>
            <w:proofErr w:type="spellStart"/>
            <w:r w:rsidRPr="00807D0B">
              <w:rPr>
                <w:sz w:val="28"/>
                <w:szCs w:val="28"/>
              </w:rPr>
              <w:t>И.С.Стогний</w:t>
            </w:r>
            <w:proofErr w:type="spellEnd"/>
            <w:r w:rsidRPr="00807D0B">
              <w:rPr>
                <w:sz w:val="28"/>
                <w:szCs w:val="28"/>
              </w:rPr>
              <w:t xml:space="preserve">; РАМ </w:t>
            </w:r>
            <w:proofErr w:type="spellStart"/>
            <w:r w:rsidRPr="00807D0B">
              <w:rPr>
                <w:sz w:val="28"/>
                <w:szCs w:val="28"/>
              </w:rPr>
              <w:t>им.Гнесиных</w:t>
            </w:r>
            <w:proofErr w:type="spellEnd"/>
            <w:r w:rsidRPr="00807D0B">
              <w:rPr>
                <w:sz w:val="28"/>
                <w:szCs w:val="28"/>
              </w:rPr>
              <w:t xml:space="preserve">. – Москва: </w:t>
            </w:r>
            <w:proofErr w:type="spellStart"/>
            <w:r w:rsidRPr="00807D0B">
              <w:rPr>
                <w:sz w:val="28"/>
                <w:szCs w:val="28"/>
              </w:rPr>
              <w:t>Изд</w:t>
            </w:r>
            <w:proofErr w:type="spellEnd"/>
            <w:r w:rsidRPr="00807D0B">
              <w:rPr>
                <w:sz w:val="28"/>
                <w:szCs w:val="28"/>
              </w:rPr>
              <w:t>-е РАМ им. Гнесиных, 2010.</w:t>
            </w:r>
          </w:p>
        </w:tc>
      </w:tr>
      <w:tr w:rsidR="00686E9B" w:rsidRPr="00524AF2" w14:paraId="75E969D3" w14:textId="77777777" w:rsidTr="00A00BBB">
        <w:trPr>
          <w:trHeight w:val="370"/>
        </w:trPr>
        <w:tc>
          <w:tcPr>
            <w:tcW w:w="675" w:type="dxa"/>
          </w:tcPr>
          <w:p w14:paraId="6C9CBD5E" w14:textId="77777777" w:rsidR="00686E9B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8647" w:type="dxa"/>
          </w:tcPr>
          <w:p w14:paraId="54199EAE" w14:textId="77777777" w:rsidR="00686E9B" w:rsidRPr="00686E9B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Протопопов, Вл.В.</w:t>
            </w:r>
            <w:r w:rsidRPr="00807D0B">
              <w:rPr>
                <w:i/>
                <w:sz w:val="28"/>
                <w:szCs w:val="28"/>
              </w:rPr>
              <w:t xml:space="preserve"> </w:t>
            </w:r>
            <w:r w:rsidRPr="00807D0B">
              <w:rPr>
                <w:sz w:val="28"/>
                <w:szCs w:val="28"/>
              </w:rPr>
              <w:t xml:space="preserve">История сонатной формы [Текст]: Сонатная </w:t>
            </w:r>
            <w:r w:rsidRPr="00807D0B">
              <w:rPr>
                <w:sz w:val="28"/>
                <w:szCs w:val="28"/>
              </w:rPr>
              <w:lastRenderedPageBreak/>
              <w:t xml:space="preserve">форма в русской музыке / </w:t>
            </w:r>
            <w:proofErr w:type="spellStart"/>
            <w:r w:rsidRPr="00807D0B">
              <w:rPr>
                <w:sz w:val="28"/>
                <w:szCs w:val="28"/>
              </w:rPr>
              <w:t>Вл.В.Протопопов</w:t>
            </w:r>
            <w:proofErr w:type="spellEnd"/>
            <w:r w:rsidRPr="00807D0B">
              <w:rPr>
                <w:sz w:val="28"/>
                <w:szCs w:val="28"/>
              </w:rPr>
              <w:t xml:space="preserve">; Науч. ред. </w:t>
            </w:r>
            <w:proofErr w:type="spellStart"/>
            <w:r w:rsidRPr="00807D0B">
              <w:rPr>
                <w:sz w:val="28"/>
                <w:szCs w:val="28"/>
              </w:rPr>
              <w:t>Т.Н.Дубравская</w:t>
            </w:r>
            <w:proofErr w:type="spellEnd"/>
            <w:r w:rsidRPr="00807D0B">
              <w:rPr>
                <w:sz w:val="28"/>
                <w:szCs w:val="28"/>
              </w:rPr>
              <w:t xml:space="preserve">. – Москва: музыка, 2010. </w:t>
            </w:r>
          </w:p>
        </w:tc>
      </w:tr>
      <w:tr w:rsidR="00686E9B" w:rsidRPr="00524AF2" w14:paraId="66FA003C" w14:textId="77777777" w:rsidTr="00A00BBB">
        <w:trPr>
          <w:trHeight w:val="370"/>
        </w:trPr>
        <w:tc>
          <w:tcPr>
            <w:tcW w:w="675" w:type="dxa"/>
          </w:tcPr>
          <w:p w14:paraId="168DC415" w14:textId="77777777" w:rsidR="00686E9B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8647" w:type="dxa"/>
          </w:tcPr>
          <w:p w14:paraId="57A819FE" w14:textId="77777777" w:rsidR="00686E9B" w:rsidRPr="00686E9B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807D0B">
              <w:rPr>
                <w:iCs/>
                <w:sz w:val="28"/>
                <w:szCs w:val="28"/>
              </w:rPr>
              <w:t>Садова</w:t>
            </w:r>
            <w:proofErr w:type="spellEnd"/>
            <w:r w:rsidRPr="00807D0B">
              <w:rPr>
                <w:iCs/>
                <w:sz w:val="28"/>
                <w:szCs w:val="28"/>
              </w:rPr>
              <w:t>, Л.И.</w:t>
            </w:r>
            <w:r w:rsidRPr="00807D0B">
              <w:rPr>
                <w:i/>
                <w:sz w:val="28"/>
                <w:szCs w:val="28"/>
              </w:rPr>
              <w:t xml:space="preserve"> </w:t>
            </w:r>
            <w:r w:rsidRPr="00807D0B">
              <w:rPr>
                <w:sz w:val="28"/>
                <w:szCs w:val="28"/>
              </w:rPr>
              <w:t xml:space="preserve">Фортепианная школа </w:t>
            </w:r>
            <w:proofErr w:type="spellStart"/>
            <w:r w:rsidRPr="00807D0B">
              <w:rPr>
                <w:sz w:val="28"/>
                <w:szCs w:val="28"/>
              </w:rPr>
              <w:t>Вилема</w:t>
            </w:r>
            <w:proofErr w:type="spellEnd"/>
            <w:r w:rsidRPr="00807D0B">
              <w:rPr>
                <w:sz w:val="28"/>
                <w:szCs w:val="28"/>
              </w:rPr>
              <w:t xml:space="preserve"> </w:t>
            </w:r>
            <w:proofErr w:type="spellStart"/>
            <w:r w:rsidRPr="00807D0B">
              <w:rPr>
                <w:sz w:val="28"/>
                <w:szCs w:val="28"/>
              </w:rPr>
              <w:t>Курца</w:t>
            </w:r>
            <w:proofErr w:type="spellEnd"/>
            <w:r w:rsidRPr="00807D0B">
              <w:rPr>
                <w:sz w:val="28"/>
                <w:szCs w:val="28"/>
              </w:rPr>
              <w:t xml:space="preserve"> [Текст] / Л.И. </w:t>
            </w:r>
            <w:proofErr w:type="spellStart"/>
            <w:proofErr w:type="gramStart"/>
            <w:r w:rsidRPr="00807D0B">
              <w:rPr>
                <w:sz w:val="28"/>
                <w:szCs w:val="28"/>
              </w:rPr>
              <w:t>Садова</w:t>
            </w:r>
            <w:proofErr w:type="spellEnd"/>
            <w:r w:rsidRPr="00807D0B">
              <w:rPr>
                <w:sz w:val="28"/>
                <w:szCs w:val="28"/>
              </w:rPr>
              <w:t>.-</w:t>
            </w:r>
            <w:proofErr w:type="gramEnd"/>
            <w:r w:rsidRPr="00807D0B">
              <w:rPr>
                <w:sz w:val="28"/>
                <w:szCs w:val="28"/>
              </w:rPr>
              <w:t xml:space="preserve"> </w:t>
            </w:r>
            <w:proofErr w:type="spellStart"/>
            <w:r w:rsidRPr="00807D0B">
              <w:rPr>
                <w:sz w:val="28"/>
                <w:szCs w:val="28"/>
              </w:rPr>
              <w:t>Дрогобич</w:t>
            </w:r>
            <w:proofErr w:type="spellEnd"/>
            <w:r w:rsidRPr="00807D0B">
              <w:rPr>
                <w:sz w:val="28"/>
                <w:szCs w:val="28"/>
              </w:rPr>
              <w:t>: ПРОСВИТ, 2009.</w:t>
            </w:r>
          </w:p>
        </w:tc>
      </w:tr>
      <w:tr w:rsidR="00686E9B" w:rsidRPr="00524AF2" w14:paraId="7ABD9234" w14:textId="77777777" w:rsidTr="00A00BBB">
        <w:trPr>
          <w:trHeight w:val="370"/>
        </w:trPr>
        <w:tc>
          <w:tcPr>
            <w:tcW w:w="675" w:type="dxa"/>
          </w:tcPr>
          <w:p w14:paraId="1FE7EB45" w14:textId="77777777" w:rsidR="00686E9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8647" w:type="dxa"/>
          </w:tcPr>
          <w:p w14:paraId="1F397801" w14:textId="77777777" w:rsidR="00686E9B" w:rsidRPr="00A00BBB" w:rsidRDefault="00686E9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Слонимский, С.М.</w:t>
            </w:r>
            <w:r w:rsidRPr="00807D0B">
              <w:rPr>
                <w:sz w:val="28"/>
                <w:szCs w:val="28"/>
              </w:rPr>
              <w:t xml:space="preserve"> О новаторстве Шопена [Текст] / С.М. Слонимский. – Санкт-Петербург: Композитор, 2010. </w:t>
            </w:r>
          </w:p>
        </w:tc>
      </w:tr>
      <w:tr w:rsidR="00686E9B" w:rsidRPr="00524AF2" w14:paraId="35D28423" w14:textId="77777777" w:rsidTr="00A00BBB">
        <w:trPr>
          <w:trHeight w:val="370"/>
        </w:trPr>
        <w:tc>
          <w:tcPr>
            <w:tcW w:w="675" w:type="dxa"/>
          </w:tcPr>
          <w:p w14:paraId="559EDEE8" w14:textId="77777777" w:rsidR="00686E9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8647" w:type="dxa"/>
          </w:tcPr>
          <w:p w14:paraId="4ADA5A99" w14:textId="77777777" w:rsidR="00686E9B" w:rsidRPr="00A00BB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Слонимский, С.М.</w:t>
            </w:r>
            <w:r w:rsidRPr="00807D0B">
              <w:rPr>
                <w:sz w:val="28"/>
                <w:szCs w:val="28"/>
              </w:rPr>
              <w:t xml:space="preserve"> Творческий облик Листа: взгляд из XXI века [Текст]: Эссе современного композитора / С.М. Слонимский. – Санкт-Петербург: Композитор, 2010. </w:t>
            </w:r>
          </w:p>
        </w:tc>
      </w:tr>
      <w:tr w:rsidR="00A00BBB" w:rsidRPr="00524AF2" w14:paraId="4DCAC7B4" w14:textId="77777777" w:rsidTr="00A00BBB">
        <w:trPr>
          <w:trHeight w:val="370"/>
        </w:trPr>
        <w:tc>
          <w:tcPr>
            <w:tcW w:w="675" w:type="dxa"/>
          </w:tcPr>
          <w:p w14:paraId="68240369" w14:textId="77777777" w:rsidR="00A00BB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8647" w:type="dxa"/>
          </w:tcPr>
          <w:p w14:paraId="48A3C509" w14:textId="77777777" w:rsidR="00A00BBB" w:rsidRPr="00A00BB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Смирнова, М.В.</w:t>
            </w:r>
            <w:r w:rsidRPr="00807D0B">
              <w:rPr>
                <w:sz w:val="28"/>
                <w:szCs w:val="28"/>
              </w:rPr>
              <w:t xml:space="preserve"> Из золотого фонда педагогического репертуара: Р.Шуман, П.Чайковский, К.Дебюсси, С.Прокофьев [Текст]: Учебное пособие / М.В.Смирнова. – Санкт-Петербург: Композитор, 2009.</w:t>
            </w:r>
          </w:p>
        </w:tc>
      </w:tr>
      <w:tr w:rsidR="00A00BBB" w:rsidRPr="00524AF2" w14:paraId="55BBF9F4" w14:textId="77777777" w:rsidTr="00A00BBB">
        <w:trPr>
          <w:trHeight w:val="370"/>
        </w:trPr>
        <w:tc>
          <w:tcPr>
            <w:tcW w:w="675" w:type="dxa"/>
          </w:tcPr>
          <w:p w14:paraId="775C31A2" w14:textId="77777777" w:rsidR="00A00BB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8647" w:type="dxa"/>
          </w:tcPr>
          <w:p w14:paraId="26E90D9D" w14:textId="77777777" w:rsidR="00A00BBB" w:rsidRPr="00A00BB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Темченко, И.Е.</w:t>
            </w:r>
            <w:r w:rsidRPr="00807D0B">
              <w:rPr>
                <w:sz w:val="28"/>
                <w:szCs w:val="28"/>
              </w:rPr>
              <w:t xml:space="preserve"> Беседы о Бахе [Текст] Клавирная музыка И.С.Баха в свете исследований, методических трудов, редакций, исполнительских интерпретаций, а также собственного, зачастую горького, педагогического опыта / </w:t>
            </w:r>
            <w:proofErr w:type="spellStart"/>
            <w:r w:rsidRPr="00807D0B">
              <w:rPr>
                <w:sz w:val="28"/>
                <w:szCs w:val="28"/>
              </w:rPr>
              <w:t>И.Е.Темченко</w:t>
            </w:r>
            <w:proofErr w:type="spellEnd"/>
            <w:r w:rsidRPr="00807D0B">
              <w:rPr>
                <w:sz w:val="28"/>
                <w:szCs w:val="28"/>
              </w:rPr>
              <w:t xml:space="preserve">, </w:t>
            </w:r>
            <w:proofErr w:type="spellStart"/>
            <w:r w:rsidRPr="00807D0B">
              <w:rPr>
                <w:sz w:val="28"/>
                <w:szCs w:val="28"/>
              </w:rPr>
              <w:t>А.Ф.Хитрук</w:t>
            </w:r>
            <w:proofErr w:type="spellEnd"/>
            <w:r w:rsidRPr="00807D0B">
              <w:rPr>
                <w:sz w:val="28"/>
                <w:szCs w:val="28"/>
              </w:rPr>
              <w:t xml:space="preserve">. - Москва: Классика- XXI, 2010. </w:t>
            </w:r>
          </w:p>
        </w:tc>
      </w:tr>
      <w:tr w:rsidR="00A00BBB" w:rsidRPr="00524AF2" w14:paraId="4DB34699" w14:textId="77777777" w:rsidTr="00A00BBB">
        <w:trPr>
          <w:trHeight w:val="370"/>
        </w:trPr>
        <w:tc>
          <w:tcPr>
            <w:tcW w:w="675" w:type="dxa"/>
          </w:tcPr>
          <w:p w14:paraId="2770EF24" w14:textId="77777777" w:rsidR="00A00BB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8647" w:type="dxa"/>
          </w:tcPr>
          <w:p w14:paraId="32930854" w14:textId="77777777" w:rsidR="00A00BBB" w:rsidRPr="00A00BB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iCs/>
                <w:sz w:val="28"/>
                <w:szCs w:val="28"/>
              </w:rPr>
              <w:t>Шестаков, В.П.</w:t>
            </w:r>
            <w:r w:rsidRPr="00807D0B">
              <w:rPr>
                <w:sz w:val="28"/>
                <w:szCs w:val="28"/>
              </w:rPr>
              <w:t xml:space="preserve"> История музыкальной эстетики от Античности до XVIII века [Текст] / В.П.Шестаков. – </w:t>
            </w:r>
            <w:proofErr w:type="spellStart"/>
            <w:r w:rsidRPr="00807D0B">
              <w:rPr>
                <w:sz w:val="28"/>
                <w:szCs w:val="28"/>
              </w:rPr>
              <w:t>изд</w:t>
            </w:r>
            <w:proofErr w:type="spellEnd"/>
            <w:r w:rsidRPr="00807D0B">
              <w:rPr>
                <w:sz w:val="28"/>
                <w:szCs w:val="28"/>
              </w:rPr>
              <w:t xml:space="preserve">-е 2-е. – Москва: Изд-во ЛГИ,2010. </w:t>
            </w:r>
          </w:p>
        </w:tc>
      </w:tr>
      <w:tr w:rsidR="00A00BBB" w:rsidRPr="00524AF2" w14:paraId="010FCD53" w14:textId="77777777" w:rsidTr="00A00BBB">
        <w:trPr>
          <w:trHeight w:val="370"/>
        </w:trPr>
        <w:tc>
          <w:tcPr>
            <w:tcW w:w="675" w:type="dxa"/>
          </w:tcPr>
          <w:p w14:paraId="71A82B61" w14:textId="77777777" w:rsidR="00A00BB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8647" w:type="dxa"/>
          </w:tcPr>
          <w:p w14:paraId="5B95133C" w14:textId="77777777" w:rsidR="00A00BBB" w:rsidRPr="00A00BBB" w:rsidRDefault="00A00BBB" w:rsidP="00A00BBB">
            <w:pPr>
              <w:pStyle w:val="a5"/>
              <w:spacing w:line="360" w:lineRule="auto"/>
              <w:contextualSpacing/>
              <w:rPr>
                <w:sz w:val="28"/>
                <w:szCs w:val="28"/>
              </w:rPr>
            </w:pPr>
            <w:r w:rsidRPr="00807D0B">
              <w:rPr>
                <w:sz w:val="28"/>
                <w:szCs w:val="28"/>
              </w:rPr>
              <w:t>Шуман. Карнавал [Текст] / Литературный текст: С.Грохотов. - Москва: Классика- XXI, 2009. («История одного шедевра»).</w:t>
            </w:r>
          </w:p>
        </w:tc>
      </w:tr>
    </w:tbl>
    <w:p w14:paraId="5644AB8A" w14:textId="77777777" w:rsidR="00A00BBB" w:rsidRDefault="00A00BBB" w:rsidP="00A00BBB"/>
    <w:p w14:paraId="2375A46D" w14:textId="77777777" w:rsidR="00A00BBB" w:rsidRPr="00A00BBB" w:rsidRDefault="00A00BBB" w:rsidP="00A00BBB"/>
    <w:p w14:paraId="7331BFFD" w14:textId="77777777" w:rsidR="00D106DE" w:rsidRDefault="00D106DE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569F374F" w14:textId="77777777" w:rsidR="00D106DE" w:rsidRPr="00D106DE" w:rsidRDefault="00D106DE" w:rsidP="00D106DE"/>
    <w:p w14:paraId="3519A8D8" w14:textId="77777777" w:rsidR="00D106DE" w:rsidRDefault="00D106DE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346F2376" w14:textId="77777777" w:rsidR="003455B3" w:rsidRDefault="003455B3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26B03A2A" w14:textId="77777777" w:rsidR="003455B3" w:rsidRPr="003455B3" w:rsidRDefault="003455B3" w:rsidP="003455B3"/>
    <w:p w14:paraId="51B41DFF" w14:textId="77777777" w:rsidR="003455B3" w:rsidRDefault="003455B3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05EF9715" w14:textId="77777777" w:rsidR="003455B3" w:rsidRDefault="003455B3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</w:p>
    <w:p w14:paraId="5383B321" w14:textId="77777777" w:rsidR="003455B3" w:rsidRDefault="003455B3" w:rsidP="003455B3"/>
    <w:p w14:paraId="7E7BE328" w14:textId="77777777" w:rsidR="003455B3" w:rsidRDefault="003455B3" w:rsidP="003455B3"/>
    <w:p w14:paraId="71C6847E" w14:textId="77777777" w:rsidR="00AD318C" w:rsidRDefault="00AD318C" w:rsidP="003455B3"/>
    <w:p w14:paraId="67D5C57D" w14:textId="77777777" w:rsidR="00AD318C" w:rsidRDefault="00AD318C" w:rsidP="003455B3"/>
    <w:p w14:paraId="0F064606" w14:textId="77777777" w:rsidR="003455B3" w:rsidRPr="003455B3" w:rsidRDefault="003455B3" w:rsidP="003455B3"/>
    <w:p w14:paraId="7EB90016" w14:textId="77777777" w:rsidR="00637A38" w:rsidRDefault="00A00BBB" w:rsidP="00A00BBB">
      <w:pPr>
        <w:pStyle w:val="3"/>
        <w:spacing w:before="0" w:after="0"/>
        <w:jc w:val="right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П</w:t>
      </w:r>
      <w:r w:rsidR="00637A38">
        <w:rPr>
          <w:rFonts w:ascii="Times New Roman" w:hAnsi="Times New Roman"/>
          <w:bCs w:val="0"/>
          <w:caps/>
          <w:sz w:val="28"/>
          <w:szCs w:val="28"/>
        </w:rPr>
        <w:t>РИЛОЖЕНИЕ 1</w:t>
      </w:r>
    </w:p>
    <w:p w14:paraId="1A4536C5" w14:textId="77777777" w:rsidR="00637A38" w:rsidRDefault="00637A38" w:rsidP="00637A38">
      <w:pPr>
        <w:pStyle w:val="3"/>
        <w:spacing w:before="0" w:after="0"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6C52D0E5" w14:textId="77777777" w:rsidR="00637A38" w:rsidRPr="004E1459" w:rsidRDefault="00637A38" w:rsidP="00FE1B46">
      <w:pPr>
        <w:pStyle w:val="a5"/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4E1459">
        <w:rPr>
          <w:b/>
          <w:sz w:val="28"/>
          <w:szCs w:val="28"/>
        </w:rPr>
        <w:t xml:space="preserve">Методические рекомендации по организации самостоятельной работы </w:t>
      </w:r>
      <w:r w:rsidR="006D22EB">
        <w:rPr>
          <w:b/>
          <w:sz w:val="28"/>
          <w:szCs w:val="28"/>
        </w:rPr>
        <w:t>ассистентов-стажеров</w:t>
      </w:r>
    </w:p>
    <w:p w14:paraId="4024DD46" w14:textId="77777777" w:rsidR="006D22EB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Подготовка концертной </w:t>
      </w:r>
      <w:proofErr w:type="gramStart"/>
      <w:r w:rsidRPr="004E1459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4E1459">
        <w:rPr>
          <w:sz w:val="28"/>
          <w:szCs w:val="28"/>
        </w:rPr>
        <w:t xml:space="preserve"> для</w:t>
      </w:r>
      <w:proofErr w:type="gramEnd"/>
      <w:r w:rsidRPr="004E1459">
        <w:rPr>
          <w:sz w:val="28"/>
          <w:szCs w:val="28"/>
        </w:rPr>
        <w:t xml:space="preserve"> государственной итоговой аттестации является достаточно сложной задачей для </w:t>
      </w:r>
      <w:r w:rsidR="006D22EB">
        <w:rPr>
          <w:sz w:val="28"/>
          <w:szCs w:val="28"/>
        </w:rPr>
        <w:t>ассистента-стажера.</w:t>
      </w:r>
    </w:p>
    <w:p w14:paraId="61499879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Особое значение при подготовке дипломной программы имеет навык самостоятельной работы обучающегося, который к окончанию обучения должен быть достаточно хорошо сформирован.</w:t>
      </w:r>
    </w:p>
    <w:p w14:paraId="5F6B5630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  </w:t>
      </w:r>
      <w:r w:rsidRPr="004E1459">
        <w:rPr>
          <w:bCs/>
          <w:sz w:val="28"/>
          <w:szCs w:val="28"/>
        </w:rPr>
        <w:t xml:space="preserve">Большую пользу при подготовке дипломной программы могут принести многократные выступления на прослушиваниях, на различных открытых концертах </w:t>
      </w:r>
      <w:proofErr w:type="gramStart"/>
      <w:r w:rsidRPr="004E1459">
        <w:rPr>
          <w:bCs/>
          <w:sz w:val="28"/>
          <w:szCs w:val="28"/>
        </w:rPr>
        <w:t>-  как</w:t>
      </w:r>
      <w:proofErr w:type="gramEnd"/>
      <w:r w:rsidRPr="004E1459">
        <w:rPr>
          <w:bCs/>
          <w:sz w:val="28"/>
          <w:szCs w:val="28"/>
        </w:rPr>
        <w:t xml:space="preserve"> в зале консерватории, так и на других концертных площадках. </w:t>
      </w:r>
    </w:p>
    <w:p w14:paraId="33D64F6C" w14:textId="77777777" w:rsidR="00637A38" w:rsidRPr="004E1459" w:rsidRDefault="00637A38" w:rsidP="00FE1B46">
      <w:pPr>
        <w:pStyle w:val="a3"/>
        <w:spacing w:line="360" w:lineRule="auto"/>
        <w:ind w:left="0" w:firstLine="709"/>
        <w:contextualSpacing/>
        <w:jc w:val="both"/>
        <w:rPr>
          <w:szCs w:val="28"/>
        </w:rPr>
      </w:pPr>
      <w:r w:rsidRPr="004E1459">
        <w:rPr>
          <w:szCs w:val="28"/>
        </w:rPr>
        <w:t xml:space="preserve">Активное слуховое восприятие и слуховой контроль можно назвать одним из главных условий качественной самостоятельной работы.  Умение себя слушать, находить появившиеся неточности и устранять их представляет собой достаточно сложный процесс.  Он предполагает детальное и ясное </w:t>
      </w:r>
      <w:proofErr w:type="spellStart"/>
      <w:r w:rsidRPr="004E1459">
        <w:rPr>
          <w:szCs w:val="28"/>
        </w:rPr>
        <w:t>слышание</w:t>
      </w:r>
      <w:proofErr w:type="spellEnd"/>
      <w:r w:rsidRPr="004E1459">
        <w:rPr>
          <w:szCs w:val="28"/>
        </w:rPr>
        <w:t xml:space="preserve"> всей звуковой ткани произведения, эмоциональную реакцию на музыку, осознание качества исполнения, соответствующую реакцию на собственную игру</w:t>
      </w:r>
      <w:r w:rsidR="006D22EB">
        <w:rPr>
          <w:szCs w:val="28"/>
        </w:rPr>
        <w:t xml:space="preserve">. </w:t>
      </w:r>
      <w:r w:rsidRPr="004E1459">
        <w:rPr>
          <w:szCs w:val="28"/>
        </w:rPr>
        <w:t>При активном слуховом контроле происходит закрепление нужных внутренних слуховых образов. Одновременно слух осуществляет функции критика, постоянно корректируя игру в соответствии с исполнительским намерением, проверяя соответствие реального звучания и слухового представления. Навыки слухового контроля в течение всей работы над сочинением обеспечивают сохранение точности текста</w:t>
      </w:r>
      <w:r w:rsidR="006D22EB">
        <w:rPr>
          <w:szCs w:val="28"/>
        </w:rPr>
        <w:t>.</w:t>
      </w:r>
      <w:r w:rsidRPr="004E1459">
        <w:rPr>
          <w:szCs w:val="28"/>
        </w:rPr>
        <w:t xml:space="preserve">  Для развития навыка слухового контроля необходимо постоянно находиться в состоянии высокой концентрации и сознательной направленности внимания.   Для достижения необходимого качественного уровня можно рекомендовать неоднократные выступления со всей </w:t>
      </w:r>
      <w:r w:rsidRPr="004E1459">
        <w:rPr>
          <w:szCs w:val="28"/>
        </w:rPr>
        <w:lastRenderedPageBreak/>
        <w:t>программой или её частями на различных концертных площадках, что можно осуществить в рамках дисциплин</w:t>
      </w:r>
      <w:r w:rsidR="006D22EB">
        <w:rPr>
          <w:szCs w:val="28"/>
        </w:rPr>
        <w:t>ы</w:t>
      </w:r>
      <w:r w:rsidRPr="004E1459">
        <w:rPr>
          <w:szCs w:val="28"/>
        </w:rPr>
        <w:t xml:space="preserve"> «</w:t>
      </w:r>
      <w:r w:rsidR="0035078F">
        <w:rPr>
          <w:szCs w:val="28"/>
        </w:rPr>
        <w:t>Творче</w:t>
      </w:r>
      <w:r w:rsidR="006D22EB">
        <w:rPr>
          <w:szCs w:val="28"/>
        </w:rPr>
        <w:t>ская практика»</w:t>
      </w:r>
      <w:r>
        <w:rPr>
          <w:szCs w:val="28"/>
        </w:rPr>
        <w:t>.</w:t>
      </w:r>
    </w:p>
    <w:p w14:paraId="3FB1AFDC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Материал научного исследования</w:t>
      </w:r>
      <w:r>
        <w:rPr>
          <w:sz w:val="28"/>
          <w:szCs w:val="28"/>
        </w:rPr>
        <w:t xml:space="preserve"> (реферата)</w:t>
      </w:r>
      <w:r w:rsidRPr="004E1459">
        <w:rPr>
          <w:sz w:val="28"/>
          <w:szCs w:val="28"/>
        </w:rPr>
        <w:t xml:space="preserve">, который предлагается для самостоятельной работы </w:t>
      </w:r>
      <w:r w:rsidR="006D22EB"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 xml:space="preserve">и зависит от его индивидуальных качеств, познаний, способностей и возможностей, может иметь «монографический» ракурс изучения, либо быть связанным с интерпретацией, характеристикой исполнительского стиля, исполнительским анализом конкретного сочинения. </w:t>
      </w:r>
    </w:p>
    <w:p w14:paraId="1EB46BA8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4E1459">
        <w:rPr>
          <w:i/>
          <w:sz w:val="28"/>
          <w:szCs w:val="28"/>
        </w:rPr>
        <w:t xml:space="preserve">Основные требования к </w:t>
      </w:r>
      <w:r>
        <w:rPr>
          <w:i/>
          <w:sz w:val="28"/>
          <w:szCs w:val="28"/>
        </w:rPr>
        <w:t>рефератам</w:t>
      </w:r>
      <w:r w:rsidRPr="004E1459">
        <w:rPr>
          <w:i/>
          <w:sz w:val="28"/>
          <w:szCs w:val="28"/>
        </w:rPr>
        <w:t>:</w:t>
      </w:r>
    </w:p>
    <w:p w14:paraId="0A92D29E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точное следование заявленной теме;</w:t>
      </w:r>
    </w:p>
    <w:p w14:paraId="3DA6AEEC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полнота и последовательность в изложении материала;</w:t>
      </w:r>
    </w:p>
    <w:p w14:paraId="3E915E10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доказательность аргументации;</w:t>
      </w:r>
    </w:p>
    <w:p w14:paraId="69D26CD8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pacing w:val="-2"/>
          <w:sz w:val="28"/>
          <w:szCs w:val="28"/>
        </w:rPr>
      </w:pPr>
      <w:r w:rsidRPr="004E1459">
        <w:rPr>
          <w:spacing w:val="-2"/>
          <w:sz w:val="28"/>
          <w:szCs w:val="28"/>
        </w:rPr>
        <w:t>умение соотнести аналитический и исторический ракурсы материала;</w:t>
      </w:r>
    </w:p>
    <w:p w14:paraId="48A67CED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умение суммировать свои наблюдения в итоговой части;</w:t>
      </w:r>
    </w:p>
    <w:p w14:paraId="36135D80" w14:textId="77777777" w:rsidR="00637A38" w:rsidRPr="004E1459" w:rsidRDefault="00637A38" w:rsidP="00FE1B46">
      <w:pPr>
        <w:numPr>
          <w:ilvl w:val="0"/>
          <w:numId w:val="5"/>
        </w:numPr>
        <w:tabs>
          <w:tab w:val="num" w:pos="108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литературная корректность и связность изложения; </w:t>
      </w:r>
    </w:p>
    <w:p w14:paraId="1FF6C354" w14:textId="77777777" w:rsidR="00637A38" w:rsidRPr="004E1459" w:rsidRDefault="00637A38" w:rsidP="00FE1B46">
      <w:pPr>
        <w:numPr>
          <w:ilvl w:val="0"/>
          <w:numId w:val="5"/>
        </w:numPr>
        <w:tabs>
          <w:tab w:val="num" w:pos="960"/>
        </w:tabs>
        <w:spacing w:line="360" w:lineRule="auto"/>
        <w:ind w:left="0" w:firstLine="709"/>
        <w:contextualSpacing/>
        <w:jc w:val="both"/>
        <w:rPr>
          <w:i/>
          <w:sz w:val="28"/>
          <w:szCs w:val="28"/>
        </w:rPr>
      </w:pPr>
      <w:r w:rsidRPr="004E1459">
        <w:rPr>
          <w:sz w:val="28"/>
          <w:szCs w:val="28"/>
        </w:rPr>
        <w:t xml:space="preserve">грамотная работа с источниками и корректность научного аппарата работы. </w:t>
      </w:r>
    </w:p>
    <w:p w14:paraId="58B04076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Следует помнить о необходимости соблюдения общепринятых стандартов научного текста, в связи с чем, например, блестящий журналистский дар </w:t>
      </w:r>
      <w:r w:rsidR="00585103">
        <w:rPr>
          <w:sz w:val="28"/>
          <w:szCs w:val="28"/>
        </w:rPr>
        <w:t xml:space="preserve">ассистента-стажера </w:t>
      </w:r>
      <w:r w:rsidRPr="004E1459">
        <w:rPr>
          <w:sz w:val="28"/>
          <w:szCs w:val="28"/>
        </w:rPr>
        <w:t>в дипломной работе традиционного характера может оказаться не реализованным.</w:t>
      </w:r>
    </w:p>
    <w:p w14:paraId="7CA5CBA0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Для реализации дисциплины используются следующие </w:t>
      </w:r>
      <w:r w:rsidRPr="004E1459">
        <w:rPr>
          <w:b/>
          <w:i/>
          <w:sz w:val="28"/>
          <w:szCs w:val="28"/>
        </w:rPr>
        <w:t>средства обучения</w:t>
      </w:r>
      <w:r w:rsidRPr="004E1459">
        <w:rPr>
          <w:i/>
          <w:sz w:val="28"/>
          <w:szCs w:val="28"/>
        </w:rPr>
        <w:t xml:space="preserve">: </w:t>
      </w:r>
      <w:r w:rsidRPr="004E1459">
        <w:rPr>
          <w:sz w:val="28"/>
          <w:szCs w:val="28"/>
        </w:rPr>
        <w:t xml:space="preserve">аудио, видео, нотные источники, научная и научно-методическая литература, образцы дипломных исследований, рабочая программа. </w:t>
      </w:r>
    </w:p>
    <w:p w14:paraId="7F81B461" w14:textId="77777777" w:rsidR="00637A38" w:rsidRPr="004E1459" w:rsidRDefault="00637A38" w:rsidP="00FE1B46">
      <w:pPr>
        <w:keepNext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E1459">
        <w:rPr>
          <w:color w:val="000000"/>
          <w:sz w:val="28"/>
          <w:szCs w:val="28"/>
        </w:rPr>
        <w:t>Обязательными условиями организации самостоятельных занятий следует считать планомерность, системность, целенаправленность. Стабильный режим домашних занятий особенно существен, так как в противном случае концепция работы неизбежно будет иметь рыхлый, аморфный характер, с преобладанием первичной описательности. Объем занятий зависит не только от индивидуально-л</w:t>
      </w:r>
      <w:r w:rsidR="00585103">
        <w:rPr>
          <w:color w:val="000000"/>
          <w:sz w:val="28"/>
          <w:szCs w:val="28"/>
        </w:rPr>
        <w:t xml:space="preserve">ичностных характеристик </w:t>
      </w:r>
      <w:r w:rsidR="00585103">
        <w:rPr>
          <w:color w:val="000000"/>
          <w:sz w:val="28"/>
          <w:szCs w:val="28"/>
        </w:rPr>
        <w:lastRenderedPageBreak/>
        <w:t>ассистента-стажера</w:t>
      </w:r>
      <w:r w:rsidRPr="004E1459">
        <w:rPr>
          <w:color w:val="000000"/>
          <w:sz w:val="28"/>
          <w:szCs w:val="28"/>
        </w:rPr>
        <w:t xml:space="preserve">, его общего развития, конкретных задач данной стадии обучения, но и от сложности и масштабности выбранной темы. </w:t>
      </w:r>
    </w:p>
    <w:p w14:paraId="2DF1E5CD" w14:textId="77777777" w:rsidR="00637A38" w:rsidRPr="004E1459" w:rsidRDefault="00637A38" w:rsidP="00FE1B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>Специфика дисциплины подразумевает большой объем самостоятельной работы, по</w:t>
      </w:r>
      <w:r w:rsidR="00585103">
        <w:rPr>
          <w:sz w:val="28"/>
          <w:szCs w:val="28"/>
        </w:rPr>
        <w:t>э</w:t>
      </w:r>
      <w:r w:rsidRPr="004E1459">
        <w:rPr>
          <w:sz w:val="28"/>
          <w:szCs w:val="28"/>
        </w:rPr>
        <w:t>тому процесс работы традиционно делится на ряд этапов:</w:t>
      </w:r>
    </w:p>
    <w:p w14:paraId="3409A6FD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вводный </w:t>
      </w:r>
      <w:proofErr w:type="gramStart"/>
      <w:r w:rsidRPr="004E1459">
        <w:rPr>
          <w:sz w:val="28"/>
          <w:szCs w:val="28"/>
        </w:rPr>
        <w:t>–  т.е.</w:t>
      </w:r>
      <w:proofErr w:type="gramEnd"/>
      <w:r w:rsidRPr="004E1459">
        <w:rPr>
          <w:sz w:val="28"/>
          <w:szCs w:val="28"/>
        </w:rPr>
        <w:t xml:space="preserve"> выбор темы, сбор материала, изучение литературы по теме, составление плана</w:t>
      </w:r>
    </w:p>
    <w:p w14:paraId="7158169E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основной </w:t>
      </w:r>
      <w:proofErr w:type="gramStart"/>
      <w:r w:rsidRPr="004E1459">
        <w:rPr>
          <w:sz w:val="28"/>
          <w:szCs w:val="28"/>
        </w:rPr>
        <w:t>–  т.е.</w:t>
      </w:r>
      <w:proofErr w:type="gramEnd"/>
      <w:r w:rsidRPr="004E1459">
        <w:rPr>
          <w:sz w:val="28"/>
          <w:szCs w:val="28"/>
        </w:rPr>
        <w:t xml:space="preserve"> работа над содержанием работы</w:t>
      </w:r>
    </w:p>
    <w:p w14:paraId="5B689C04" w14:textId="77777777" w:rsidR="00637A38" w:rsidRPr="004E1459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E1459">
        <w:rPr>
          <w:sz w:val="28"/>
          <w:szCs w:val="28"/>
        </w:rPr>
        <w:t xml:space="preserve">заключительный – оформление </w:t>
      </w:r>
    </w:p>
    <w:p w14:paraId="57361F97" w14:textId="77777777" w:rsidR="00637A38" w:rsidRPr="00D14C10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апробация – т.е. выступление на конференции, заседании кафедры (предзащита)</w:t>
      </w:r>
    </w:p>
    <w:p w14:paraId="5266D166" w14:textId="77777777" w:rsidR="00637A38" w:rsidRPr="00D14C10" w:rsidRDefault="00637A38" w:rsidP="00FE1B46">
      <w:pPr>
        <w:numPr>
          <w:ilvl w:val="0"/>
          <w:numId w:val="6"/>
        </w:numPr>
        <w:tabs>
          <w:tab w:val="num" w:pos="851"/>
        </w:tabs>
        <w:spacing w:line="360" w:lineRule="auto"/>
        <w:ind w:left="0" w:firstLine="709"/>
        <w:contextualSpacing/>
        <w:jc w:val="both"/>
        <w:rPr>
          <w:caps/>
          <w:sz w:val="28"/>
          <w:szCs w:val="28"/>
        </w:rPr>
      </w:pPr>
      <w:r w:rsidRPr="00D14C10">
        <w:rPr>
          <w:sz w:val="28"/>
          <w:szCs w:val="28"/>
        </w:rPr>
        <w:t>защита научно-исследовательской работы (реферата).</w:t>
      </w:r>
    </w:p>
    <w:p w14:paraId="4D7C2553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2EB0B0E1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4B7E6567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4B050D10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1BD30731" w14:textId="77777777" w:rsidR="00637A38" w:rsidRDefault="00637A38" w:rsidP="00FE1B46">
      <w:pPr>
        <w:pStyle w:val="3"/>
        <w:spacing w:before="0" w:after="0" w:line="360" w:lineRule="auto"/>
        <w:ind w:firstLine="709"/>
        <w:contextualSpacing/>
        <w:jc w:val="center"/>
        <w:rPr>
          <w:rFonts w:ascii="Times New Roman" w:hAnsi="Times New Roman"/>
          <w:bCs w:val="0"/>
          <w:caps/>
          <w:sz w:val="28"/>
          <w:szCs w:val="28"/>
        </w:rPr>
      </w:pPr>
    </w:p>
    <w:p w14:paraId="09C79741" w14:textId="77777777" w:rsidR="00CF68DF" w:rsidRDefault="00CF68DF" w:rsidP="00FE1B46">
      <w:pPr>
        <w:spacing w:line="360" w:lineRule="auto"/>
        <w:ind w:firstLine="709"/>
        <w:contextualSpacing/>
      </w:pPr>
    </w:p>
    <w:sectPr w:rsidR="00CF68DF" w:rsidSect="00EB3FFE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91F70" w14:textId="77777777" w:rsidR="008E6D50" w:rsidRDefault="008E6D50" w:rsidP="00EB3FFE">
      <w:r>
        <w:separator/>
      </w:r>
    </w:p>
  </w:endnote>
  <w:endnote w:type="continuationSeparator" w:id="0">
    <w:p w14:paraId="6B924B2A" w14:textId="77777777" w:rsidR="008E6D50" w:rsidRDefault="008E6D50" w:rsidP="00EB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C785" w14:textId="77777777" w:rsidR="008E6D50" w:rsidRDefault="008E6D50" w:rsidP="00EB3FFE">
      <w:r>
        <w:separator/>
      </w:r>
    </w:p>
  </w:footnote>
  <w:footnote w:type="continuationSeparator" w:id="0">
    <w:p w14:paraId="1A2B349F" w14:textId="77777777" w:rsidR="008E6D50" w:rsidRDefault="008E6D50" w:rsidP="00EB3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9826F" w14:textId="77777777" w:rsidR="002B148D" w:rsidRDefault="00F50B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1B4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6FD9831" w14:textId="77777777" w:rsidR="002B148D" w:rsidRDefault="008E6D5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62196" w14:textId="77777777" w:rsidR="002B148D" w:rsidRDefault="00F50B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E1B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55F67">
      <w:rPr>
        <w:rStyle w:val="ab"/>
        <w:noProof/>
      </w:rPr>
      <w:t>2</w:t>
    </w:r>
    <w:r>
      <w:rPr>
        <w:rStyle w:val="ab"/>
      </w:rPr>
      <w:fldChar w:fldCharType="end"/>
    </w:r>
  </w:p>
  <w:p w14:paraId="64D34950" w14:textId="77777777" w:rsidR="002B148D" w:rsidRDefault="008E6D5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47C19"/>
    <w:multiLevelType w:val="hybridMultilevel"/>
    <w:tmpl w:val="525C1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7576C"/>
    <w:multiLevelType w:val="hybridMultilevel"/>
    <w:tmpl w:val="3DAAFD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46C97"/>
    <w:multiLevelType w:val="hybridMultilevel"/>
    <w:tmpl w:val="7720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3114"/>
    <w:multiLevelType w:val="hybridMultilevel"/>
    <w:tmpl w:val="28584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E1D47"/>
    <w:multiLevelType w:val="hybridMultilevel"/>
    <w:tmpl w:val="292CCB04"/>
    <w:lvl w:ilvl="0" w:tplc="010A3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9D1E7F"/>
    <w:multiLevelType w:val="hybridMultilevel"/>
    <w:tmpl w:val="0A0265B0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38"/>
    <w:rsid w:val="00004CCF"/>
    <w:rsid w:val="000416A3"/>
    <w:rsid w:val="00072AF1"/>
    <w:rsid w:val="000D0C85"/>
    <w:rsid w:val="00142C64"/>
    <w:rsid w:val="00172698"/>
    <w:rsid w:val="002156F8"/>
    <w:rsid w:val="002B3502"/>
    <w:rsid w:val="003455B3"/>
    <w:rsid w:val="0035078F"/>
    <w:rsid w:val="00355F67"/>
    <w:rsid w:val="004941D0"/>
    <w:rsid w:val="0052067D"/>
    <w:rsid w:val="00585103"/>
    <w:rsid w:val="00637A38"/>
    <w:rsid w:val="00685A87"/>
    <w:rsid w:val="00686E9B"/>
    <w:rsid w:val="006D22EB"/>
    <w:rsid w:val="006F61EE"/>
    <w:rsid w:val="00704C69"/>
    <w:rsid w:val="00765E16"/>
    <w:rsid w:val="00785D9B"/>
    <w:rsid w:val="007F6A14"/>
    <w:rsid w:val="00887C63"/>
    <w:rsid w:val="008E6D50"/>
    <w:rsid w:val="009042A8"/>
    <w:rsid w:val="00A00BBB"/>
    <w:rsid w:val="00AD318C"/>
    <w:rsid w:val="00AE6946"/>
    <w:rsid w:val="00B1765E"/>
    <w:rsid w:val="00B3668D"/>
    <w:rsid w:val="00CF68DF"/>
    <w:rsid w:val="00D106DE"/>
    <w:rsid w:val="00D26DB1"/>
    <w:rsid w:val="00EB3FFE"/>
    <w:rsid w:val="00F1470F"/>
    <w:rsid w:val="00F14C80"/>
    <w:rsid w:val="00F357BC"/>
    <w:rsid w:val="00F50B2A"/>
    <w:rsid w:val="00F55250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E39B"/>
  <w15:docId w15:val="{92A887CD-6FEE-4D9D-8E69-6C66193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7A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A3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637A38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37A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 Знак Знак"/>
    <w:basedOn w:val="a"/>
    <w:link w:val="a6"/>
    <w:semiHidden/>
    <w:rsid w:val="00637A38"/>
    <w:pPr>
      <w:jc w:val="both"/>
    </w:pPr>
    <w:rPr>
      <w:szCs w:val="20"/>
    </w:rPr>
  </w:style>
  <w:style w:type="character" w:customStyle="1" w:styleId="a6">
    <w:name w:val="Основной текст Знак"/>
    <w:aliases w:val=" Знак Знак Знак"/>
    <w:basedOn w:val="a0"/>
    <w:link w:val="a5"/>
    <w:semiHidden/>
    <w:rsid w:val="00637A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37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37A3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37A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7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link w:val="a7"/>
    <w:uiPriority w:val="99"/>
    <w:rsid w:val="00637A38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8">
    <w:name w:val="Основной текст + Полужирный"/>
    <w:rsid w:val="00637A38"/>
    <w:rPr>
      <w:b/>
      <w:bCs/>
      <w:sz w:val="27"/>
      <w:szCs w:val="27"/>
      <w:lang w:bidi="ar-SA"/>
    </w:rPr>
  </w:style>
  <w:style w:type="paragraph" w:styleId="a9">
    <w:name w:val="header"/>
    <w:basedOn w:val="a"/>
    <w:link w:val="aa"/>
    <w:semiHidden/>
    <w:rsid w:val="00637A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37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semiHidden/>
    <w:rsid w:val="00637A38"/>
  </w:style>
  <w:style w:type="character" w:styleId="ac">
    <w:name w:val="Hyperlink"/>
    <w:uiPriority w:val="99"/>
    <w:unhideWhenUsed/>
    <w:rsid w:val="00637A38"/>
    <w:rPr>
      <w:color w:val="0563C1"/>
      <w:u w:val="single"/>
    </w:rPr>
  </w:style>
  <w:style w:type="character" w:customStyle="1" w:styleId="b-serp-urlitem1">
    <w:name w:val="b-serp-url__item1"/>
    <w:rsid w:val="00637A38"/>
    <w:rPr>
      <w:sz w:val="288"/>
      <w:szCs w:val="0"/>
    </w:rPr>
  </w:style>
  <w:style w:type="paragraph" w:styleId="ad">
    <w:name w:val="List Paragraph"/>
    <w:basedOn w:val="a"/>
    <w:uiPriority w:val="34"/>
    <w:qFormat/>
    <w:rsid w:val="00637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637A3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637A3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7">
    <w:name w:val="Основной текст_"/>
    <w:link w:val="1"/>
    <w:uiPriority w:val="99"/>
    <w:locked/>
    <w:rsid w:val="0052067D"/>
    <w:rPr>
      <w:rFonts w:ascii="Times New Roman" w:eastAsia="Times New Roman" w:hAnsi="Times New Roman" w:cs="Times New Roman"/>
      <w:sz w:val="27"/>
      <w:szCs w:val="27"/>
      <w:shd w:val="clear" w:color="auto" w:fill="FFFFFF"/>
      <w:lang w:val="ru-RU" w:eastAsia="ru-RU"/>
    </w:rPr>
  </w:style>
  <w:style w:type="character" w:customStyle="1" w:styleId="35">
    <w:name w:val="Заголовок №3_"/>
    <w:basedOn w:val="a0"/>
    <w:link w:val="36"/>
    <w:uiPriority w:val="99"/>
    <w:locked/>
    <w:rsid w:val="0052067D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52067D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52067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table" w:styleId="ae">
    <w:name w:val="Table Grid"/>
    <w:basedOn w:val="a1"/>
    <w:uiPriority w:val="59"/>
    <w:rsid w:val="005206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E1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No Spacing"/>
    <w:uiPriority w:val="1"/>
    <w:qFormat/>
    <w:rsid w:val="00FE1B4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FE1B46"/>
    <w:rPr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5059" TargetMode="External"/><Relationship Id="rId13" Type="http://schemas.openxmlformats.org/officeDocument/2006/relationships/hyperlink" Target="http://www.kgau.ru/distance/culture/cont/referat/glava1.3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/76294" TargetMode="External"/><Relationship Id="rId12" Type="http://schemas.openxmlformats.org/officeDocument/2006/relationships/hyperlink" Target="http://lib.pomorsu.ru/elib/text/biblio/oformlenie_li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pr.brest.by/ur2/metod/issled/kak_rabotat_nad_issled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1class.ru/refer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696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3911</Words>
  <Characters>22295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Xenia</cp:lastModifiedBy>
  <cp:revision>23</cp:revision>
  <dcterms:created xsi:type="dcterms:W3CDTF">2019-02-03T10:11:00Z</dcterms:created>
  <dcterms:modified xsi:type="dcterms:W3CDTF">2021-12-11T20:23:00Z</dcterms:modified>
</cp:coreProperties>
</file>