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50" w:rsidRPr="00C054F2" w:rsidRDefault="00ED6650" w:rsidP="00ED6650">
      <w:pPr>
        <w:spacing w:line="360" w:lineRule="auto"/>
        <w:jc w:val="center"/>
        <w:rPr>
          <w:sz w:val="28"/>
          <w:szCs w:val="20"/>
        </w:rPr>
      </w:pPr>
      <w:r w:rsidRPr="00C054F2">
        <w:rPr>
          <w:sz w:val="28"/>
          <w:szCs w:val="20"/>
        </w:rPr>
        <w:t>Министерство культуры Российской Федерации</w:t>
      </w:r>
    </w:p>
    <w:p w:rsidR="00ED6650" w:rsidRPr="00C054F2" w:rsidRDefault="00ED6650" w:rsidP="00ED6650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ФГБОУ В</w:t>
      </w:r>
      <w:r w:rsidRPr="00C054F2">
        <w:rPr>
          <w:sz w:val="28"/>
          <w:szCs w:val="20"/>
        </w:rPr>
        <w:t>О «Астраханская государс</w:t>
      </w:r>
      <w:r>
        <w:rPr>
          <w:sz w:val="28"/>
          <w:szCs w:val="20"/>
        </w:rPr>
        <w:t>твенная консерватория</w:t>
      </w:r>
      <w:r w:rsidRPr="00C054F2">
        <w:rPr>
          <w:sz w:val="28"/>
          <w:szCs w:val="20"/>
        </w:rPr>
        <w:t>»</w:t>
      </w:r>
    </w:p>
    <w:p w:rsidR="00ED6650" w:rsidRPr="00C054F2" w:rsidRDefault="00ED6650" w:rsidP="00ED6650">
      <w:pPr>
        <w:spacing w:line="360" w:lineRule="auto"/>
        <w:jc w:val="center"/>
        <w:rPr>
          <w:sz w:val="28"/>
          <w:szCs w:val="20"/>
        </w:rPr>
      </w:pPr>
      <w:r w:rsidRPr="00C054F2">
        <w:rPr>
          <w:sz w:val="28"/>
          <w:szCs w:val="20"/>
        </w:rPr>
        <w:t xml:space="preserve">Кафедра </w:t>
      </w:r>
      <w:r>
        <w:rPr>
          <w:sz w:val="28"/>
          <w:szCs w:val="20"/>
        </w:rPr>
        <w:t>хорового дирижирования</w:t>
      </w:r>
    </w:p>
    <w:p w:rsidR="00ED6650" w:rsidRPr="00C054F2" w:rsidRDefault="00ED6650" w:rsidP="00ED6650">
      <w:pPr>
        <w:jc w:val="center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650" w:rsidRPr="00C10C62" w:rsidTr="00683748">
        <w:tc>
          <w:tcPr>
            <w:tcW w:w="4785" w:type="dxa"/>
          </w:tcPr>
          <w:p w:rsidR="00ED6650" w:rsidRPr="00C10C62" w:rsidRDefault="00ED6650" w:rsidP="00F531C0">
            <w:pPr>
              <w:tabs>
                <w:tab w:val="left" w:pos="0"/>
              </w:tabs>
              <w:spacing w:line="360" w:lineRule="auto"/>
            </w:pPr>
          </w:p>
        </w:tc>
        <w:tc>
          <w:tcPr>
            <w:tcW w:w="4786" w:type="dxa"/>
          </w:tcPr>
          <w:p w:rsidR="00ED6650" w:rsidRDefault="00ED665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Default="00F531C0" w:rsidP="003567B1">
            <w:pPr>
              <w:jc w:val="center"/>
              <w:rPr>
                <w:noProof/>
              </w:rPr>
            </w:pPr>
          </w:p>
          <w:p w:rsidR="00F531C0" w:rsidRPr="00C10C62" w:rsidRDefault="00F531C0" w:rsidP="003567B1">
            <w:pPr>
              <w:jc w:val="center"/>
            </w:pPr>
          </w:p>
        </w:tc>
      </w:tr>
    </w:tbl>
    <w:p w:rsidR="00D915A2" w:rsidRDefault="00D915A2" w:rsidP="0016448B">
      <w:pPr>
        <w:jc w:val="center"/>
        <w:rPr>
          <w:sz w:val="28"/>
        </w:rPr>
      </w:pPr>
    </w:p>
    <w:p w:rsidR="00D915A2" w:rsidRDefault="00D915A2" w:rsidP="0016448B">
      <w:pPr>
        <w:jc w:val="center"/>
        <w:rPr>
          <w:sz w:val="28"/>
        </w:rPr>
      </w:pPr>
    </w:p>
    <w:p w:rsidR="00F531C0" w:rsidRDefault="00F531C0" w:rsidP="0016448B">
      <w:pPr>
        <w:jc w:val="center"/>
        <w:rPr>
          <w:sz w:val="28"/>
        </w:rPr>
      </w:pPr>
    </w:p>
    <w:p w:rsidR="00F531C0" w:rsidRDefault="00F531C0" w:rsidP="0016448B">
      <w:pPr>
        <w:jc w:val="center"/>
        <w:rPr>
          <w:sz w:val="28"/>
        </w:rPr>
      </w:pPr>
    </w:p>
    <w:p w:rsidR="00F531C0" w:rsidRDefault="00F531C0" w:rsidP="0016448B">
      <w:pPr>
        <w:jc w:val="center"/>
        <w:rPr>
          <w:sz w:val="28"/>
        </w:rPr>
      </w:pPr>
    </w:p>
    <w:p w:rsidR="00F531C0" w:rsidRDefault="00F531C0" w:rsidP="0016448B">
      <w:pPr>
        <w:jc w:val="center"/>
        <w:rPr>
          <w:sz w:val="28"/>
        </w:rPr>
      </w:pPr>
      <w:bookmarkStart w:id="0" w:name="_GoBack"/>
      <w:bookmarkEnd w:id="0"/>
    </w:p>
    <w:p w:rsidR="00D915A2" w:rsidRDefault="00D915A2" w:rsidP="0016448B">
      <w:pPr>
        <w:jc w:val="center"/>
      </w:pPr>
    </w:p>
    <w:p w:rsidR="005A12BD" w:rsidRDefault="005A12BD" w:rsidP="0016448B">
      <w:pPr>
        <w:jc w:val="center"/>
      </w:pPr>
    </w:p>
    <w:p w:rsidR="005A12BD" w:rsidRDefault="005A12BD" w:rsidP="0016448B">
      <w:pPr>
        <w:jc w:val="center"/>
      </w:pPr>
    </w:p>
    <w:p w:rsidR="00D915A2" w:rsidRPr="00ED6650" w:rsidRDefault="00D915A2" w:rsidP="0016448B">
      <w:pPr>
        <w:pStyle w:val="31"/>
        <w:shd w:val="clear" w:color="auto" w:fill="auto"/>
        <w:spacing w:before="0" w:after="0" w:line="240" w:lineRule="auto"/>
        <w:ind w:firstLine="0"/>
        <w:rPr>
          <w:rStyle w:val="3115pt"/>
          <w:sz w:val="28"/>
          <w:szCs w:val="18"/>
        </w:rPr>
      </w:pPr>
    </w:p>
    <w:p w:rsidR="00D915A2" w:rsidRPr="00ED6650" w:rsidRDefault="00E32A29" w:rsidP="00ED6650">
      <w:pPr>
        <w:pStyle w:val="ad"/>
        <w:spacing w:line="360" w:lineRule="auto"/>
        <w:jc w:val="center"/>
        <w:rPr>
          <w:bCs/>
          <w:sz w:val="28"/>
          <w:szCs w:val="28"/>
        </w:rPr>
      </w:pPr>
      <w:r w:rsidRPr="00ED6650">
        <w:rPr>
          <w:bCs/>
          <w:sz w:val="28"/>
          <w:szCs w:val="28"/>
        </w:rPr>
        <w:t>Рабоча</w:t>
      </w:r>
      <w:r w:rsidR="00620FC0" w:rsidRPr="00ED6650">
        <w:rPr>
          <w:bCs/>
          <w:sz w:val="28"/>
          <w:szCs w:val="28"/>
        </w:rPr>
        <w:t>я программа</w:t>
      </w:r>
      <w:r w:rsidR="00683748">
        <w:rPr>
          <w:bCs/>
          <w:sz w:val="28"/>
          <w:szCs w:val="28"/>
        </w:rPr>
        <w:t xml:space="preserve"> учебной дисциплины</w:t>
      </w:r>
    </w:p>
    <w:p w:rsidR="000B2951" w:rsidRPr="005A12BD" w:rsidRDefault="00ED6650" w:rsidP="0016448B">
      <w:pPr>
        <w:pStyle w:val="4"/>
        <w:spacing w:line="360" w:lineRule="auto"/>
        <w:rPr>
          <w:caps/>
          <w:sz w:val="28"/>
        </w:rPr>
      </w:pPr>
      <w:r>
        <w:rPr>
          <w:caps/>
          <w:sz w:val="28"/>
        </w:rPr>
        <w:t>«</w:t>
      </w:r>
      <w:r w:rsidR="00620FC0">
        <w:rPr>
          <w:caps/>
          <w:sz w:val="28"/>
        </w:rPr>
        <w:t>П</w:t>
      </w:r>
      <w:r>
        <w:rPr>
          <w:sz w:val="28"/>
        </w:rPr>
        <w:t>едагогическая практика</w:t>
      </w:r>
      <w:r>
        <w:rPr>
          <w:caps/>
          <w:sz w:val="28"/>
        </w:rPr>
        <w:t>»</w:t>
      </w:r>
    </w:p>
    <w:p w:rsidR="00683748" w:rsidRPr="00683748" w:rsidRDefault="00683748" w:rsidP="00683748">
      <w:pPr>
        <w:widowControl w:val="0"/>
        <w:spacing w:line="360" w:lineRule="auto"/>
        <w:jc w:val="center"/>
        <w:rPr>
          <w:sz w:val="28"/>
          <w:szCs w:val="28"/>
        </w:rPr>
      </w:pPr>
      <w:r w:rsidRPr="00683748">
        <w:rPr>
          <w:sz w:val="28"/>
          <w:szCs w:val="28"/>
        </w:rPr>
        <w:t>Направление подготовки</w:t>
      </w:r>
    </w:p>
    <w:p w:rsidR="00683748" w:rsidRPr="00683748" w:rsidRDefault="00683748" w:rsidP="00683748">
      <w:pPr>
        <w:spacing w:line="360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83748">
        <w:rPr>
          <w:rFonts w:eastAsia="Calibri"/>
          <w:b/>
          <w:sz w:val="28"/>
          <w:szCs w:val="28"/>
          <w:lang w:eastAsia="en-US"/>
        </w:rPr>
        <w:t>53.04.04 – Дирижирование</w:t>
      </w:r>
    </w:p>
    <w:p w:rsidR="00683748" w:rsidRPr="00683748" w:rsidRDefault="00683748" w:rsidP="00683748">
      <w:pPr>
        <w:widowControl w:val="0"/>
        <w:spacing w:line="360" w:lineRule="auto"/>
        <w:jc w:val="center"/>
        <w:rPr>
          <w:sz w:val="28"/>
          <w:szCs w:val="28"/>
        </w:rPr>
      </w:pPr>
      <w:r w:rsidRPr="00683748">
        <w:rPr>
          <w:sz w:val="28"/>
          <w:szCs w:val="28"/>
        </w:rPr>
        <w:t xml:space="preserve"> (уровень магистратуры)</w:t>
      </w:r>
    </w:p>
    <w:p w:rsidR="00683748" w:rsidRPr="00683748" w:rsidRDefault="00683748" w:rsidP="00683748">
      <w:pPr>
        <w:widowControl w:val="0"/>
        <w:spacing w:line="360" w:lineRule="auto"/>
        <w:jc w:val="center"/>
        <w:rPr>
          <w:sz w:val="28"/>
          <w:szCs w:val="28"/>
        </w:rPr>
      </w:pPr>
      <w:r w:rsidRPr="00683748">
        <w:rPr>
          <w:sz w:val="28"/>
          <w:szCs w:val="28"/>
        </w:rPr>
        <w:t>Профиль: Дирижирование академическим хором</w:t>
      </w:r>
    </w:p>
    <w:p w:rsidR="00ED6650" w:rsidRPr="00463ADC" w:rsidRDefault="00ED6650" w:rsidP="00ED6650">
      <w:pPr>
        <w:spacing w:line="360" w:lineRule="auto"/>
        <w:jc w:val="center"/>
        <w:rPr>
          <w:sz w:val="28"/>
          <w:szCs w:val="28"/>
        </w:rPr>
      </w:pPr>
    </w:p>
    <w:p w:rsidR="00ED6650" w:rsidRPr="00463ADC" w:rsidRDefault="00ED6650" w:rsidP="00ED665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D6650" w:rsidRPr="00463ADC" w:rsidRDefault="00ED6650" w:rsidP="00ED665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D6650" w:rsidRPr="00463ADC" w:rsidRDefault="00ED6650" w:rsidP="00ED665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D6650" w:rsidRPr="00463ADC" w:rsidRDefault="00ED6650" w:rsidP="00ED6650">
      <w:pPr>
        <w:spacing w:line="360" w:lineRule="auto"/>
        <w:rPr>
          <w:sz w:val="28"/>
          <w:szCs w:val="28"/>
        </w:rPr>
      </w:pPr>
    </w:p>
    <w:p w:rsidR="00ED6650" w:rsidRPr="00463ADC" w:rsidRDefault="00ED6650" w:rsidP="00ED6650">
      <w:pPr>
        <w:spacing w:line="360" w:lineRule="auto"/>
        <w:rPr>
          <w:sz w:val="28"/>
          <w:szCs w:val="28"/>
        </w:rPr>
      </w:pPr>
    </w:p>
    <w:p w:rsidR="00ED6650" w:rsidRPr="00463ADC" w:rsidRDefault="00ED6650" w:rsidP="00ED6650">
      <w:pPr>
        <w:spacing w:line="360" w:lineRule="auto"/>
        <w:jc w:val="center"/>
        <w:rPr>
          <w:sz w:val="28"/>
          <w:szCs w:val="28"/>
        </w:rPr>
      </w:pPr>
      <w:r w:rsidRPr="00463ADC">
        <w:rPr>
          <w:sz w:val="28"/>
          <w:szCs w:val="28"/>
        </w:rPr>
        <w:t>Астрахань</w:t>
      </w:r>
    </w:p>
    <w:p w:rsidR="00F531C0" w:rsidRDefault="00F531C0" w:rsidP="00ED66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650" w:rsidRPr="00463ADC" w:rsidRDefault="00ED6650" w:rsidP="00ED6650">
      <w:pPr>
        <w:spacing w:line="360" w:lineRule="auto"/>
        <w:jc w:val="center"/>
        <w:rPr>
          <w:sz w:val="28"/>
          <w:szCs w:val="28"/>
        </w:rPr>
      </w:pPr>
    </w:p>
    <w:p w:rsidR="00ED6650" w:rsidRPr="00ED6650" w:rsidRDefault="00ED6650" w:rsidP="00ED6650">
      <w:pPr>
        <w:pStyle w:val="a3"/>
        <w:spacing w:line="360" w:lineRule="auto"/>
        <w:jc w:val="center"/>
        <w:rPr>
          <w:caps/>
          <w:sz w:val="28"/>
          <w:szCs w:val="28"/>
        </w:rPr>
      </w:pPr>
      <w:r w:rsidRPr="00ED6650">
        <w:rPr>
          <w:caps/>
          <w:sz w:val="28"/>
          <w:szCs w:val="28"/>
        </w:rPr>
        <w:t>С</w:t>
      </w:r>
      <w:r w:rsidRPr="00ED6650">
        <w:rPr>
          <w:sz w:val="28"/>
          <w:szCs w:val="28"/>
        </w:rPr>
        <w:t>одержание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82"/>
        <w:gridCol w:w="8824"/>
      </w:tblGrid>
      <w:tr w:rsidR="00ED6650" w:rsidRPr="00463ADC" w:rsidTr="003567B1">
        <w:trPr>
          <w:cantSplit/>
        </w:trPr>
        <w:tc>
          <w:tcPr>
            <w:tcW w:w="9606" w:type="dxa"/>
            <w:gridSpan w:val="2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Наименование раздела</w:t>
            </w:r>
          </w:p>
        </w:tc>
      </w:tr>
      <w:tr w:rsidR="00ED6650" w:rsidRPr="00463ADC" w:rsidTr="003567B1"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1.</w:t>
            </w:r>
          </w:p>
        </w:tc>
        <w:tc>
          <w:tcPr>
            <w:tcW w:w="8824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Цель и задачи курса</w:t>
            </w:r>
          </w:p>
        </w:tc>
      </w:tr>
      <w:tr w:rsidR="00ED6650" w:rsidRPr="00463ADC" w:rsidTr="003567B1"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2.</w:t>
            </w:r>
          </w:p>
        </w:tc>
        <w:tc>
          <w:tcPr>
            <w:tcW w:w="8824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Требования к уровню освоения содержания курса</w:t>
            </w:r>
          </w:p>
        </w:tc>
      </w:tr>
      <w:tr w:rsidR="00ED6650" w:rsidRPr="00463ADC" w:rsidTr="003567B1"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3</w:t>
            </w:r>
          </w:p>
        </w:tc>
        <w:tc>
          <w:tcPr>
            <w:tcW w:w="8824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63ADC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ED6650" w:rsidRPr="00463ADC" w:rsidTr="003567B1"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4.</w:t>
            </w:r>
          </w:p>
        </w:tc>
        <w:tc>
          <w:tcPr>
            <w:tcW w:w="8824" w:type="dxa"/>
          </w:tcPr>
          <w:p w:rsidR="00ED6650" w:rsidRPr="00463ADC" w:rsidRDefault="00ED6650" w:rsidP="003567B1">
            <w:pPr>
              <w:pStyle w:val="af3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 xml:space="preserve">Структура и содержание дисциплины </w:t>
            </w:r>
          </w:p>
        </w:tc>
      </w:tr>
      <w:tr w:rsidR="00ED6650" w:rsidRPr="00463ADC" w:rsidTr="003567B1">
        <w:tc>
          <w:tcPr>
            <w:tcW w:w="782" w:type="dxa"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5.</w:t>
            </w:r>
          </w:p>
        </w:tc>
        <w:tc>
          <w:tcPr>
            <w:tcW w:w="8824" w:type="dxa"/>
          </w:tcPr>
          <w:p w:rsidR="00ED6650" w:rsidRPr="00463ADC" w:rsidRDefault="00ED6650" w:rsidP="003567B1">
            <w:pPr>
              <w:pStyle w:val="af3"/>
              <w:spacing w:line="360" w:lineRule="auto"/>
              <w:jc w:val="both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ED6650" w:rsidRPr="00463ADC" w:rsidTr="003567B1"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6.</w:t>
            </w:r>
          </w:p>
        </w:tc>
        <w:tc>
          <w:tcPr>
            <w:tcW w:w="8824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Материально-техническое обеспечение дисциплины</w:t>
            </w:r>
          </w:p>
        </w:tc>
      </w:tr>
      <w:tr w:rsidR="00ED6650" w:rsidRPr="00463ADC" w:rsidTr="003567B1">
        <w:trPr>
          <w:cantSplit/>
        </w:trPr>
        <w:tc>
          <w:tcPr>
            <w:tcW w:w="782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7.</w:t>
            </w:r>
          </w:p>
        </w:tc>
        <w:tc>
          <w:tcPr>
            <w:tcW w:w="8824" w:type="dxa"/>
            <w:hideMark/>
          </w:tcPr>
          <w:p w:rsidR="00ED6650" w:rsidRPr="00463ADC" w:rsidRDefault="00ED6650" w:rsidP="003567B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63ADC">
              <w:rPr>
                <w:sz w:val="28"/>
                <w:szCs w:val="28"/>
              </w:rPr>
              <w:t>Учебно-методическое  и информационное обеспечение дисциплины</w:t>
            </w:r>
          </w:p>
        </w:tc>
      </w:tr>
    </w:tbl>
    <w:p w:rsidR="00ED6650" w:rsidRPr="00463ADC" w:rsidRDefault="00ED6650" w:rsidP="00ED6650">
      <w:pPr>
        <w:pStyle w:val="a3"/>
        <w:spacing w:line="360" w:lineRule="auto"/>
        <w:rPr>
          <w:b/>
          <w:sz w:val="28"/>
          <w:szCs w:val="28"/>
        </w:rPr>
      </w:pPr>
    </w:p>
    <w:p w:rsidR="00ED6650" w:rsidRPr="00463ADC" w:rsidRDefault="00ED6650" w:rsidP="00ED6650">
      <w:pPr>
        <w:pStyle w:val="a3"/>
        <w:spacing w:line="360" w:lineRule="auto"/>
        <w:rPr>
          <w:sz w:val="28"/>
          <w:szCs w:val="28"/>
        </w:rPr>
      </w:pPr>
      <w:r w:rsidRPr="00463ADC">
        <w:rPr>
          <w:sz w:val="28"/>
          <w:szCs w:val="28"/>
        </w:rPr>
        <w:t>ПРИЛОЖЕНИЕ:</w:t>
      </w:r>
    </w:p>
    <w:p w:rsidR="00ED6650" w:rsidRPr="00463ADC" w:rsidRDefault="00ED6650" w:rsidP="00ED6650">
      <w:pPr>
        <w:pStyle w:val="a3"/>
        <w:spacing w:line="360" w:lineRule="auto"/>
        <w:rPr>
          <w:b/>
          <w:sz w:val="28"/>
          <w:szCs w:val="28"/>
        </w:rPr>
      </w:pPr>
      <w:r w:rsidRPr="00463ADC">
        <w:rPr>
          <w:sz w:val="28"/>
          <w:szCs w:val="28"/>
        </w:rPr>
        <w:t>1.</w:t>
      </w:r>
      <w:r w:rsidRPr="00463ADC">
        <w:rPr>
          <w:rFonts w:eastAsia="MS Mincho"/>
          <w:sz w:val="28"/>
          <w:szCs w:val="28"/>
        </w:rPr>
        <w:t xml:space="preserve"> Методические рекомендации для преподавателя</w:t>
      </w:r>
    </w:p>
    <w:p w:rsidR="00ED6650" w:rsidRPr="00463ADC" w:rsidRDefault="00ED6650" w:rsidP="00ED6650">
      <w:pPr>
        <w:pStyle w:val="a3"/>
        <w:spacing w:line="360" w:lineRule="auto"/>
        <w:rPr>
          <w:b/>
          <w:sz w:val="28"/>
          <w:szCs w:val="28"/>
        </w:rPr>
      </w:pPr>
      <w:r w:rsidRPr="00463ADC">
        <w:rPr>
          <w:rFonts w:eastAsia="MS Mincho"/>
          <w:sz w:val="28"/>
          <w:szCs w:val="28"/>
        </w:rPr>
        <w:t xml:space="preserve">2. </w:t>
      </w:r>
      <w:r w:rsidRPr="00463ADC">
        <w:rPr>
          <w:sz w:val="28"/>
          <w:szCs w:val="28"/>
        </w:rPr>
        <w:t>Методические рекомендации для студента</w:t>
      </w:r>
    </w:p>
    <w:p w:rsidR="00A754EE" w:rsidRDefault="00A754EE" w:rsidP="0016448B">
      <w:pPr>
        <w:jc w:val="center"/>
        <w:rPr>
          <w:b/>
          <w:bCs/>
          <w:szCs w:val="30"/>
        </w:rPr>
      </w:pPr>
    </w:p>
    <w:p w:rsidR="00A754EE" w:rsidRDefault="00A754EE" w:rsidP="0016448B">
      <w:pPr>
        <w:jc w:val="center"/>
        <w:rPr>
          <w:b/>
          <w:bCs/>
          <w:szCs w:val="30"/>
        </w:rPr>
      </w:pPr>
    </w:p>
    <w:p w:rsidR="00A754EE" w:rsidRDefault="00A754EE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A754EE" w:rsidRDefault="00A754EE" w:rsidP="0016448B">
      <w:pPr>
        <w:jc w:val="center"/>
        <w:rPr>
          <w:b/>
          <w:bCs/>
          <w:szCs w:val="30"/>
        </w:rPr>
      </w:pPr>
    </w:p>
    <w:p w:rsidR="003F5121" w:rsidRDefault="003F5121" w:rsidP="0016448B">
      <w:pPr>
        <w:jc w:val="center"/>
        <w:rPr>
          <w:b/>
          <w:bCs/>
          <w:szCs w:val="30"/>
        </w:rPr>
      </w:pPr>
    </w:p>
    <w:p w:rsidR="00DE47D7" w:rsidRDefault="00DE47D7" w:rsidP="0016448B">
      <w:pPr>
        <w:jc w:val="center"/>
        <w:rPr>
          <w:b/>
          <w:bCs/>
          <w:szCs w:val="30"/>
        </w:rPr>
      </w:pPr>
    </w:p>
    <w:p w:rsidR="003F5121" w:rsidRDefault="003F5121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Default="00ED6650" w:rsidP="0016448B">
      <w:pPr>
        <w:jc w:val="both"/>
        <w:rPr>
          <w:b/>
          <w:bCs/>
          <w:szCs w:val="30"/>
        </w:rPr>
      </w:pPr>
    </w:p>
    <w:p w:rsidR="00ED6650" w:rsidRPr="00463ADC" w:rsidRDefault="00ED6650" w:rsidP="00ED6650">
      <w:pPr>
        <w:pStyle w:val="11"/>
        <w:shd w:val="clear" w:color="auto" w:fill="auto"/>
        <w:tabs>
          <w:tab w:val="left" w:pos="265"/>
        </w:tabs>
        <w:spacing w:before="0" w:line="360" w:lineRule="auto"/>
        <w:ind w:firstLine="709"/>
        <w:rPr>
          <w:b/>
          <w:bCs/>
          <w:sz w:val="28"/>
          <w:szCs w:val="28"/>
        </w:rPr>
      </w:pPr>
      <w:r w:rsidRPr="00463ADC">
        <w:rPr>
          <w:b/>
          <w:bCs/>
          <w:caps/>
          <w:sz w:val="28"/>
          <w:szCs w:val="28"/>
        </w:rPr>
        <w:t>1.  ц</w:t>
      </w:r>
      <w:r w:rsidRPr="00463ADC">
        <w:rPr>
          <w:b/>
          <w:bCs/>
          <w:sz w:val="28"/>
          <w:szCs w:val="28"/>
        </w:rPr>
        <w:t>ель и задачи курса</w:t>
      </w:r>
    </w:p>
    <w:p w:rsidR="003F5121" w:rsidRPr="003F5121" w:rsidRDefault="003F5121" w:rsidP="00ED66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525E0" w:rsidRDefault="000525E0" w:rsidP="00ED665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A3852">
        <w:rPr>
          <w:rFonts w:eastAsiaTheme="minorEastAsia"/>
          <w:b/>
          <w:sz w:val="28"/>
          <w:szCs w:val="28"/>
        </w:rPr>
        <w:t xml:space="preserve">Целью </w:t>
      </w:r>
      <w:r w:rsidRPr="008A3852">
        <w:rPr>
          <w:rFonts w:eastAsiaTheme="minorEastAsia"/>
          <w:sz w:val="28"/>
          <w:szCs w:val="28"/>
        </w:rPr>
        <w:t>дисциплины является подготовка студента к педагогической работе в образовательных учреждениях среднего и высшего звеньев профессионального образования.</w:t>
      </w:r>
    </w:p>
    <w:p w:rsidR="000525E0" w:rsidRPr="00AB7731" w:rsidRDefault="000525E0" w:rsidP="00ED665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B7731">
        <w:rPr>
          <w:rFonts w:ascii="Times New Roman" w:hAnsi="Times New Roman" w:cs="Times New Roman"/>
          <w:sz w:val="28"/>
          <w:szCs w:val="28"/>
        </w:rPr>
        <w:t xml:space="preserve"> дисциплины – научить студентов: </w:t>
      </w:r>
      <w:r w:rsidRPr="00AB7731">
        <w:rPr>
          <w:rFonts w:ascii="Times New Roman" w:hAnsi="Times New Roman" w:cs="Times New Roman"/>
          <w:sz w:val="28"/>
          <w:szCs w:val="28"/>
        </w:rPr>
        <w:tab/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 xml:space="preserve">преподавать специальные дисциплины обучающимся в образовательных учреждениях среднего </w:t>
      </w:r>
      <w:r w:rsidRPr="00AB7731">
        <w:rPr>
          <w:rFonts w:ascii="Times New Roman" w:hAnsi="Times New Roman" w:cs="Times New Roman"/>
          <w:sz w:val="28"/>
          <w:szCs w:val="28"/>
        </w:rPr>
        <w:tab/>
        <w:t xml:space="preserve">профессионального образования,  учреждениях  дополнительного  образования, в том числе детских школах искусств и музыкальных   школах; 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методически грамотно строить уроки с учащимися разного возраста (в форме групповых или индивидуальных занятий);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подбирать</w:t>
      </w:r>
      <w:r w:rsidRPr="00AB7731">
        <w:rPr>
          <w:rFonts w:ascii="Times New Roman" w:hAnsi="Times New Roman" w:cs="Times New Roman"/>
          <w:sz w:val="28"/>
          <w:szCs w:val="28"/>
        </w:rPr>
        <w:tab/>
        <w:t xml:space="preserve"> необходимые</w:t>
      </w:r>
      <w:r w:rsidRPr="00AB7731">
        <w:rPr>
          <w:rFonts w:ascii="Times New Roman" w:hAnsi="Times New Roman" w:cs="Times New Roman"/>
          <w:sz w:val="28"/>
          <w:szCs w:val="28"/>
        </w:rPr>
        <w:tab/>
        <w:t>пособия</w:t>
      </w:r>
      <w:r w:rsidRPr="00AB7731">
        <w:rPr>
          <w:rFonts w:ascii="Times New Roman" w:hAnsi="Times New Roman" w:cs="Times New Roman"/>
          <w:sz w:val="28"/>
          <w:szCs w:val="28"/>
        </w:rPr>
        <w:tab/>
        <w:t>и</w:t>
      </w:r>
      <w:r w:rsidRPr="00AB7731">
        <w:rPr>
          <w:rFonts w:ascii="Times New Roman" w:hAnsi="Times New Roman" w:cs="Times New Roman"/>
          <w:sz w:val="28"/>
          <w:szCs w:val="28"/>
        </w:rPr>
        <w:tab/>
        <w:t>учебно-методические материалы</w:t>
      </w:r>
      <w:r w:rsidRPr="00AB7731">
        <w:rPr>
          <w:rFonts w:ascii="Times New Roman" w:hAnsi="Times New Roman" w:cs="Times New Roman"/>
          <w:sz w:val="28"/>
          <w:szCs w:val="28"/>
        </w:rPr>
        <w:tab/>
        <w:t xml:space="preserve">для проведения занятий, а также для контрольных уроков, зачетов, экзаменов; 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 xml:space="preserve">планировать учебный процесс; 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 xml:space="preserve">составлять учебные программы, календарные и поурочные планы занятий; проводить психолого-педагогические наблюдения; 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анализировать усвоение учащимися учебного материала и делать необходимые методические</w:t>
      </w:r>
      <w:r w:rsidRPr="00AB7731">
        <w:rPr>
          <w:rFonts w:ascii="Times New Roman" w:hAnsi="Times New Roman" w:cs="Times New Roman"/>
          <w:sz w:val="28"/>
          <w:szCs w:val="28"/>
        </w:rPr>
        <w:tab/>
        <w:t>выводы;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пользоваться справочной литературой;</w:t>
      </w:r>
    </w:p>
    <w:p w:rsidR="000525E0" w:rsidRPr="00AB7731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правильно оформлять учебную документацию;</w:t>
      </w:r>
    </w:p>
    <w:p w:rsidR="000525E0" w:rsidRDefault="000525E0" w:rsidP="00BB4C5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31">
        <w:rPr>
          <w:rFonts w:ascii="Times New Roman" w:hAnsi="Times New Roman" w:cs="Times New Roman"/>
          <w:sz w:val="28"/>
          <w:szCs w:val="28"/>
        </w:rPr>
        <w:t>использовать методы психологической и педагогической диагностики в решении профессиональных задач.</w:t>
      </w:r>
    </w:p>
    <w:p w:rsidR="000525E0" w:rsidRDefault="000525E0" w:rsidP="00ED665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709"/>
        <w:jc w:val="left"/>
        <w:rPr>
          <w:color w:val="000000"/>
          <w:spacing w:val="3"/>
          <w:sz w:val="28"/>
          <w:szCs w:val="28"/>
        </w:rPr>
      </w:pPr>
    </w:p>
    <w:p w:rsidR="00ED6650" w:rsidRPr="00463ADC" w:rsidRDefault="00ED6650" w:rsidP="00ED66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ADC">
        <w:rPr>
          <w:sz w:val="28"/>
          <w:szCs w:val="28"/>
        </w:rPr>
        <w:tab/>
        <w:t xml:space="preserve"> </w:t>
      </w:r>
      <w:r w:rsidRPr="00463ADC">
        <w:rPr>
          <w:b/>
          <w:bCs/>
          <w:caps/>
          <w:sz w:val="28"/>
          <w:szCs w:val="28"/>
        </w:rPr>
        <w:t xml:space="preserve">2. </w:t>
      </w:r>
      <w:r w:rsidRPr="00463ADC">
        <w:rPr>
          <w:b/>
          <w:bCs/>
          <w:sz w:val="28"/>
          <w:szCs w:val="28"/>
        </w:rPr>
        <w:t>Требования к уровню освоения содержания курса</w:t>
      </w:r>
    </w:p>
    <w:p w:rsidR="00252E3B" w:rsidRDefault="00252E3B" w:rsidP="00ED6650">
      <w:pPr>
        <w:pStyle w:val="31"/>
        <w:shd w:val="clear" w:color="auto" w:fill="auto"/>
        <w:spacing w:before="0" w:after="0"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bookmarkStart w:id="1" w:name="bookmark23"/>
      <w:bookmarkStart w:id="2" w:name="bookmark24"/>
      <w:r>
        <w:rPr>
          <w:rStyle w:val="FontStyle27"/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0B096D" w:rsidRDefault="00B8062F" w:rsidP="00ED6650">
      <w:pPr>
        <w:pStyle w:val="31"/>
        <w:shd w:val="clear" w:color="auto" w:fill="auto"/>
        <w:spacing w:before="0" w:after="0" w:line="360" w:lineRule="auto"/>
        <w:ind w:firstLine="709"/>
        <w:contextualSpacing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общекультурные компетенции</w:t>
      </w:r>
      <w:r w:rsidR="000B096D" w:rsidRPr="00252E3B">
        <w:rPr>
          <w:rStyle w:val="FontStyle27"/>
          <w:b/>
          <w:sz w:val="28"/>
          <w:szCs w:val="28"/>
        </w:rPr>
        <w:t xml:space="preserve"> (О</w:t>
      </w:r>
      <w:r w:rsidR="00252E3B" w:rsidRPr="00252E3B">
        <w:rPr>
          <w:rStyle w:val="FontStyle27"/>
          <w:b/>
          <w:sz w:val="28"/>
          <w:szCs w:val="28"/>
        </w:rPr>
        <w:t>К)</w:t>
      </w:r>
      <w:r w:rsidR="00620FC0">
        <w:rPr>
          <w:rStyle w:val="FontStyle27"/>
          <w:b/>
          <w:sz w:val="28"/>
          <w:szCs w:val="28"/>
        </w:rPr>
        <w:t>:</w:t>
      </w:r>
      <w:r w:rsidR="000B096D" w:rsidRPr="00252E3B">
        <w:rPr>
          <w:rStyle w:val="FontStyle27"/>
          <w:b/>
          <w:sz w:val="28"/>
          <w:szCs w:val="28"/>
        </w:rPr>
        <w:t xml:space="preserve"> </w:t>
      </w:r>
    </w:p>
    <w:p w:rsidR="00620FC0" w:rsidRDefault="00620FC0" w:rsidP="00ED6650">
      <w:pPr>
        <w:pStyle w:val="31"/>
        <w:shd w:val="clear" w:color="auto" w:fill="auto"/>
        <w:spacing w:before="0" w:after="0"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>- осуществлять организационно-управленческую работу в организациях культуры и искусств, организациях, осуществляющих образовательную деятельность (ОК – 5);</w:t>
      </w:r>
    </w:p>
    <w:bookmarkEnd w:id="1"/>
    <w:p w:rsidR="000B096D" w:rsidRDefault="00E45723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п</w:t>
      </w:r>
      <w:r w:rsidRPr="00E45723">
        <w:rPr>
          <w:rStyle w:val="FontStyle27"/>
          <w:b/>
          <w:sz w:val="28"/>
          <w:szCs w:val="28"/>
        </w:rPr>
        <w:t>рофессиональные компетенции (ПК):</w:t>
      </w:r>
      <w:r w:rsidR="000B096D" w:rsidRPr="00E45723">
        <w:rPr>
          <w:rStyle w:val="FontStyle27"/>
          <w:b/>
          <w:sz w:val="28"/>
          <w:szCs w:val="28"/>
        </w:rPr>
        <w:t xml:space="preserve"> </w:t>
      </w:r>
    </w:p>
    <w:p w:rsidR="00620FC0" w:rsidRDefault="00620FC0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быть мобильным в освоении разнообразного классического и современного репертуара, участвовать в культурной жизни общества, создавая художественно-творческую и образовательную среду (ПК-2);</w:t>
      </w:r>
    </w:p>
    <w:p w:rsidR="00620FC0" w:rsidRDefault="00620FC0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   применять основные положения и методы психолого-педагогических наук, использовать их при решении профессиональных задач, анализировать актуальные проблемы и процессы в области музыкального образования (ПК-3);</w:t>
      </w:r>
    </w:p>
    <w:p w:rsidR="00620FC0" w:rsidRDefault="00620FC0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преподавать в образовательных организациях высшего образования, профессиональных образовательных организациях дисциплины (модули), соответствующие направленности (профилю) основных образовательных программ (ПК-4);</w:t>
      </w:r>
    </w:p>
    <w:p w:rsidR="00620FC0" w:rsidRPr="00620FC0" w:rsidRDefault="00620FC0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использовать разнообразные педагогические технологии и методы в области музыкального образования (ПК-5);</w:t>
      </w:r>
    </w:p>
    <w:p w:rsidR="003B30C1" w:rsidRDefault="003B30C1" w:rsidP="00ED6650">
      <w:pPr>
        <w:pStyle w:val="Style19"/>
        <w:widowControl/>
        <w:spacing w:line="360" w:lineRule="auto"/>
        <w:ind w:firstLine="709"/>
        <w:contextualSpacing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разрабатывать учебно-методические комплексы, отдельные методические пособия и материалы в соответствии с преподаваемой дисциплиной (модулем) для всех форм обучения (очной,</w:t>
      </w:r>
      <w:r w:rsidR="00620FC0">
        <w:rPr>
          <w:rStyle w:val="FontStyle27"/>
          <w:sz w:val="28"/>
          <w:szCs w:val="28"/>
        </w:rPr>
        <w:t xml:space="preserve"> очно-заочной и заочной) (ПК-6).</w:t>
      </w:r>
    </w:p>
    <w:p w:rsidR="000525E0" w:rsidRPr="00975103" w:rsidRDefault="000525E0" w:rsidP="00ED6650">
      <w:pPr>
        <w:spacing w:line="360" w:lineRule="auto"/>
        <w:ind w:firstLine="709"/>
        <w:jc w:val="both"/>
        <w:rPr>
          <w:w w:val="99"/>
          <w:sz w:val="28"/>
          <w:szCs w:val="28"/>
        </w:rPr>
      </w:pPr>
      <w:r w:rsidRPr="00975103">
        <w:rPr>
          <w:sz w:val="28"/>
          <w:szCs w:val="28"/>
        </w:rPr>
        <w:t>В результате освоения курса педагогической практики студент должен</w:t>
      </w:r>
    </w:p>
    <w:p w:rsidR="000525E0" w:rsidRPr="00975103" w:rsidRDefault="000525E0" w:rsidP="00ED6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75103">
        <w:rPr>
          <w:b/>
          <w:i/>
          <w:sz w:val="28"/>
          <w:szCs w:val="28"/>
        </w:rPr>
        <w:t xml:space="preserve">знать </w:t>
      </w:r>
      <w:r w:rsidRPr="00975103">
        <w:rPr>
          <w:sz w:val="28"/>
          <w:szCs w:val="28"/>
        </w:rPr>
        <w:t xml:space="preserve">специфику музыкально-педагогической работы с учащимися </w:t>
      </w:r>
      <w:r w:rsidRPr="00975103">
        <w:rPr>
          <w:w w:val="95"/>
          <w:sz w:val="28"/>
          <w:szCs w:val="28"/>
        </w:rPr>
        <w:t xml:space="preserve">разного </w:t>
      </w:r>
      <w:r w:rsidRPr="00975103">
        <w:rPr>
          <w:spacing w:val="-1"/>
          <w:sz w:val="28"/>
          <w:szCs w:val="28"/>
        </w:rPr>
        <w:t xml:space="preserve">возраста, </w:t>
      </w:r>
      <w:r w:rsidRPr="00975103">
        <w:rPr>
          <w:rStyle w:val="40"/>
          <w:b w:val="0"/>
          <w:sz w:val="28"/>
          <w:szCs w:val="28"/>
        </w:rPr>
        <w:t>методическую литературу по профилю, основные принципы отечественной и зарубежной педагогики, традиционные и</w:t>
      </w:r>
      <w:r w:rsidRPr="00975103">
        <w:rPr>
          <w:w w:val="95"/>
          <w:sz w:val="28"/>
          <w:szCs w:val="28"/>
        </w:rPr>
        <w:t xml:space="preserve"> </w:t>
      </w:r>
      <w:r w:rsidRPr="00975103">
        <w:rPr>
          <w:sz w:val="28"/>
          <w:szCs w:val="28"/>
        </w:rPr>
        <w:t>новейшие (в том числе авторские) методики преподавания;</w:t>
      </w:r>
    </w:p>
    <w:p w:rsidR="000525E0" w:rsidRPr="00AB7731" w:rsidRDefault="000525E0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AB7731">
        <w:rPr>
          <w:b/>
          <w:i/>
          <w:sz w:val="28"/>
          <w:szCs w:val="28"/>
        </w:rPr>
        <w:t xml:space="preserve">уметь </w:t>
      </w:r>
      <w:r w:rsidRPr="00AB7731">
        <w:rPr>
          <w:sz w:val="28"/>
          <w:szCs w:val="28"/>
        </w:rPr>
        <w:t xml:space="preserve">преподавать специальные дисциплины обучающимся в образовательных учреждениях высшего профессионального образования, среднего профессионального образования, методически грамотно строить уроки с учащимися разного возраста (в форме групповых или индивидуальных занятий), подбирать необходимые пособия и учебно-методические материалы </w:t>
      </w:r>
      <w:r w:rsidRPr="00AB7731">
        <w:rPr>
          <w:sz w:val="28"/>
          <w:szCs w:val="28"/>
        </w:rPr>
        <w:lastRenderedPageBreak/>
        <w:t>для проведения занятий, а также для контрольных уроков, зачетов, экзаменов, планировать учебный процесс, составлять учебные программы, календарные и поурочные планы занятий, проводить психолого-педагогические наблюдения, анализировать усвоение учащимися учебного материала и делать необходимые методические выводы, пользоваться справочной литературой, правильно оформлять учебную документацию, использовать методы психологической и педагогической диагностики в решении профессиональных задач, разрабатывать новые педагогические технологии;</w:t>
      </w:r>
    </w:p>
    <w:p w:rsidR="000525E0" w:rsidRPr="00AB7731" w:rsidRDefault="000525E0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AB7731">
        <w:rPr>
          <w:b/>
          <w:i/>
          <w:sz w:val="28"/>
          <w:szCs w:val="28"/>
        </w:rPr>
        <w:t xml:space="preserve">владеть </w:t>
      </w:r>
      <w:r w:rsidRPr="00AB7731">
        <w:rPr>
          <w:sz w:val="28"/>
          <w:szCs w:val="28"/>
        </w:rPr>
        <w:t>навыками и умениями преподавания дисциплин профессионального цикла в учреждениях высшего профессионального образования, среднего профессионального образования соответствующего профиля; культурой профессиональной речи; педагогическим репертуаром согласно программным требованиям; навыками творческого подхода к решению педагогических задач разного уровня, навыками общения с учениками разного возраста и различного уровня подготовки, навыками воспитательной работы, современными методами, формами и средствами обучения, навыками практической реализации общепедагогических и психолого-педагогических знаний, представлений в области музыкальной педагогики, психологии музыкальной деятельности.</w:t>
      </w:r>
    </w:p>
    <w:p w:rsidR="00620FC0" w:rsidRPr="00492E2A" w:rsidRDefault="00620FC0" w:rsidP="0016448B">
      <w:pPr>
        <w:jc w:val="both"/>
        <w:outlineLvl w:val="2"/>
        <w:rPr>
          <w:rStyle w:val="FontStyle29"/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</w:p>
    <w:p w:rsidR="00ED6650" w:rsidRPr="00463ADC" w:rsidRDefault="00ED6650" w:rsidP="00ED6650">
      <w:pPr>
        <w:pStyle w:val="11"/>
        <w:shd w:val="clear" w:color="auto" w:fill="auto"/>
        <w:spacing w:before="0" w:line="360" w:lineRule="auto"/>
        <w:ind w:firstLine="0"/>
        <w:rPr>
          <w:caps/>
          <w:sz w:val="28"/>
          <w:szCs w:val="28"/>
        </w:rPr>
      </w:pPr>
      <w:r w:rsidRPr="00463ADC">
        <w:rPr>
          <w:b/>
          <w:bCs/>
          <w:sz w:val="28"/>
          <w:szCs w:val="28"/>
        </w:rPr>
        <w:t>3. Объем дисциплины, виды учебной работы и отчетности</w:t>
      </w:r>
    </w:p>
    <w:p w:rsidR="00281080" w:rsidRDefault="00281080" w:rsidP="001644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  <w:gridCol w:w="1342"/>
        <w:gridCol w:w="1656"/>
        <w:gridCol w:w="1019"/>
        <w:gridCol w:w="1159"/>
      </w:tblGrid>
      <w:tr w:rsidR="00EF05CF" w:rsidRPr="00ED6650" w:rsidTr="000A6F71">
        <w:trPr>
          <w:trHeight w:val="341"/>
          <w:jc w:val="center"/>
        </w:trPr>
        <w:tc>
          <w:tcPr>
            <w:tcW w:w="3606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Вид учебной работы</w:t>
            </w:r>
          </w:p>
        </w:tc>
        <w:tc>
          <w:tcPr>
            <w:tcW w:w="1342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Часы</w:t>
            </w:r>
          </w:p>
        </w:tc>
        <w:tc>
          <w:tcPr>
            <w:tcW w:w="1656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Зачетные единицы</w:t>
            </w:r>
          </w:p>
        </w:tc>
        <w:tc>
          <w:tcPr>
            <w:tcW w:w="2043" w:type="dxa"/>
            <w:gridSpan w:val="2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Форма контроля</w:t>
            </w:r>
          </w:p>
          <w:p w:rsidR="00EF05CF" w:rsidRPr="00ED6650" w:rsidRDefault="00EF05CF" w:rsidP="0016448B">
            <w:pPr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(семестр)</w:t>
            </w:r>
          </w:p>
        </w:tc>
      </w:tr>
      <w:tr w:rsidR="00EF05CF" w:rsidRPr="00ED6650" w:rsidTr="000A6F71">
        <w:trPr>
          <w:trHeight w:val="341"/>
          <w:jc w:val="center"/>
        </w:trPr>
        <w:tc>
          <w:tcPr>
            <w:tcW w:w="3606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342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656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019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зачет</w:t>
            </w:r>
          </w:p>
        </w:tc>
        <w:tc>
          <w:tcPr>
            <w:tcW w:w="1024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экзамен</w:t>
            </w:r>
          </w:p>
        </w:tc>
      </w:tr>
      <w:tr w:rsidR="00EF05CF" w:rsidRPr="00ED6650" w:rsidTr="000A6F71">
        <w:trPr>
          <w:trHeight w:val="212"/>
          <w:jc w:val="center"/>
        </w:trPr>
        <w:tc>
          <w:tcPr>
            <w:tcW w:w="3606" w:type="dxa"/>
          </w:tcPr>
          <w:p w:rsidR="00EF05CF" w:rsidRPr="00ED6650" w:rsidRDefault="006A2816" w:rsidP="0016448B">
            <w:pPr>
              <w:pStyle w:val="2"/>
              <w:jc w:val="left"/>
              <w:rPr>
                <w:szCs w:val="28"/>
              </w:rPr>
            </w:pPr>
            <w:r w:rsidRPr="00ED6650">
              <w:rPr>
                <w:szCs w:val="28"/>
              </w:rPr>
              <w:t>Блок: Б2, вариативная часть</w:t>
            </w:r>
          </w:p>
        </w:tc>
        <w:tc>
          <w:tcPr>
            <w:tcW w:w="1342" w:type="dxa"/>
          </w:tcPr>
          <w:p w:rsidR="00EF05CF" w:rsidRPr="00ED6650" w:rsidRDefault="00EF05CF" w:rsidP="0016448B">
            <w:pPr>
              <w:pStyle w:val="2"/>
              <w:rPr>
                <w:b/>
                <w:szCs w:val="28"/>
              </w:rPr>
            </w:pPr>
          </w:p>
        </w:tc>
        <w:tc>
          <w:tcPr>
            <w:tcW w:w="1656" w:type="dxa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019" w:type="dxa"/>
            <w:vMerge w:val="restart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  <w:p w:rsidR="00EF05CF" w:rsidRPr="00ED6650" w:rsidRDefault="00EF05CF" w:rsidP="0016448B">
            <w:pPr>
              <w:rPr>
                <w:sz w:val="28"/>
                <w:szCs w:val="28"/>
              </w:rPr>
            </w:pPr>
          </w:p>
          <w:p w:rsidR="00EF05CF" w:rsidRPr="00ED6650" w:rsidRDefault="00EF05CF" w:rsidP="00164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  <w:p w:rsidR="00EF05CF" w:rsidRPr="00ED6650" w:rsidRDefault="00177572" w:rsidP="0016448B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4</w:t>
            </w:r>
          </w:p>
        </w:tc>
      </w:tr>
      <w:tr w:rsidR="00EF05CF" w:rsidRPr="00ED6650" w:rsidTr="000A6F71">
        <w:trPr>
          <w:trHeight w:val="97"/>
          <w:jc w:val="center"/>
        </w:trPr>
        <w:tc>
          <w:tcPr>
            <w:tcW w:w="3606" w:type="dxa"/>
          </w:tcPr>
          <w:p w:rsidR="00EF05CF" w:rsidRPr="00ED6650" w:rsidRDefault="00EF05CF" w:rsidP="0016448B">
            <w:pPr>
              <w:pStyle w:val="2"/>
              <w:jc w:val="right"/>
              <w:rPr>
                <w:szCs w:val="28"/>
              </w:rPr>
            </w:pPr>
            <w:r w:rsidRPr="00ED6650">
              <w:rPr>
                <w:szCs w:val="28"/>
              </w:rPr>
              <w:t xml:space="preserve">             аудиторная работа</w:t>
            </w:r>
          </w:p>
        </w:tc>
        <w:tc>
          <w:tcPr>
            <w:tcW w:w="1342" w:type="dxa"/>
          </w:tcPr>
          <w:p w:rsidR="00EF05CF" w:rsidRPr="00ED6650" w:rsidRDefault="00EF05CF" w:rsidP="0016448B">
            <w:pPr>
              <w:pStyle w:val="2"/>
              <w:jc w:val="right"/>
              <w:rPr>
                <w:szCs w:val="28"/>
              </w:rPr>
            </w:pPr>
          </w:p>
        </w:tc>
        <w:tc>
          <w:tcPr>
            <w:tcW w:w="1656" w:type="dxa"/>
          </w:tcPr>
          <w:p w:rsidR="00EF05CF" w:rsidRPr="00ED6650" w:rsidRDefault="00EF05CF" w:rsidP="0016448B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1019" w:type="dxa"/>
            <w:vMerge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024" w:type="dxa"/>
            <w:vMerge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</w:tr>
      <w:tr w:rsidR="00EF05CF" w:rsidRPr="00ED6650" w:rsidTr="000A6F71">
        <w:trPr>
          <w:trHeight w:val="225"/>
          <w:jc w:val="center"/>
        </w:trPr>
        <w:tc>
          <w:tcPr>
            <w:tcW w:w="3606" w:type="dxa"/>
          </w:tcPr>
          <w:p w:rsidR="00EF05CF" w:rsidRPr="00ED6650" w:rsidRDefault="00EF05CF" w:rsidP="0016448B">
            <w:pPr>
              <w:pStyle w:val="2"/>
              <w:jc w:val="right"/>
              <w:rPr>
                <w:szCs w:val="28"/>
              </w:rPr>
            </w:pPr>
            <w:r w:rsidRPr="00ED6650">
              <w:rPr>
                <w:szCs w:val="28"/>
              </w:rPr>
              <w:t>самостоятельная работа</w:t>
            </w:r>
          </w:p>
        </w:tc>
        <w:tc>
          <w:tcPr>
            <w:tcW w:w="1342" w:type="dxa"/>
          </w:tcPr>
          <w:p w:rsidR="00EF05CF" w:rsidRPr="00ED6650" w:rsidRDefault="003075A4" w:rsidP="006A3DC2">
            <w:pPr>
              <w:pStyle w:val="2"/>
              <w:rPr>
                <w:szCs w:val="28"/>
              </w:rPr>
            </w:pPr>
            <w:r w:rsidRPr="00ED6650">
              <w:rPr>
                <w:szCs w:val="28"/>
              </w:rPr>
              <w:t>144</w:t>
            </w:r>
          </w:p>
        </w:tc>
        <w:tc>
          <w:tcPr>
            <w:tcW w:w="1656" w:type="dxa"/>
          </w:tcPr>
          <w:p w:rsidR="00EF05CF" w:rsidRPr="00ED6650" w:rsidRDefault="00EF05CF" w:rsidP="0016448B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1019" w:type="dxa"/>
            <w:vMerge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  <w:tc>
          <w:tcPr>
            <w:tcW w:w="1024" w:type="dxa"/>
            <w:vMerge/>
          </w:tcPr>
          <w:p w:rsidR="00EF05CF" w:rsidRPr="00ED6650" w:rsidRDefault="00EF05CF" w:rsidP="0016448B">
            <w:pPr>
              <w:pStyle w:val="2"/>
              <w:rPr>
                <w:szCs w:val="28"/>
              </w:rPr>
            </w:pPr>
          </w:p>
        </w:tc>
      </w:tr>
      <w:tr w:rsidR="00EF05CF" w:rsidRPr="00ED6650" w:rsidTr="000A6F71">
        <w:trPr>
          <w:trHeight w:val="175"/>
          <w:jc w:val="center"/>
        </w:trPr>
        <w:tc>
          <w:tcPr>
            <w:tcW w:w="3606" w:type="dxa"/>
          </w:tcPr>
          <w:p w:rsidR="00EF05CF" w:rsidRPr="00ED6650" w:rsidRDefault="00EF05CF" w:rsidP="0016448B">
            <w:pPr>
              <w:pStyle w:val="2"/>
              <w:jc w:val="left"/>
              <w:rPr>
                <w:szCs w:val="28"/>
              </w:rPr>
            </w:pPr>
            <w:r w:rsidRPr="00ED6650">
              <w:rPr>
                <w:szCs w:val="28"/>
              </w:rPr>
              <w:t>Общая трудоемкость дисциплины</w:t>
            </w:r>
          </w:p>
        </w:tc>
        <w:tc>
          <w:tcPr>
            <w:tcW w:w="1342" w:type="dxa"/>
          </w:tcPr>
          <w:p w:rsidR="00EF05CF" w:rsidRPr="00ED6650" w:rsidRDefault="003075A4" w:rsidP="0016448B">
            <w:pPr>
              <w:pStyle w:val="2"/>
              <w:rPr>
                <w:b/>
                <w:szCs w:val="28"/>
              </w:rPr>
            </w:pPr>
            <w:r w:rsidRPr="00ED6650">
              <w:rPr>
                <w:b/>
                <w:szCs w:val="28"/>
              </w:rPr>
              <w:t>144</w:t>
            </w:r>
          </w:p>
        </w:tc>
        <w:tc>
          <w:tcPr>
            <w:tcW w:w="1656" w:type="dxa"/>
          </w:tcPr>
          <w:p w:rsidR="00EF05CF" w:rsidRPr="00ED6650" w:rsidRDefault="003075A4" w:rsidP="006A3DC2">
            <w:pPr>
              <w:pStyle w:val="2"/>
              <w:rPr>
                <w:b/>
                <w:szCs w:val="28"/>
              </w:rPr>
            </w:pPr>
            <w:r w:rsidRPr="00ED6650">
              <w:rPr>
                <w:b/>
                <w:szCs w:val="28"/>
              </w:rPr>
              <w:t>4</w:t>
            </w:r>
          </w:p>
        </w:tc>
        <w:tc>
          <w:tcPr>
            <w:tcW w:w="1019" w:type="dxa"/>
            <w:vMerge/>
          </w:tcPr>
          <w:p w:rsidR="00EF05CF" w:rsidRPr="00ED6650" w:rsidRDefault="00EF05CF" w:rsidP="0016448B">
            <w:pPr>
              <w:pStyle w:val="2"/>
              <w:rPr>
                <w:b/>
                <w:szCs w:val="28"/>
              </w:rPr>
            </w:pPr>
          </w:p>
        </w:tc>
        <w:tc>
          <w:tcPr>
            <w:tcW w:w="1024" w:type="dxa"/>
            <w:vMerge/>
          </w:tcPr>
          <w:p w:rsidR="00EF05CF" w:rsidRPr="00ED6650" w:rsidRDefault="00EF05CF" w:rsidP="0016448B">
            <w:pPr>
              <w:pStyle w:val="2"/>
              <w:rPr>
                <w:b/>
                <w:szCs w:val="28"/>
              </w:rPr>
            </w:pPr>
          </w:p>
        </w:tc>
      </w:tr>
    </w:tbl>
    <w:p w:rsidR="00CF1F9A" w:rsidRDefault="00CF1F9A" w:rsidP="0016448B">
      <w:pPr>
        <w:ind w:firstLine="709"/>
        <w:contextualSpacing/>
        <w:jc w:val="both"/>
        <w:rPr>
          <w:sz w:val="28"/>
          <w:szCs w:val="28"/>
        </w:rPr>
      </w:pPr>
    </w:p>
    <w:p w:rsidR="00620FC0" w:rsidRPr="00AD45BF" w:rsidRDefault="003075A4" w:rsidP="001644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– 4 зачетные единицы = 144 часа</w:t>
      </w:r>
      <w:r w:rsidR="00620FC0">
        <w:rPr>
          <w:sz w:val="28"/>
          <w:szCs w:val="28"/>
        </w:rPr>
        <w:t>. Время изучения – 1-4</w:t>
      </w:r>
      <w:r w:rsidR="00620FC0" w:rsidRPr="00AD45BF">
        <w:rPr>
          <w:sz w:val="28"/>
          <w:szCs w:val="28"/>
        </w:rPr>
        <w:t xml:space="preserve"> семестры.</w:t>
      </w:r>
    </w:p>
    <w:p w:rsidR="00620FC0" w:rsidRPr="00AD45BF" w:rsidRDefault="00620FC0" w:rsidP="0016448B">
      <w:pPr>
        <w:ind w:firstLine="567"/>
        <w:contextualSpacing/>
        <w:jc w:val="both"/>
        <w:rPr>
          <w:bCs/>
          <w:sz w:val="28"/>
          <w:szCs w:val="28"/>
        </w:rPr>
      </w:pPr>
      <w:r w:rsidRPr="00C60737">
        <w:rPr>
          <w:bCs/>
          <w:sz w:val="28"/>
          <w:szCs w:val="28"/>
        </w:rPr>
        <w:t xml:space="preserve">Формы контроля: </w:t>
      </w:r>
      <w:r w:rsidR="00177572">
        <w:rPr>
          <w:bCs/>
          <w:sz w:val="28"/>
          <w:szCs w:val="28"/>
        </w:rPr>
        <w:t>4- экзамен.</w:t>
      </w:r>
    </w:p>
    <w:p w:rsidR="00ED6650" w:rsidRPr="00463ADC" w:rsidRDefault="00ED6650" w:rsidP="00ED66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3ADC">
        <w:rPr>
          <w:b/>
          <w:sz w:val="28"/>
          <w:szCs w:val="28"/>
        </w:rPr>
        <w:lastRenderedPageBreak/>
        <w:t>4. Структура и содержание дисциплины</w:t>
      </w:r>
    </w:p>
    <w:p w:rsidR="007010E7" w:rsidRPr="007010E7" w:rsidRDefault="007010E7" w:rsidP="0016448B">
      <w:pPr>
        <w:ind w:firstLine="567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506"/>
        <w:gridCol w:w="3631"/>
      </w:tblGrid>
      <w:tr w:rsidR="007010E7" w:rsidRPr="007010E7" w:rsidTr="007010E7">
        <w:trPr>
          <w:trHeight w:val="448"/>
        </w:trPr>
        <w:tc>
          <w:tcPr>
            <w:tcW w:w="664" w:type="dxa"/>
          </w:tcPr>
          <w:p w:rsidR="007010E7" w:rsidRPr="00ED6650" w:rsidRDefault="007010E7" w:rsidP="0016448B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  <w:p w:rsidR="007010E7" w:rsidRPr="00ED6650" w:rsidRDefault="007010E7" w:rsidP="0016448B">
            <w:pPr>
              <w:contextualSpacing/>
              <w:jc w:val="center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№</w:t>
            </w:r>
          </w:p>
        </w:tc>
        <w:tc>
          <w:tcPr>
            <w:tcW w:w="3506" w:type="dxa"/>
          </w:tcPr>
          <w:p w:rsidR="007010E7" w:rsidRPr="00ED6650" w:rsidRDefault="007010E7" w:rsidP="0016448B">
            <w:pPr>
              <w:ind w:left="58"/>
              <w:contextualSpacing/>
              <w:jc w:val="center"/>
              <w:rPr>
                <w:sz w:val="28"/>
                <w:szCs w:val="28"/>
              </w:rPr>
            </w:pPr>
          </w:p>
          <w:p w:rsidR="007010E7" w:rsidRPr="00ED6650" w:rsidRDefault="007010E7" w:rsidP="0016448B">
            <w:pPr>
              <w:contextualSpacing/>
              <w:jc w:val="center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Название тем разделов</w:t>
            </w:r>
          </w:p>
        </w:tc>
        <w:tc>
          <w:tcPr>
            <w:tcW w:w="3631" w:type="dxa"/>
          </w:tcPr>
          <w:p w:rsidR="007010E7" w:rsidRPr="00ED6650" w:rsidRDefault="007010E7" w:rsidP="001644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7010E7" w:rsidRPr="00ED6650" w:rsidRDefault="007010E7" w:rsidP="0016448B">
            <w:pPr>
              <w:contextualSpacing/>
              <w:jc w:val="center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Содержание практики</w:t>
            </w:r>
          </w:p>
        </w:tc>
      </w:tr>
      <w:tr w:rsidR="007010E7" w:rsidRPr="007010E7" w:rsidTr="007010E7">
        <w:trPr>
          <w:trHeight w:val="87"/>
        </w:trPr>
        <w:tc>
          <w:tcPr>
            <w:tcW w:w="664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1.</w:t>
            </w:r>
          </w:p>
        </w:tc>
        <w:tc>
          <w:tcPr>
            <w:tcW w:w="3506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3631" w:type="dxa"/>
          </w:tcPr>
          <w:p w:rsidR="007010E7" w:rsidRPr="00ED6650" w:rsidRDefault="007010E7" w:rsidP="0016448B">
            <w:pPr>
              <w:contextualSpacing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Организационное собрание с руководителем практики. Постановка целей и задач, планируемых результатов освоения практики</w:t>
            </w:r>
          </w:p>
        </w:tc>
      </w:tr>
      <w:tr w:rsidR="007010E7" w:rsidRPr="007010E7" w:rsidTr="007010E7">
        <w:trPr>
          <w:trHeight w:val="263"/>
        </w:trPr>
        <w:tc>
          <w:tcPr>
            <w:tcW w:w="664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2.</w:t>
            </w:r>
          </w:p>
        </w:tc>
        <w:tc>
          <w:tcPr>
            <w:tcW w:w="3506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Основная часть практики</w:t>
            </w:r>
          </w:p>
        </w:tc>
        <w:tc>
          <w:tcPr>
            <w:tcW w:w="3631" w:type="dxa"/>
          </w:tcPr>
          <w:p w:rsidR="007010E7" w:rsidRPr="00ED6650" w:rsidRDefault="007010E7" w:rsidP="0016448B">
            <w:pPr>
              <w:contextualSpacing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Прохождение практики в качестве ассистента преподавателя</w:t>
            </w:r>
          </w:p>
        </w:tc>
      </w:tr>
      <w:tr w:rsidR="007010E7" w:rsidRPr="007010E7" w:rsidTr="007010E7">
        <w:trPr>
          <w:trHeight w:val="200"/>
        </w:trPr>
        <w:tc>
          <w:tcPr>
            <w:tcW w:w="664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3.</w:t>
            </w:r>
          </w:p>
        </w:tc>
        <w:tc>
          <w:tcPr>
            <w:tcW w:w="3506" w:type="dxa"/>
          </w:tcPr>
          <w:p w:rsidR="007010E7" w:rsidRPr="00ED6650" w:rsidRDefault="007010E7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Завершающий этап</w:t>
            </w:r>
          </w:p>
        </w:tc>
        <w:tc>
          <w:tcPr>
            <w:tcW w:w="3631" w:type="dxa"/>
          </w:tcPr>
          <w:p w:rsidR="007010E7" w:rsidRPr="00ED6650" w:rsidRDefault="009D6518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Подготовка отчета по практики</w:t>
            </w:r>
          </w:p>
        </w:tc>
      </w:tr>
      <w:tr w:rsidR="007010E7" w:rsidRPr="007010E7" w:rsidTr="007010E7">
        <w:trPr>
          <w:trHeight w:val="413"/>
        </w:trPr>
        <w:tc>
          <w:tcPr>
            <w:tcW w:w="664" w:type="dxa"/>
          </w:tcPr>
          <w:p w:rsidR="007010E7" w:rsidRPr="00ED6650" w:rsidRDefault="009D6518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06" w:type="dxa"/>
          </w:tcPr>
          <w:p w:rsidR="007010E7" w:rsidRPr="00ED6650" w:rsidRDefault="009D6518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Защита отчетов о прохождении практики</w:t>
            </w:r>
          </w:p>
        </w:tc>
        <w:tc>
          <w:tcPr>
            <w:tcW w:w="3631" w:type="dxa"/>
          </w:tcPr>
          <w:p w:rsidR="007010E7" w:rsidRPr="00ED6650" w:rsidRDefault="003075A4" w:rsidP="0016448B">
            <w:pPr>
              <w:contextualSpacing/>
              <w:jc w:val="both"/>
              <w:rPr>
                <w:sz w:val="28"/>
                <w:szCs w:val="28"/>
              </w:rPr>
            </w:pPr>
            <w:r w:rsidRPr="00ED6650">
              <w:rPr>
                <w:sz w:val="28"/>
                <w:szCs w:val="28"/>
              </w:rPr>
              <w:t>Зачет в 4 семестре</w:t>
            </w:r>
          </w:p>
        </w:tc>
      </w:tr>
    </w:tbl>
    <w:p w:rsidR="006833B0" w:rsidRDefault="006833B0" w:rsidP="0016448B">
      <w:pPr>
        <w:contextualSpacing/>
        <w:jc w:val="both"/>
        <w:rPr>
          <w:b/>
          <w:bCs/>
          <w:sz w:val="28"/>
          <w:szCs w:val="28"/>
        </w:rPr>
      </w:pP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Педагогическая практика может быть пассивной и активной. Являясь важным подготовительным этапом к, основному, активному виду практики, пассивная представляет собой присутствие практиканта на уроках по специальности у ведущих педагогов колледжа или консерватории.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Цель пассивной практики:</w:t>
      </w:r>
    </w:p>
    <w:p w:rsidR="009937DC" w:rsidRPr="009937DC" w:rsidRDefault="009937DC" w:rsidP="00BB4C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 xml:space="preserve">ознакомить практикантов с педагогической деятельностью </w:t>
      </w:r>
    </w:p>
    <w:p w:rsidR="009937DC" w:rsidRPr="009937DC" w:rsidRDefault="009937DC" w:rsidP="00BB4C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дать конкретное представление о содержании, методах и формах работы с учащимися, применении психологических и педагогических приемов в реальных условиях урока;</w:t>
      </w:r>
    </w:p>
    <w:p w:rsidR="009937DC" w:rsidRPr="009937DC" w:rsidRDefault="009937DC" w:rsidP="00BB4C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ознакомить с индивидуальными рабочими планами учащихся и основными принципами их составления;</w:t>
      </w:r>
    </w:p>
    <w:p w:rsidR="009937DC" w:rsidRPr="009937DC" w:rsidRDefault="009937DC" w:rsidP="00BB4C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приучать практикантов анализировать каждый проведенный по специальности урок, на котором он присутствовал   у преподавателя и регулярно вести дневник.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Анализ уроков является одной из важнейших форм работы в становлении музыканта-педагога и его следует применять на всем протяжении практики как пассивной, так и активной. Критический анализ урока должен следовать непосредственно после его проведения.</w:t>
      </w:r>
    </w:p>
    <w:p w:rsidR="009937DC" w:rsidRDefault="000525E0" w:rsidP="00ED665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54DCF">
        <w:rPr>
          <w:rFonts w:eastAsiaTheme="minorEastAsia"/>
          <w:sz w:val="28"/>
          <w:szCs w:val="28"/>
        </w:rPr>
        <w:lastRenderedPageBreak/>
        <w:t>Активная педагогическая практика включает в себя приобретение навыков практических занятий с учениками: подбор учебного репертуара, технических упражнений, этюдов, гамм и арпеджио; проведение индивидуальных занятий с учеником, объяснение и практическое освоение учеником основных и колористических приемов игры; работу над техникой, разучивание музыкального произведения; подготовку к концертному исполнению, анализ публичного исполнения, выявление и исправление ошибок; организацию самостоятельной работы ученика. При прохождении пассивной педагогической практики наибольшее значение приобретает изучение передовых инновационных достижений ведущих педагогов-музыкантов, освоение возможностей практического применения лучших достижений российской музыкальной педагогики в работе со студентами.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937DC">
        <w:rPr>
          <w:sz w:val="28"/>
          <w:szCs w:val="28"/>
        </w:rPr>
        <w:t>Практика должна проводиться в условиях, максимально приближенных к будущей профессиональной деятельности магистранта.</w:t>
      </w:r>
    </w:p>
    <w:p w:rsidR="009937DC" w:rsidRPr="009937DC" w:rsidRDefault="009937DC" w:rsidP="00ED6650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10E7">
        <w:rPr>
          <w:bCs/>
          <w:sz w:val="28"/>
          <w:szCs w:val="28"/>
        </w:rPr>
        <w:t>Педагогическая практика провод</w:t>
      </w:r>
      <w:r>
        <w:rPr>
          <w:bCs/>
          <w:sz w:val="28"/>
          <w:szCs w:val="28"/>
        </w:rPr>
        <w:t>ится стационарно (</w:t>
      </w:r>
      <w:r w:rsidRPr="007010E7">
        <w:rPr>
          <w:bCs/>
          <w:sz w:val="28"/>
          <w:szCs w:val="28"/>
        </w:rPr>
        <w:t>в консерватории), а также на основе договоров по месту трудовой деятельности под руководством преподавателей кафедры духовых и ударных инструментов.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Календарные сроки проведения педпрактики устанавливаются руководителем практики в зависимости от различных условий.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Для осуществления единого руководства всеми мероприятиями практики студентов на отделении духовых инструментов назначается руководитель практики. Вся его работа проводится в тесном контакте с педагогом по специальности. Кафедра духовых инструментов рекомендует в качестве руководителя практики преподавателя, имеющего опыт методической работы.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 xml:space="preserve">Общее методическое руководство практикой студентов возлагается на кафедру духовых инструментов. При условии организации кафедры педагогики и методики, непосредственное руководство практикой осуществляется этими кафедрами. 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 xml:space="preserve">Руководитель практики составляет план учебно-методической работы на отделении духовых инструментов по практике студентов, который охватывает </w:t>
      </w:r>
      <w:r w:rsidRPr="009937DC">
        <w:rPr>
          <w:sz w:val="28"/>
          <w:szCs w:val="28"/>
        </w:rPr>
        <w:lastRenderedPageBreak/>
        <w:t>все виды учебно-методической работы с практикантами и их консультантами. План утверждается на заседаниях специальной кафедры и кафедры педагогики и методики, если последняя имеется.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Руководитель практики участвует в организации набора в сек</w:t>
      </w:r>
      <w:r>
        <w:rPr>
          <w:sz w:val="28"/>
          <w:szCs w:val="28"/>
        </w:rPr>
        <w:t xml:space="preserve">тор педпрактик, </w:t>
      </w:r>
      <w:r w:rsidRPr="009937DC">
        <w:rPr>
          <w:sz w:val="28"/>
          <w:szCs w:val="28"/>
        </w:rPr>
        <w:t>распределяет практикантов по базам практики и прикрепляет учеников к  практикантам; планирует выступления учеников на академических концертах, технических зачетах и экзаменах; составляет графики открытых уроков практикантов, зачета по педагогическому репертуару и сдачи коллоквиума; принимает педагогичес</w:t>
      </w:r>
      <w:r w:rsidR="00177572">
        <w:rPr>
          <w:sz w:val="28"/>
          <w:szCs w:val="28"/>
        </w:rPr>
        <w:t>кий репертуар и организует экзамен</w:t>
      </w:r>
      <w:r w:rsidRPr="009937DC">
        <w:rPr>
          <w:sz w:val="28"/>
          <w:szCs w:val="28"/>
        </w:rPr>
        <w:t xml:space="preserve"> по педпрактике студентов в конце семестров согласно учебному плану.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Руководитель практики проводит с педагогами-консультантами методические совещания и осуществляет общий контроль за их работой.</w:t>
      </w:r>
    </w:p>
    <w:p w:rsidR="009D6518" w:rsidRPr="00AE0E53" w:rsidRDefault="009D6518" w:rsidP="0016448B">
      <w:pPr>
        <w:contextualSpacing/>
        <w:jc w:val="both"/>
        <w:rPr>
          <w:b/>
          <w:bCs/>
          <w:sz w:val="28"/>
          <w:szCs w:val="28"/>
        </w:rPr>
      </w:pPr>
    </w:p>
    <w:p w:rsidR="00ED6650" w:rsidRPr="00463ADC" w:rsidRDefault="00ED6650" w:rsidP="00ED66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3ADC">
        <w:rPr>
          <w:b/>
          <w:sz w:val="28"/>
          <w:szCs w:val="28"/>
        </w:rPr>
        <w:t>5. Организация контроля знаний</w:t>
      </w:r>
    </w:p>
    <w:p w:rsidR="00ED6650" w:rsidRPr="002F354A" w:rsidRDefault="00ED6650" w:rsidP="00ED6650">
      <w:pPr>
        <w:pStyle w:val="a3"/>
        <w:spacing w:line="360" w:lineRule="auto"/>
        <w:ind w:firstLine="709"/>
        <w:rPr>
          <w:sz w:val="28"/>
          <w:szCs w:val="28"/>
        </w:rPr>
      </w:pPr>
      <w:r w:rsidRPr="002F354A">
        <w:rPr>
          <w:sz w:val="28"/>
          <w:szCs w:val="28"/>
        </w:rPr>
        <w:t>Контр</w:t>
      </w:r>
      <w:r>
        <w:rPr>
          <w:sz w:val="28"/>
          <w:szCs w:val="28"/>
        </w:rPr>
        <w:t>о</w:t>
      </w:r>
      <w:r w:rsidRPr="002F354A">
        <w:rPr>
          <w:sz w:val="28"/>
          <w:szCs w:val="28"/>
        </w:rPr>
        <w:t>льным мероприятием  промежуточной аттестации магистрантов по итогам педагогич</w:t>
      </w:r>
      <w:r>
        <w:rPr>
          <w:sz w:val="28"/>
          <w:szCs w:val="28"/>
        </w:rPr>
        <w:t xml:space="preserve">еской практики является экзамен </w:t>
      </w:r>
      <w:r w:rsidRPr="002F354A">
        <w:rPr>
          <w:sz w:val="28"/>
          <w:szCs w:val="28"/>
        </w:rPr>
        <w:t>в 4 семестре, который проводится в форме презентации резуль</w:t>
      </w:r>
      <w:r>
        <w:rPr>
          <w:sz w:val="28"/>
          <w:szCs w:val="28"/>
        </w:rPr>
        <w:t>татов об</w:t>
      </w:r>
      <w:r w:rsidRPr="002F354A">
        <w:rPr>
          <w:sz w:val="28"/>
          <w:szCs w:val="28"/>
        </w:rPr>
        <w:t>учения в рамках пройденной обучающимся практики (защита отчета, представл</w:t>
      </w:r>
      <w:r>
        <w:rPr>
          <w:sz w:val="28"/>
          <w:szCs w:val="28"/>
        </w:rPr>
        <w:t>ение работы). К экзамену</w:t>
      </w:r>
      <w:r w:rsidRPr="002F354A">
        <w:rPr>
          <w:sz w:val="28"/>
          <w:szCs w:val="28"/>
        </w:rPr>
        <w:t xml:space="preserve"> стажер должен подготовить открытый урок  с практическим показом работы.</w:t>
      </w:r>
    </w:p>
    <w:p w:rsidR="00ED6650" w:rsidRDefault="00ED6650" w:rsidP="00ED6650">
      <w:pPr>
        <w:pStyle w:val="a3"/>
        <w:jc w:val="left"/>
        <w:rPr>
          <w:sz w:val="28"/>
          <w:szCs w:val="28"/>
          <w:highlight w:val="yellow"/>
          <w:u w:val="single"/>
        </w:rPr>
      </w:pPr>
    </w:p>
    <w:p w:rsidR="00ED6650" w:rsidRDefault="00ED6650" w:rsidP="0016448B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ED6650" w:rsidRPr="00463ADC" w:rsidRDefault="00ED6650" w:rsidP="00ED6650">
      <w:pPr>
        <w:tabs>
          <w:tab w:val="left" w:pos="28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63ADC">
        <w:rPr>
          <w:b/>
          <w:sz w:val="28"/>
          <w:szCs w:val="28"/>
        </w:rPr>
        <w:t>6. Материально-техническое обеспечение дисциплины</w:t>
      </w:r>
    </w:p>
    <w:p w:rsidR="00ED6650" w:rsidRPr="00754574" w:rsidRDefault="00ED6650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754574">
        <w:rPr>
          <w:sz w:val="28"/>
          <w:szCs w:val="28"/>
        </w:rPr>
        <w:t xml:space="preserve">Аудитория №13. (для проведения групповых, индивидуальных занятий и консультаций, текущего контроля и промежуточной аттестации, самостоятельной работы). 2 рояля </w:t>
      </w:r>
      <w:r w:rsidRPr="00754574">
        <w:rPr>
          <w:sz w:val="28"/>
          <w:szCs w:val="28"/>
          <w:lang w:val="en-US"/>
        </w:rPr>
        <w:t>Petrof</w:t>
      </w:r>
      <w:r w:rsidRPr="007545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4574">
        <w:rPr>
          <w:sz w:val="28"/>
          <w:szCs w:val="28"/>
        </w:rPr>
        <w:t>Стол – 2 шт., стул – 54 шт.</w:t>
      </w:r>
    </w:p>
    <w:p w:rsidR="00ED6650" w:rsidRPr="00754574" w:rsidRDefault="00ED6650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754574">
        <w:rPr>
          <w:sz w:val="28"/>
          <w:szCs w:val="28"/>
        </w:rPr>
        <w:t xml:space="preserve">Большой зал (300 мест) (для проведения групповых, индивидуальных занятий и консультаций, текущего контроля и промежуточной аттестации, самостоятельной работы). </w:t>
      </w:r>
      <w:r w:rsidRPr="00754574">
        <w:rPr>
          <w:rFonts w:eastAsia="MS Mincho"/>
          <w:bCs/>
          <w:sz w:val="28"/>
          <w:szCs w:val="28"/>
        </w:rPr>
        <w:t xml:space="preserve">Концертные рояли </w:t>
      </w:r>
      <w:r w:rsidRPr="00754574">
        <w:rPr>
          <w:rFonts w:eastAsia="MS Mincho"/>
          <w:bCs/>
          <w:sz w:val="28"/>
          <w:szCs w:val="28"/>
          <w:lang w:val="en-US"/>
        </w:rPr>
        <w:t>Steinway</w:t>
      </w:r>
      <w:r w:rsidRPr="00754574">
        <w:rPr>
          <w:rFonts w:eastAsia="MS Mincho"/>
          <w:bCs/>
          <w:sz w:val="28"/>
          <w:szCs w:val="28"/>
        </w:rPr>
        <w:t xml:space="preserve"> – 2 шт.</w:t>
      </w:r>
    </w:p>
    <w:p w:rsidR="00ED6650" w:rsidRDefault="00ED6650" w:rsidP="00ED6650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ED6650" w:rsidRPr="00463ADC" w:rsidRDefault="00ED6650" w:rsidP="00ED665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463ADC">
        <w:rPr>
          <w:b/>
          <w:bCs/>
          <w:sz w:val="28"/>
          <w:szCs w:val="28"/>
        </w:rPr>
        <w:t>7. Учебно-методическое и информационное обеспечение дисциплины</w:t>
      </w:r>
    </w:p>
    <w:p w:rsidR="00ED6650" w:rsidRPr="00463ADC" w:rsidRDefault="00ED6650" w:rsidP="00ED6650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463ADC">
        <w:rPr>
          <w:sz w:val="28"/>
          <w:szCs w:val="28"/>
          <w:u w:val="single"/>
        </w:rPr>
        <w:t>Основная</w:t>
      </w:r>
      <w:r>
        <w:rPr>
          <w:sz w:val="28"/>
          <w:szCs w:val="28"/>
          <w:u w:val="single"/>
        </w:rPr>
        <w:t>: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lastRenderedPageBreak/>
        <w:t>Гвоздецкий, А.А.</w:t>
      </w:r>
      <w:r w:rsidRPr="00A00768">
        <w:rPr>
          <w:sz w:val="28"/>
          <w:szCs w:val="28"/>
        </w:rPr>
        <w:t xml:space="preserve">   Знаменный роспев [Текст] : методической пособие / А. А. Гвоздецкий. - СПб. : Композитор, 2010. - 24 с. : нот. - (В помощь хормейстеру).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>Деревяшкина, З.С.</w:t>
      </w:r>
      <w:r w:rsidRPr="00A00768">
        <w:rPr>
          <w:sz w:val="28"/>
          <w:szCs w:val="28"/>
        </w:rPr>
        <w:t xml:space="preserve">   Хоровая культура и мужской академический хор [Текст] : Записки педагога-хормейстера / З. С. Деревяшкина. - Калуга : издательство "Фридгельм", 2011. - 296 с. : илл. - ISBN 978-5-902387-82-4.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>Дмитревский, Г.А.</w:t>
      </w:r>
      <w:r w:rsidRPr="00A00768">
        <w:rPr>
          <w:sz w:val="28"/>
          <w:szCs w:val="28"/>
        </w:rPr>
        <w:t xml:space="preserve">   Хороведение и управление хором [Текст] : элементарный курс. Учебное пособие / Г. А. Дмитревский. - Изд-е 4-е, стереопит. - СПб. : Лань, 2013. - 112 с. : нот. - (Учебники для вузов. Специальная литература). - ISBN 978-5-8114-0708-8 : 145-12.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 xml:space="preserve">Мусаев, Т.М. </w:t>
      </w:r>
      <w:r w:rsidRPr="00A00768">
        <w:rPr>
          <w:sz w:val="28"/>
          <w:szCs w:val="28"/>
        </w:rPr>
        <w:t xml:space="preserve"> Духовно-певческая культура России в Переходные эпохи: истоки, проекции, закономерности [Текст] : монография / Т. М. Мусаев ; глав. ред. Ф.И. Такун. - М. : Современная музыка, 2015. - 163 с. - ISBN 978-5-93138-109-0.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>Овчинникова, Т.К.</w:t>
      </w:r>
      <w:r w:rsidRPr="00A00768">
        <w:rPr>
          <w:sz w:val="28"/>
          <w:szCs w:val="28"/>
        </w:rPr>
        <w:t xml:space="preserve"> Хоровой театр в современной музыкальной культуре [Текст] / Т.К.Овчинникова. – Ростов-на-Дону: Книга, 2010.- 176 с., нот, илл.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>Птица, К.Б.</w:t>
      </w:r>
      <w:r w:rsidRPr="00A00768">
        <w:rPr>
          <w:sz w:val="28"/>
          <w:szCs w:val="28"/>
        </w:rPr>
        <w:t xml:space="preserve"> Очерки по технике дирижирования хором [Текст] / К.Б.Птица. – 2-е изд., испр., доп. – Москва: Научно-издательский центр «Московская консерватория», 2010.- 188 с., нот, илл.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sz w:val="28"/>
          <w:szCs w:val="28"/>
        </w:rPr>
        <w:t>Региональный хоровой фестиваль к 70-летию Победы в Великой Отечественной войне "Споёмте, друзья" [Текст] : буклет / Ред.-сост. Л.П. Власенко и др. - Астрахань : Изд-во АГК, 2015. - 37 с.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sz w:val="28"/>
          <w:szCs w:val="28"/>
        </w:rPr>
        <w:t>Рыцарь хорового belcanto [Текст] : Воспоминания о Григории Сандлере / Сост. Е.Г.Родионова. - СПб. : Изд-во Санкт-Петербургского университета, 2011. - 288 с. : ил. - ISBN 978-2-588-05201-9.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768">
        <w:rPr>
          <w:i/>
          <w:sz w:val="28"/>
          <w:szCs w:val="28"/>
        </w:rPr>
        <w:t>Самарин, В.А.</w:t>
      </w:r>
      <w:r w:rsidRPr="00A00768">
        <w:rPr>
          <w:sz w:val="28"/>
          <w:szCs w:val="28"/>
        </w:rPr>
        <w:t xml:space="preserve">   Хороведение [Текст] : Учебное пособие для средних и высших музыкально-педагогических заведений / В. А. Самарин. - М. : Музыка, 2011. - 320 с. : нот. - ISBN 978-5-7140-1221-1 : 610-43.</w:t>
      </w:r>
    </w:p>
    <w:p w:rsidR="00ED6650" w:rsidRPr="00A00768" w:rsidRDefault="00ED6650" w:rsidP="00BB4C5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00768">
        <w:rPr>
          <w:sz w:val="28"/>
          <w:szCs w:val="28"/>
        </w:rPr>
        <w:lastRenderedPageBreak/>
        <w:t>Сергей Комяков. Творчество как смысл жизни [Текст]: Труды. Статьи. Воспоминания. Материалы / Ред.-сост. Л.П.Власенко.- Астрахань: Волга, 2010.- 480 с., ил.</w:t>
      </w:r>
    </w:p>
    <w:p w:rsidR="00ED6650" w:rsidRPr="00A00768" w:rsidRDefault="00ED6650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A00768">
        <w:rPr>
          <w:sz w:val="28"/>
          <w:szCs w:val="28"/>
        </w:rPr>
        <w:t>11. Каюков, В.А.   Дирижер и дирижирование [Текст] : монография / В. А. Каюков ; Вступ. ст. П.С. Гуревич, А.Р.Кашаев. - М. : ДПК Пресс, 2014. - 214 с. : ил. - ISBN 978-5-91976-055-9.</w:t>
      </w:r>
    </w:p>
    <w:p w:rsidR="00ED6650" w:rsidRPr="00A00768" w:rsidRDefault="00ED6650" w:rsidP="00ED665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00768">
        <w:rPr>
          <w:b/>
          <w:sz w:val="28"/>
          <w:szCs w:val="28"/>
          <w:u w:val="single"/>
        </w:rPr>
        <w:t>Электронно-библиотечная система «Лань»</w:t>
      </w:r>
    </w:p>
    <w:p w:rsidR="00ED6650" w:rsidRPr="00A00768" w:rsidRDefault="00ED6650" w:rsidP="00ED665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00768">
        <w:rPr>
          <w:b/>
          <w:sz w:val="28"/>
          <w:szCs w:val="28"/>
          <w:u w:val="single"/>
        </w:rPr>
        <w:t>КНИГИ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Анисимов, А.И. Дирижер-хормейстер [Электронный ресурс] : учебное пособие / А.И. Анисимов. — Электрон. дан. — Санкт-Петербург : Лань, Планета музыки, 2017. — 228 с. — Режим доступа: https://e.lanbook.com/book/99780.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Батюк, И.В. Современная хоровая музыка: теория и исполнение [Электронный ресурс] : учебное пособие / И.В. Батюк. — Электрон. дан. — Санкт-Петербург : Лань, Планета музыки, 2015. — 216 с. — Режим доступа: https://e.lanbook.com/book/58831.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Вишнякова, Т.П. Практика работы с хором [Электронный ресурс] : учебное пособие / Т.П. Вишнякова, Т.В. Соколова. — Электрон. дан. — Санкт-Петербург : Лань, Планета музыки, 2017. — 112 с. — Режим доступа: https://e.lanbook.com/book/99105.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Дмитревский, Г.А. Хороведение и управление хором. Элементарный курс [Электронный ресурс] : учебное пособие / Г.А. Дмитревский. — Электрон. дан. — Санкт-Петербург : Лань, Планета музыки, 2017. — 112 с. — Режим доступа: https://e.lanbook.com/book/99383.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Ильин, В.П. Очерки истории русской хоровой культуры. Вторая половина XVII — начало XX века [Электронный ресурс] / В.П. Ильин. — Электрон. дан. — Санкт-Петербург : Композитор, 2007. — 376 с. — Режим доступа: https://e.lanbook.com/book/2843.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lastRenderedPageBreak/>
        <w:t>Имамутдинов, Р.М. О написании аннотации на хоровое произведение [Электронный ресурс] : учебное пособие / Р.М. Имамутдинов. — Электрон. дан. — Санкт-Петербург : Лань, Планета музыки, 2018. — 120 с. — Режим доступа: https://e.lanbook.com/book/107014.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Ковин, Н.М. Курс теории хорового церковного пения. Упражнения для развития голоса и слуха хоровых певцов. Управление церковным хором [Электронный ресурс] : учебное пособие / Н.М. Ковин. — Электрон. дан. — Санкт-Петербург : Лань, Планета музыки, 2017. — 216 с. — Режим доступа: https://e.lanbook.com/book/99163.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Стулова, Г.П. Подготовка регентов в России: прошлое и современность [Электронный ресурс] : учебное пособие / Г.П. Стулова. — Электрон. дан. — Санкт-Петербург : Лань, Планета музыки, 2018. — 176 с. — Режим доступа: https://e.lanbook.com/book/102508.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Стулова, Г.П. Хоровое пение. Методика работы с детским хором [Электронный ресурс] : учебное пособие / Г.П. Стулова. — Электрон. дан. — Санкт-Петербург : Лань, Планета музыки, 2018. — 176 с. — Режим доступа: https://e.lanbook.com/book/103886.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Чесноков, П.Г. Хор и управление им [Электронный ресурс] : учебное пособие / П.Г. Чесноков. — Электрон. дан. — Санкт-Петербург : Лань, Планета музыки, 2015. — 200 с. — Режим доступа: https://e.lanbook.com/book/58832. — Загл. с экрана.</w:t>
      </w:r>
    </w:p>
    <w:p w:rsidR="00ED6650" w:rsidRPr="00A00768" w:rsidRDefault="00ED6650" w:rsidP="00BB4C5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 xml:space="preserve"> Вейнгартнер, Ф. О дирижировании [Электронный ресурс] : учебное пособие / Ф. Вейнгартнер ; под ред. Малько Н.А.. — Электрон. дан. — Санкт-Петербург : Композитор, 2015. — 56 с. — Режим доступа: https://e.lanbook.com/book/63274. — Загл. с экрана.</w:t>
      </w:r>
    </w:p>
    <w:p w:rsidR="00ED6650" w:rsidRPr="00A00768" w:rsidRDefault="00ED6650" w:rsidP="00BB4C5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t>Малько, Н.А. Основы техники дирижирования [Электронный ресурс] / Н.А. Малько. — Электрон. дан. — Санкт-Петербург : Композитор, 2015. — 252 с. — Режим доступа: https://e.lanbook.com/book/73040. — Загл. с экрана.</w:t>
      </w:r>
    </w:p>
    <w:p w:rsidR="00ED6650" w:rsidRPr="00A00768" w:rsidRDefault="00ED6650" w:rsidP="00BB4C5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0768">
        <w:rPr>
          <w:color w:val="111111"/>
          <w:sz w:val="28"/>
          <w:szCs w:val="28"/>
          <w:shd w:val="clear" w:color="auto" w:fill="FFFFFF"/>
        </w:rPr>
        <w:lastRenderedPageBreak/>
        <w:t>Тарасов, Л.М. Артуро Тосканини, великий маэстро [Электронный ресурс] / Л.М. Тарасов, И.Г. Константинова. — Электрон. дан. — Санкт-Петербург : Лань, Планета музыки, 2011. — 640 с. — Режим доступа: https://e.lanbook.com/book/1980. — Загл. с экрана.</w:t>
      </w:r>
    </w:p>
    <w:p w:rsidR="00341B74" w:rsidRDefault="00341B74" w:rsidP="00341B74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Базы данных, информационно-справочные и поисковые системы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6"/>
        <w:gridCol w:w="2686"/>
      </w:tblGrid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 на информационный ресурс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разработки в электронной форме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Доступность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8" w:history="1">
              <w:r w:rsidR="00341B74">
                <w:rPr>
                  <w:rStyle w:val="af2"/>
                  <w:szCs w:val="28"/>
                  <w:lang w:eastAsia="en-US"/>
                </w:rPr>
                <w:t>http://www.edu.ru/</w:t>
              </w:r>
            </w:hyperlink>
          </w:p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федеральный портал «Российское образование»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с компьютеров локальной сети библиотеки института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9" w:history="1">
              <w:r w:rsidR="00341B74">
                <w:rPr>
                  <w:rStyle w:val="af2"/>
                  <w:szCs w:val="28"/>
                  <w:lang w:eastAsia="en-US"/>
                </w:rPr>
                <w:t>http://www.liart.ru/</w:t>
              </w:r>
            </w:hyperlink>
          </w:p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База данных Российской государственной библиотеки по искусству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с компьютеров локальной сети библиотеки института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0" w:history="1">
              <w:r w:rsidR="00341B74">
                <w:rPr>
                  <w:rStyle w:val="af2"/>
                  <w:szCs w:val="28"/>
                  <w:lang w:eastAsia="en-US"/>
                </w:rPr>
                <w:t>http://</w:t>
              </w:r>
              <w:r w:rsidR="00341B74">
                <w:rPr>
                  <w:rStyle w:val="af2"/>
                  <w:szCs w:val="28"/>
                  <w:lang w:val="en-US" w:eastAsia="en-US"/>
                </w:rPr>
                <w:t>www</w:t>
              </w:r>
              <w:r w:rsidR="00341B74">
                <w:rPr>
                  <w:rStyle w:val="af2"/>
                  <w:szCs w:val="28"/>
                  <w:lang w:eastAsia="en-US"/>
                </w:rPr>
                <w:t>.e.lanbook.com</w:t>
              </w:r>
            </w:hyperlink>
          </w:p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ЭБС «Лань»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удаленного доступа для студентов консерватории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1" w:history="1">
              <w:r w:rsidR="00341B74">
                <w:rPr>
                  <w:rStyle w:val="af2"/>
                  <w:szCs w:val="28"/>
                  <w:lang w:eastAsia="en-US"/>
                </w:rPr>
                <w:t>http://biblioclub.ru/index.php?page=main_ub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ЭБС Университетская библиотека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Свободный доступ с компьютеров локальной сети библиотеки института 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2" w:history="1">
              <w:r w:rsidR="00341B74">
                <w:rPr>
                  <w:rStyle w:val="af2"/>
                  <w:szCs w:val="28"/>
                  <w:lang w:eastAsia="en-US"/>
                </w:rPr>
                <w:t>http://www.rism.info/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RISM (Международный каталог музыкальных первоисточников)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3" w:history="1">
              <w:r w:rsidR="00341B74">
                <w:rPr>
                  <w:rStyle w:val="af2"/>
                  <w:szCs w:val="28"/>
                  <w:lang w:eastAsia="en-US"/>
                </w:rPr>
                <w:t>http://www.rilm.org/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RILM (Международный каталог литературы о музыке)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4" w:history="1">
              <w:r w:rsidR="00341B74">
                <w:rPr>
                  <w:rStyle w:val="af2"/>
                  <w:szCs w:val="28"/>
                  <w:lang w:eastAsia="en-US"/>
                </w:rPr>
                <w:t>http://www.ripm.org/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RIPM (Международный каталог музыкальной периодики)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5" w:history="1">
              <w:r w:rsidR="00341B74">
                <w:rPr>
                  <w:rStyle w:val="af2"/>
                  <w:szCs w:val="28"/>
                  <w:lang w:eastAsia="en-US"/>
                </w:rPr>
                <w:t>http://www.musenc.ru/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энциклопедия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6" w:history="1">
              <w:r w:rsidR="00341B74">
                <w:rPr>
                  <w:rStyle w:val="af2"/>
                  <w:szCs w:val="28"/>
                  <w:lang w:eastAsia="en-US"/>
                </w:rPr>
                <w:t>http://notes.tarakanov.net/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Нотный архив Б. Тараканова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7" w:history="1">
              <w:r w:rsidR="00341B74">
                <w:rPr>
                  <w:rStyle w:val="af2"/>
                  <w:szCs w:val="28"/>
                  <w:lang w:eastAsia="en-US"/>
                </w:rPr>
                <w:t>http://imslp.org/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Международная библиотека музыкальных партитур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Интернет</w:t>
            </w:r>
          </w:p>
        </w:tc>
      </w:tr>
      <w:tr w:rsidR="00341B74" w:rsidTr="00341B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74" w:rsidRDefault="00F531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8" w:history="1">
              <w:r w:rsidR="00341B74">
                <w:rPr>
                  <w:rStyle w:val="af2"/>
                  <w:szCs w:val="28"/>
                  <w:lang w:eastAsia="en-US"/>
                </w:rPr>
                <w:t>http://yanko.lib.ru/</w:t>
              </w:r>
            </w:hyperlink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 Славы Янко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74" w:rsidRDefault="00341B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свободный доступ через сеть Интерне</w:t>
            </w:r>
          </w:p>
        </w:tc>
      </w:tr>
    </w:tbl>
    <w:p w:rsidR="00341B74" w:rsidRDefault="00341B74" w:rsidP="00341B74">
      <w:pPr>
        <w:spacing w:line="276" w:lineRule="auto"/>
        <w:jc w:val="both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>программное</w:t>
      </w:r>
      <w:r>
        <w:rPr>
          <w:b/>
          <w:iCs/>
          <w:sz w:val="28"/>
          <w:szCs w:val="28"/>
          <w:lang w:val="en-US"/>
        </w:rPr>
        <w:t xml:space="preserve"> </w:t>
      </w:r>
      <w:r>
        <w:rPr>
          <w:b/>
          <w:iCs/>
          <w:sz w:val="28"/>
          <w:szCs w:val="28"/>
        </w:rPr>
        <w:t>обеспечение</w:t>
      </w:r>
    </w:p>
    <w:p w:rsidR="00341B74" w:rsidRDefault="00341B74" w:rsidP="00341B74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Браузеры</w:t>
      </w:r>
      <w:r>
        <w:rPr>
          <w:sz w:val="28"/>
          <w:szCs w:val="28"/>
          <w:lang w:val="en-US"/>
        </w:rPr>
        <w:t>: Google Chrome, Opera, Internet Explorer</w:t>
      </w:r>
    </w:p>
    <w:p w:rsidR="00341B74" w:rsidRDefault="00341B74" w:rsidP="00341B74">
      <w:pPr>
        <w:spacing w:line="276" w:lineRule="auto"/>
        <w:ind w:firstLine="54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Office Word</w:t>
      </w:r>
    </w:p>
    <w:p w:rsidR="00341B74" w:rsidRDefault="00341B74" w:rsidP="00341B74">
      <w:pPr>
        <w:spacing w:line="276" w:lineRule="auto"/>
        <w:ind w:firstLine="54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Office PowerPoint.</w:t>
      </w:r>
    </w:p>
    <w:p w:rsidR="00341B74" w:rsidRDefault="00341B74" w:rsidP="00341B74">
      <w:pPr>
        <w:spacing w:line="276" w:lineRule="auto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Avid Sibelius Academic.</w:t>
      </w:r>
    </w:p>
    <w:p w:rsidR="00341B74" w:rsidRPr="00F531C0" w:rsidRDefault="00341B74" w:rsidP="00341B74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Light</w:t>
      </w:r>
      <w:r w:rsidRPr="00F531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alloy</w:t>
      </w:r>
      <w:r w:rsidRPr="00F531C0">
        <w:rPr>
          <w:sz w:val="28"/>
          <w:szCs w:val="28"/>
        </w:rPr>
        <w:t xml:space="preserve"> 4.8</w:t>
      </w:r>
    </w:p>
    <w:p w:rsidR="00341B74" w:rsidRDefault="00341B74" w:rsidP="00341B74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Aimp</w:t>
      </w:r>
      <w:r>
        <w:rPr>
          <w:sz w:val="28"/>
          <w:szCs w:val="28"/>
        </w:rPr>
        <w:t xml:space="preserve"> 3.60</w:t>
      </w:r>
    </w:p>
    <w:p w:rsidR="006A3DC2" w:rsidRDefault="006A3DC2" w:rsidP="0016448B">
      <w:pPr>
        <w:tabs>
          <w:tab w:val="left" w:pos="4170"/>
        </w:tabs>
        <w:contextualSpacing/>
        <w:jc w:val="both"/>
        <w:rPr>
          <w:bCs/>
          <w:sz w:val="28"/>
          <w:szCs w:val="28"/>
        </w:rPr>
      </w:pPr>
    </w:p>
    <w:p w:rsidR="00A129AD" w:rsidRDefault="00A129AD" w:rsidP="0016448B">
      <w:pPr>
        <w:pStyle w:val="a3"/>
        <w:rPr>
          <w:sz w:val="28"/>
          <w:szCs w:val="28"/>
          <w:highlight w:val="yellow"/>
          <w:u w:val="single"/>
        </w:rPr>
      </w:pPr>
    </w:p>
    <w:p w:rsidR="00A129AD" w:rsidRPr="006F1547" w:rsidRDefault="00A129AD" w:rsidP="0016448B">
      <w:pPr>
        <w:pStyle w:val="a3"/>
        <w:rPr>
          <w:sz w:val="28"/>
          <w:szCs w:val="28"/>
          <w:u w:val="single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16448B">
      <w:pPr>
        <w:pStyle w:val="a3"/>
        <w:jc w:val="center"/>
        <w:rPr>
          <w:b/>
          <w:sz w:val="28"/>
          <w:szCs w:val="28"/>
        </w:rPr>
      </w:pPr>
    </w:p>
    <w:p w:rsidR="00ED6650" w:rsidRDefault="00ED6650" w:rsidP="00ED6650">
      <w:pPr>
        <w:pStyle w:val="a3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A129AD" w:rsidRDefault="00685057" w:rsidP="00ED665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E47D7">
        <w:rPr>
          <w:b/>
          <w:sz w:val="28"/>
          <w:szCs w:val="28"/>
        </w:rPr>
        <w:t>Методические рекомендации препо</w:t>
      </w:r>
      <w:r w:rsidR="00DE47D7">
        <w:rPr>
          <w:b/>
          <w:sz w:val="28"/>
          <w:szCs w:val="28"/>
        </w:rPr>
        <w:t>давателю и методические указания</w:t>
      </w:r>
      <w:r w:rsidRPr="00DE47D7">
        <w:rPr>
          <w:b/>
          <w:sz w:val="28"/>
          <w:szCs w:val="28"/>
        </w:rPr>
        <w:t xml:space="preserve"> по организации самостоятельной работы магистрантов</w:t>
      </w:r>
    </w:p>
    <w:p w:rsidR="002631D7" w:rsidRDefault="002F354A" w:rsidP="00ED6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обучающим</w:t>
      </w:r>
      <w:r w:rsidR="00BD4512">
        <w:rPr>
          <w:sz w:val="28"/>
          <w:szCs w:val="28"/>
        </w:rPr>
        <w:t>ся педагогической практики</w:t>
      </w:r>
      <w:r w:rsidR="002D5F51">
        <w:rPr>
          <w:sz w:val="28"/>
          <w:szCs w:val="28"/>
        </w:rPr>
        <w:t xml:space="preserve"> предполагает ознакомление</w:t>
      </w:r>
      <w:r w:rsidR="00A97EE6">
        <w:rPr>
          <w:sz w:val="28"/>
          <w:szCs w:val="28"/>
        </w:rPr>
        <w:t xml:space="preserve"> магистранта с материалами  в ходе самостоятельной работы. Самостоятельная работа включает разнообразный комплекс видов и форм работы обучающихся. Для успешного освоения практики и достижения поставленных целей необходимо внимательно ознакомиться с настоящей рабочей программой. Следует обратить внимание на список основной литературы, которая имеется в электронно-библиотечной системе консерватории. Эта информация необходима для организации самостоятельной работы.</w:t>
      </w:r>
    </w:p>
    <w:p w:rsidR="00A97EE6" w:rsidRDefault="00A97EE6" w:rsidP="00ED6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проходит в форме самостоятельной работы, а также в форме практической работы (ассистирование, участие в мастер-классах) в организации.</w:t>
      </w:r>
    </w:p>
    <w:p w:rsidR="00A97EE6" w:rsidRPr="00D47086" w:rsidRDefault="00A97EE6" w:rsidP="00ED6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экзамену </w:t>
      </w:r>
      <w:r w:rsidR="007F35D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готовиться целенаправленно, регулярно, систематически и с первых дней прохождения практики. Освоение педагогической практики в период зачетно-экзаменационной сессии невозможно в связи со строго заданными учебным планом сроками практики.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Студент-практикант выполняет те же обязанности, что и преподаватель музыкального колледжа, училища или музыкальной школы-десятилетки: он обучает и воспитывает ученика, готовит его к зачетам, экзаменам и концертам, ведет все виды учебной документации.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Студент, проходящий практику, обязан внимательно следить за процессом гармоничного формирования исполнительских навыков своего ученика на всех стадиях его обучения.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 xml:space="preserve">Каждый урок должен быть тщательно подготовлен студентом. Нотный текст необходимо подробно и внимательно отредактировать (обозначить в нотах динамические оттенки, штрихи, аппликатуру, фразировку).       </w:t>
      </w:r>
    </w:p>
    <w:p w:rsidR="009937DC" w:rsidRPr="009937DC" w:rsidRDefault="009937DC" w:rsidP="00ED6650">
      <w:pPr>
        <w:spacing w:line="360" w:lineRule="auto"/>
        <w:ind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 xml:space="preserve">Студенты, проходящие педагогическую практику, обязаны: 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lastRenderedPageBreak/>
        <w:t>полностью выполнить программу практики;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содержать в образцовой порядке документацию;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аккуратно заполнять журнал посещаемости;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вести поурочные записи о проделанной работе с учеником;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каждый семестр составлять индивидуальный рабочий план ученика;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вести методический дневник;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регулярно два раза в неделю вести индивидуальные занятия по специальности с учеником;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составлять план урока;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давать открытые уроки;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своевременно сдавать зачеты по педагогическому репертуару;</w:t>
      </w:r>
    </w:p>
    <w:p w:rsidR="009937DC" w:rsidRP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принимать участие в обсуждении выступлений учеников на академических концертах, технических зачетах и экзаменах;</w:t>
      </w:r>
    </w:p>
    <w:p w:rsidR="009937DC" w:rsidRDefault="009937DC" w:rsidP="00BB4C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C">
        <w:rPr>
          <w:sz w:val="28"/>
          <w:szCs w:val="28"/>
        </w:rPr>
        <w:t>в конце каждого семестра представлять в письменном виде отчет обо всей проделанной работе.</w:t>
      </w:r>
    </w:p>
    <w:bookmarkEnd w:id="2"/>
    <w:p w:rsidR="006A3DC2" w:rsidRPr="009937DC" w:rsidRDefault="006A3DC2" w:rsidP="00ED6650">
      <w:pPr>
        <w:spacing w:line="360" w:lineRule="auto"/>
        <w:ind w:left="709"/>
        <w:jc w:val="both"/>
        <w:rPr>
          <w:sz w:val="28"/>
          <w:szCs w:val="28"/>
        </w:rPr>
      </w:pPr>
    </w:p>
    <w:sectPr w:rsidR="006A3DC2" w:rsidRPr="009937DC" w:rsidSect="00457C6D">
      <w:pgSz w:w="11906" w:h="16838"/>
      <w:pgMar w:top="1134" w:right="850" w:bottom="1134" w:left="1418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5B" w:rsidRDefault="00BB4C5B" w:rsidP="005A12BD">
      <w:r>
        <w:separator/>
      </w:r>
    </w:p>
  </w:endnote>
  <w:endnote w:type="continuationSeparator" w:id="0">
    <w:p w:rsidR="00BB4C5B" w:rsidRDefault="00BB4C5B" w:rsidP="005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5B" w:rsidRDefault="00BB4C5B" w:rsidP="005A12BD">
      <w:r>
        <w:separator/>
      </w:r>
    </w:p>
  </w:footnote>
  <w:footnote w:type="continuationSeparator" w:id="0">
    <w:p w:rsidR="00BB4C5B" w:rsidRDefault="00BB4C5B" w:rsidP="005A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05C8"/>
    <w:multiLevelType w:val="hybridMultilevel"/>
    <w:tmpl w:val="DFBA5D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1145C8"/>
    <w:multiLevelType w:val="hybridMultilevel"/>
    <w:tmpl w:val="A02E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550C"/>
    <w:multiLevelType w:val="hybridMultilevel"/>
    <w:tmpl w:val="E146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C3B"/>
    <w:multiLevelType w:val="hybridMultilevel"/>
    <w:tmpl w:val="898E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6460"/>
    <w:multiLevelType w:val="hybridMultilevel"/>
    <w:tmpl w:val="FAEA94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9F05A7"/>
    <w:multiLevelType w:val="hybridMultilevel"/>
    <w:tmpl w:val="F5FE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6C"/>
    <w:rsid w:val="000525E0"/>
    <w:rsid w:val="00095009"/>
    <w:rsid w:val="0009563D"/>
    <w:rsid w:val="000A244D"/>
    <w:rsid w:val="000A6F71"/>
    <w:rsid w:val="000A7517"/>
    <w:rsid w:val="000A7D82"/>
    <w:rsid w:val="000B096D"/>
    <w:rsid w:val="000B1FD5"/>
    <w:rsid w:val="000B219D"/>
    <w:rsid w:val="000B2951"/>
    <w:rsid w:val="000C103D"/>
    <w:rsid w:val="000C436A"/>
    <w:rsid w:val="000E5728"/>
    <w:rsid w:val="001045E6"/>
    <w:rsid w:val="001401BE"/>
    <w:rsid w:val="001423CF"/>
    <w:rsid w:val="001620C9"/>
    <w:rsid w:val="00164407"/>
    <w:rsid w:val="0016448B"/>
    <w:rsid w:val="00177572"/>
    <w:rsid w:val="00196906"/>
    <w:rsid w:val="001B41A9"/>
    <w:rsid w:val="001F6807"/>
    <w:rsid w:val="00204225"/>
    <w:rsid w:val="0021294B"/>
    <w:rsid w:val="002251FD"/>
    <w:rsid w:val="00225405"/>
    <w:rsid w:val="00227EC4"/>
    <w:rsid w:val="0023399F"/>
    <w:rsid w:val="002361C4"/>
    <w:rsid w:val="00252E3B"/>
    <w:rsid w:val="002631D7"/>
    <w:rsid w:val="00273086"/>
    <w:rsid w:val="0027603B"/>
    <w:rsid w:val="00281080"/>
    <w:rsid w:val="002A68F3"/>
    <w:rsid w:val="002B3BE1"/>
    <w:rsid w:val="002B5A08"/>
    <w:rsid w:val="002B7FAC"/>
    <w:rsid w:val="002C1523"/>
    <w:rsid w:val="002D1F77"/>
    <w:rsid w:val="002D3FB7"/>
    <w:rsid w:val="002D5F51"/>
    <w:rsid w:val="002E2153"/>
    <w:rsid w:val="002F354A"/>
    <w:rsid w:val="003075A4"/>
    <w:rsid w:val="003169D1"/>
    <w:rsid w:val="00341B74"/>
    <w:rsid w:val="00343B26"/>
    <w:rsid w:val="00345706"/>
    <w:rsid w:val="00353132"/>
    <w:rsid w:val="00356028"/>
    <w:rsid w:val="003B30C1"/>
    <w:rsid w:val="003D76D3"/>
    <w:rsid w:val="003F5121"/>
    <w:rsid w:val="00432A32"/>
    <w:rsid w:val="00442228"/>
    <w:rsid w:val="00443098"/>
    <w:rsid w:val="00457C6D"/>
    <w:rsid w:val="00463D13"/>
    <w:rsid w:val="00467533"/>
    <w:rsid w:val="004677E1"/>
    <w:rsid w:val="004742E6"/>
    <w:rsid w:val="004748C2"/>
    <w:rsid w:val="0047628F"/>
    <w:rsid w:val="0048558B"/>
    <w:rsid w:val="00492E2A"/>
    <w:rsid w:val="004C70E7"/>
    <w:rsid w:val="004D26F5"/>
    <w:rsid w:val="004D411C"/>
    <w:rsid w:val="004E0082"/>
    <w:rsid w:val="005048AD"/>
    <w:rsid w:val="0051175D"/>
    <w:rsid w:val="00515A6C"/>
    <w:rsid w:val="00520C9E"/>
    <w:rsid w:val="00531971"/>
    <w:rsid w:val="00537C59"/>
    <w:rsid w:val="00541ADD"/>
    <w:rsid w:val="00553ED0"/>
    <w:rsid w:val="0059351B"/>
    <w:rsid w:val="005A12BD"/>
    <w:rsid w:val="005A732B"/>
    <w:rsid w:val="005B618B"/>
    <w:rsid w:val="005C4DFC"/>
    <w:rsid w:val="005C7282"/>
    <w:rsid w:val="005F178A"/>
    <w:rsid w:val="005F6043"/>
    <w:rsid w:val="00603708"/>
    <w:rsid w:val="00603E6A"/>
    <w:rsid w:val="00620CD1"/>
    <w:rsid w:val="00620FC0"/>
    <w:rsid w:val="00631DA3"/>
    <w:rsid w:val="006328AD"/>
    <w:rsid w:val="0063754E"/>
    <w:rsid w:val="00647CB8"/>
    <w:rsid w:val="00661D2E"/>
    <w:rsid w:val="006833B0"/>
    <w:rsid w:val="00683748"/>
    <w:rsid w:val="00685057"/>
    <w:rsid w:val="006968D3"/>
    <w:rsid w:val="006A2816"/>
    <w:rsid w:val="006A3DC2"/>
    <w:rsid w:val="006B0C3C"/>
    <w:rsid w:val="006B2EA0"/>
    <w:rsid w:val="006C4AA0"/>
    <w:rsid w:val="006F1547"/>
    <w:rsid w:val="006F2A15"/>
    <w:rsid w:val="006F6FA8"/>
    <w:rsid w:val="006F782F"/>
    <w:rsid w:val="007010E7"/>
    <w:rsid w:val="00715D40"/>
    <w:rsid w:val="00724026"/>
    <w:rsid w:val="007266D9"/>
    <w:rsid w:val="00735D2E"/>
    <w:rsid w:val="007379FF"/>
    <w:rsid w:val="007445EC"/>
    <w:rsid w:val="0075086C"/>
    <w:rsid w:val="007A5A65"/>
    <w:rsid w:val="007C1E48"/>
    <w:rsid w:val="007D4D7C"/>
    <w:rsid w:val="007D62AE"/>
    <w:rsid w:val="007D685F"/>
    <w:rsid w:val="007E0580"/>
    <w:rsid w:val="007F35DC"/>
    <w:rsid w:val="008055BB"/>
    <w:rsid w:val="00805684"/>
    <w:rsid w:val="00814357"/>
    <w:rsid w:val="008229A4"/>
    <w:rsid w:val="00826FC3"/>
    <w:rsid w:val="00830EFA"/>
    <w:rsid w:val="008328C0"/>
    <w:rsid w:val="00837D06"/>
    <w:rsid w:val="00847F8D"/>
    <w:rsid w:val="00852C66"/>
    <w:rsid w:val="0086346D"/>
    <w:rsid w:val="00871CFA"/>
    <w:rsid w:val="00875A3D"/>
    <w:rsid w:val="0088742C"/>
    <w:rsid w:val="00891C80"/>
    <w:rsid w:val="00892DC8"/>
    <w:rsid w:val="0089439B"/>
    <w:rsid w:val="008A2BC9"/>
    <w:rsid w:val="008B457C"/>
    <w:rsid w:val="008B4A02"/>
    <w:rsid w:val="008C4C26"/>
    <w:rsid w:val="008D77C2"/>
    <w:rsid w:val="008E751A"/>
    <w:rsid w:val="00945981"/>
    <w:rsid w:val="00947C5E"/>
    <w:rsid w:val="00985173"/>
    <w:rsid w:val="009937DC"/>
    <w:rsid w:val="0099380D"/>
    <w:rsid w:val="009A0A34"/>
    <w:rsid w:val="009D5831"/>
    <w:rsid w:val="009D6518"/>
    <w:rsid w:val="009D7780"/>
    <w:rsid w:val="009F7F65"/>
    <w:rsid w:val="00A129AD"/>
    <w:rsid w:val="00A50B77"/>
    <w:rsid w:val="00A56C2B"/>
    <w:rsid w:val="00A754EE"/>
    <w:rsid w:val="00A764B7"/>
    <w:rsid w:val="00A97EE6"/>
    <w:rsid w:val="00AA137A"/>
    <w:rsid w:val="00AA2D55"/>
    <w:rsid w:val="00AB1467"/>
    <w:rsid w:val="00AC1BBC"/>
    <w:rsid w:val="00AC6688"/>
    <w:rsid w:val="00AD45BF"/>
    <w:rsid w:val="00AD4D20"/>
    <w:rsid w:val="00AE0E53"/>
    <w:rsid w:val="00AE6FCA"/>
    <w:rsid w:val="00B00311"/>
    <w:rsid w:val="00B052D3"/>
    <w:rsid w:val="00B10296"/>
    <w:rsid w:val="00B10E6F"/>
    <w:rsid w:val="00B33C9E"/>
    <w:rsid w:val="00B41671"/>
    <w:rsid w:val="00B429BD"/>
    <w:rsid w:val="00B6073B"/>
    <w:rsid w:val="00B76754"/>
    <w:rsid w:val="00B8043D"/>
    <w:rsid w:val="00B8062F"/>
    <w:rsid w:val="00B92981"/>
    <w:rsid w:val="00B92A69"/>
    <w:rsid w:val="00BB4C5B"/>
    <w:rsid w:val="00BD4512"/>
    <w:rsid w:val="00BD67E4"/>
    <w:rsid w:val="00BD7678"/>
    <w:rsid w:val="00BE3A87"/>
    <w:rsid w:val="00C07D79"/>
    <w:rsid w:val="00C10C85"/>
    <w:rsid w:val="00C13338"/>
    <w:rsid w:val="00C13DD7"/>
    <w:rsid w:val="00C2057A"/>
    <w:rsid w:val="00C22962"/>
    <w:rsid w:val="00C32250"/>
    <w:rsid w:val="00C44A5E"/>
    <w:rsid w:val="00C95749"/>
    <w:rsid w:val="00CC2A7A"/>
    <w:rsid w:val="00CC57A4"/>
    <w:rsid w:val="00CF1F9A"/>
    <w:rsid w:val="00CF7D59"/>
    <w:rsid w:val="00D00536"/>
    <w:rsid w:val="00D20036"/>
    <w:rsid w:val="00D26907"/>
    <w:rsid w:val="00D36A2E"/>
    <w:rsid w:val="00D42B54"/>
    <w:rsid w:val="00D55058"/>
    <w:rsid w:val="00D57789"/>
    <w:rsid w:val="00D915A2"/>
    <w:rsid w:val="00D9172F"/>
    <w:rsid w:val="00D91CC6"/>
    <w:rsid w:val="00DC122A"/>
    <w:rsid w:val="00DD17F5"/>
    <w:rsid w:val="00DE47D7"/>
    <w:rsid w:val="00DF1305"/>
    <w:rsid w:val="00E1736B"/>
    <w:rsid w:val="00E2044E"/>
    <w:rsid w:val="00E26E49"/>
    <w:rsid w:val="00E32A29"/>
    <w:rsid w:val="00E33C34"/>
    <w:rsid w:val="00E42EB4"/>
    <w:rsid w:val="00E45723"/>
    <w:rsid w:val="00E66A41"/>
    <w:rsid w:val="00E83443"/>
    <w:rsid w:val="00E84C2B"/>
    <w:rsid w:val="00E8546D"/>
    <w:rsid w:val="00E85FB0"/>
    <w:rsid w:val="00E86B2B"/>
    <w:rsid w:val="00EB623B"/>
    <w:rsid w:val="00EC6C69"/>
    <w:rsid w:val="00ED56EC"/>
    <w:rsid w:val="00ED6650"/>
    <w:rsid w:val="00EE55F7"/>
    <w:rsid w:val="00EF05CF"/>
    <w:rsid w:val="00EF22FC"/>
    <w:rsid w:val="00F139BE"/>
    <w:rsid w:val="00F15446"/>
    <w:rsid w:val="00F17EC6"/>
    <w:rsid w:val="00F2116D"/>
    <w:rsid w:val="00F36D96"/>
    <w:rsid w:val="00F435AF"/>
    <w:rsid w:val="00F531C0"/>
    <w:rsid w:val="00F5496F"/>
    <w:rsid w:val="00F71F93"/>
    <w:rsid w:val="00F743F0"/>
    <w:rsid w:val="00F9509F"/>
    <w:rsid w:val="00FB1AC1"/>
    <w:rsid w:val="00FD1FAF"/>
    <w:rsid w:val="00FD3950"/>
    <w:rsid w:val="00FE565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C5D"/>
  <w15:docId w15:val="{21B86BF2-BB21-4045-AF9C-ABC70DF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5A2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D915A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915A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915A2"/>
    <w:pPr>
      <w:keepNext/>
      <w:jc w:val="both"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D915A2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5A2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91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91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1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91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D915A2"/>
    <w:pPr>
      <w:jc w:val="both"/>
    </w:pPr>
  </w:style>
  <w:style w:type="character" w:customStyle="1" w:styleId="a4">
    <w:name w:val="Основной текст Знак"/>
    <w:basedOn w:val="a0"/>
    <w:link w:val="a3"/>
    <w:rsid w:val="00D91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915A2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D915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15pt">
    <w:name w:val="Заголовок №3 + 11;5 pt"/>
    <w:basedOn w:val="a0"/>
    <w:rsid w:val="00D915A2"/>
    <w:rPr>
      <w:spacing w:val="0"/>
      <w:sz w:val="23"/>
      <w:szCs w:val="23"/>
      <w:lang w:bidi="ar-SA"/>
    </w:rPr>
  </w:style>
  <w:style w:type="paragraph" w:customStyle="1" w:styleId="31">
    <w:name w:val="Заголовок №3"/>
    <w:basedOn w:val="a"/>
    <w:link w:val="32"/>
    <w:rsid w:val="00D915A2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sz w:val="27"/>
      <w:szCs w:val="27"/>
    </w:rPr>
  </w:style>
  <w:style w:type="paragraph" w:customStyle="1" w:styleId="Style3">
    <w:name w:val="Style3"/>
    <w:basedOn w:val="a"/>
    <w:uiPriority w:val="99"/>
    <w:rsid w:val="00EF22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F22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EF22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EF22FC"/>
    <w:rPr>
      <w:rFonts w:ascii="Times New Roman" w:hAnsi="Times New Roman" w:cs="Times New Roman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1401B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401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116D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211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F211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F211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F211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2116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F2116D"/>
    <w:rPr>
      <w:rFonts w:ascii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rsid w:val="0027603B"/>
    <w:pPr>
      <w:shd w:val="clear" w:color="auto" w:fill="FFFFFF"/>
      <w:spacing w:before="300" w:line="480" w:lineRule="exact"/>
      <w:ind w:hanging="680"/>
      <w:jc w:val="center"/>
    </w:pPr>
    <w:rPr>
      <w:sz w:val="27"/>
      <w:szCs w:val="27"/>
    </w:rPr>
  </w:style>
  <w:style w:type="paragraph" w:styleId="a8">
    <w:name w:val="List Paragraph"/>
    <w:basedOn w:val="a"/>
    <w:uiPriority w:val="34"/>
    <w:qFormat/>
    <w:rsid w:val="0027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2B7FA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2B7F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2B7FAC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+ Полужирный"/>
    <w:basedOn w:val="a0"/>
    <w:rsid w:val="00985173"/>
    <w:rPr>
      <w:b/>
      <w:bCs/>
      <w:sz w:val="27"/>
      <w:szCs w:val="27"/>
      <w:lang w:bidi="ar-SA"/>
    </w:rPr>
  </w:style>
  <w:style w:type="character" w:customStyle="1" w:styleId="35">
    <w:name w:val="Заголовок №3 + Не полужирный"/>
    <w:basedOn w:val="a0"/>
    <w:rsid w:val="00985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6">
    <w:name w:val="Основной текст (6)"/>
    <w:basedOn w:val="a"/>
    <w:rsid w:val="00985173"/>
    <w:pPr>
      <w:shd w:val="clear" w:color="auto" w:fill="FFFFFF"/>
      <w:spacing w:after="60" w:line="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60">
    <w:name w:val="Основной текст (6) + Не полужирный"/>
    <w:basedOn w:val="a0"/>
    <w:rsid w:val="00985173"/>
    <w:rPr>
      <w:b/>
      <w:bCs/>
      <w:spacing w:val="0"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0"/>
    <w:rsid w:val="009851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Style7">
    <w:name w:val="Style7"/>
    <w:basedOn w:val="a"/>
    <w:uiPriority w:val="99"/>
    <w:rsid w:val="0098517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8517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b">
    <w:name w:val="Body Text Indent"/>
    <w:basedOn w:val="a"/>
    <w:link w:val="ac"/>
    <w:uiPriority w:val="99"/>
    <w:unhideWhenUsed/>
    <w:rsid w:val="00E86B2B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6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B1AC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B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E32A2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rsid w:val="00E32A29"/>
    <w:rPr>
      <w:rFonts w:ascii="Times New Roman" w:hAnsi="Times New Roman"/>
      <w:sz w:val="24"/>
      <w:szCs w:val="24"/>
      <w:lang w:val="x-none" w:eastAsia="x-none"/>
    </w:rPr>
  </w:style>
  <w:style w:type="character" w:customStyle="1" w:styleId="41">
    <w:name w:val="Заголовок №4_"/>
    <w:basedOn w:val="a0"/>
    <w:link w:val="42"/>
    <w:uiPriority w:val="99"/>
    <w:rsid w:val="00E32A2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32A29"/>
    <w:pPr>
      <w:widowControl w:val="0"/>
      <w:shd w:val="clear" w:color="auto" w:fill="FFFFFF"/>
      <w:spacing w:before="1200" w:after="240" w:line="480" w:lineRule="exact"/>
      <w:ind w:hanging="1620"/>
      <w:jc w:val="center"/>
      <w:outlineLvl w:val="3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unhideWhenUsed/>
    <w:rsid w:val="005A12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2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B92A69"/>
    <w:rPr>
      <w:color w:val="0563C1"/>
      <w:u w:val="single"/>
    </w:rPr>
  </w:style>
  <w:style w:type="paragraph" w:styleId="af3">
    <w:name w:val="No Spacing"/>
    <w:uiPriority w:val="1"/>
    <w:qFormat/>
    <w:rsid w:val="002E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rmal (Web)"/>
    <w:basedOn w:val="a"/>
    <w:uiPriority w:val="99"/>
    <w:rsid w:val="00FD1F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Spacing1">
    <w:name w:val="No Spacing1"/>
    <w:uiPriority w:val="99"/>
    <w:rsid w:val="00467533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71CF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1C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1"/>
    <w:locked/>
    <w:rsid w:val="00B4167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B41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(2)_"/>
    <w:link w:val="210"/>
    <w:uiPriority w:val="99"/>
    <w:locked/>
    <w:rsid w:val="002730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73086"/>
    <w:pPr>
      <w:widowControl w:val="0"/>
      <w:shd w:val="clear" w:color="auto" w:fill="FFFFFF"/>
      <w:spacing w:before="180" w:after="360" w:line="240" w:lineRule="atLeast"/>
      <w:jc w:val="right"/>
    </w:pPr>
    <w:rPr>
      <w:rFonts w:eastAsiaTheme="minorHAnsi"/>
      <w:sz w:val="23"/>
      <w:szCs w:val="23"/>
      <w:lang w:eastAsia="en-US"/>
    </w:rPr>
  </w:style>
  <w:style w:type="character" w:customStyle="1" w:styleId="311">
    <w:name w:val="Заголовок №3 + 11"/>
    <w:aliases w:val="5 pt,Основной текст + 11"/>
    <w:rsid w:val="0027308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32">
    <w:name w:val="Заголовок №3_"/>
    <w:link w:val="31"/>
    <w:locked/>
    <w:rsid w:val="00341B7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rilm.org/" TargetMode="External"/><Relationship Id="rId18" Type="http://schemas.openxmlformats.org/officeDocument/2006/relationships/hyperlink" Target="http://yanko.li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sm.info/" TargetMode="External"/><Relationship Id="rId17" Type="http://schemas.openxmlformats.org/officeDocument/2006/relationships/hyperlink" Target="http://imslp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tes.tarakanov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main_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nc.ru/" TargetMode="External"/><Relationship Id="rId10" Type="http://schemas.openxmlformats.org/officeDocument/2006/relationships/hyperlink" Target="http://www.e.lanboo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art.ru/" TargetMode="External"/><Relationship Id="rId14" Type="http://schemas.openxmlformats.org/officeDocument/2006/relationships/hyperlink" Target="http://www.rip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FF44-9F07-4D83-A8C4-5FBA4D0D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Xenia</cp:lastModifiedBy>
  <cp:revision>24</cp:revision>
  <cp:lastPrinted>2019-05-24T12:50:00Z</cp:lastPrinted>
  <dcterms:created xsi:type="dcterms:W3CDTF">2019-02-19T12:23:00Z</dcterms:created>
  <dcterms:modified xsi:type="dcterms:W3CDTF">2021-03-22T14:19:00Z</dcterms:modified>
</cp:coreProperties>
</file>