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01" w:rsidRDefault="004B7601" w:rsidP="004B7601">
      <w:pPr>
        <w:pStyle w:val="a5"/>
        <w:spacing w:line="360" w:lineRule="auto"/>
        <w:rPr>
          <w:sz w:val="28"/>
        </w:rPr>
      </w:pPr>
      <w:r>
        <w:rPr>
          <w:sz w:val="28"/>
        </w:rPr>
        <w:t>Министерство культуры Российской Федерации</w:t>
      </w:r>
    </w:p>
    <w:p w:rsidR="004B7601" w:rsidRDefault="004B7601" w:rsidP="004B7601">
      <w:pPr>
        <w:spacing w:line="360" w:lineRule="auto"/>
        <w:jc w:val="center"/>
        <w:rPr>
          <w:sz w:val="28"/>
        </w:rPr>
      </w:pPr>
      <w:r>
        <w:rPr>
          <w:sz w:val="28"/>
        </w:rPr>
        <w:t>ФГБОУ ВО «Астраханская государственная консерватория»</w:t>
      </w:r>
    </w:p>
    <w:p w:rsidR="004B7601" w:rsidRDefault="004B7601" w:rsidP="004B7601">
      <w:pPr>
        <w:pStyle w:val="a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сольного пения и оперной подготовки</w:t>
      </w:r>
    </w:p>
    <w:p w:rsidR="004B7601" w:rsidRDefault="004B7601" w:rsidP="004B7601">
      <w:pPr>
        <w:spacing w:line="276" w:lineRule="auto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7601" w:rsidRPr="00C10C62" w:rsidTr="008D290E">
        <w:tc>
          <w:tcPr>
            <w:tcW w:w="4785" w:type="dxa"/>
          </w:tcPr>
          <w:p w:rsidR="004B7601" w:rsidRPr="00C10C62" w:rsidRDefault="004B7601" w:rsidP="006D6EA0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:rsidR="004B7601" w:rsidRPr="00C10C62" w:rsidRDefault="004B7601" w:rsidP="00763FCF">
            <w:pPr>
              <w:jc w:val="center"/>
            </w:pPr>
          </w:p>
        </w:tc>
      </w:tr>
    </w:tbl>
    <w:p w:rsidR="00D915A2" w:rsidRPr="00BD54B9" w:rsidRDefault="00D915A2" w:rsidP="00FF3FE4">
      <w:pPr>
        <w:jc w:val="center"/>
        <w:rPr>
          <w:sz w:val="28"/>
          <w:szCs w:val="28"/>
        </w:rPr>
      </w:pPr>
    </w:p>
    <w:p w:rsidR="00D915A2" w:rsidRPr="00BD54B9" w:rsidRDefault="00D915A2" w:rsidP="00FF3FE4">
      <w:pPr>
        <w:jc w:val="center"/>
        <w:rPr>
          <w:sz w:val="28"/>
          <w:szCs w:val="28"/>
        </w:rPr>
      </w:pPr>
    </w:p>
    <w:p w:rsidR="00D915A2" w:rsidRPr="00BD54B9" w:rsidRDefault="00D915A2" w:rsidP="00FF3FE4">
      <w:pPr>
        <w:jc w:val="center"/>
        <w:rPr>
          <w:sz w:val="28"/>
          <w:szCs w:val="28"/>
        </w:rPr>
      </w:pPr>
    </w:p>
    <w:p w:rsidR="005A12BD" w:rsidRDefault="005A12BD" w:rsidP="00FF3FE4">
      <w:pPr>
        <w:jc w:val="center"/>
        <w:rPr>
          <w:sz w:val="28"/>
          <w:szCs w:val="28"/>
        </w:rPr>
      </w:pPr>
    </w:p>
    <w:p w:rsidR="006D6EA0" w:rsidRDefault="006D6EA0" w:rsidP="00FF3FE4">
      <w:pPr>
        <w:jc w:val="center"/>
        <w:rPr>
          <w:sz w:val="28"/>
          <w:szCs w:val="28"/>
        </w:rPr>
      </w:pPr>
    </w:p>
    <w:p w:rsidR="006D6EA0" w:rsidRDefault="006D6EA0" w:rsidP="00FF3FE4">
      <w:pPr>
        <w:jc w:val="center"/>
        <w:rPr>
          <w:sz w:val="28"/>
          <w:szCs w:val="28"/>
        </w:rPr>
      </w:pPr>
    </w:p>
    <w:p w:rsidR="006D6EA0" w:rsidRDefault="006D6EA0" w:rsidP="00FF3FE4">
      <w:pPr>
        <w:jc w:val="center"/>
        <w:rPr>
          <w:sz w:val="28"/>
          <w:szCs w:val="28"/>
        </w:rPr>
      </w:pPr>
    </w:p>
    <w:p w:rsidR="006D6EA0" w:rsidRPr="00BD54B9" w:rsidRDefault="006D6EA0" w:rsidP="00FF3FE4">
      <w:pPr>
        <w:jc w:val="center"/>
        <w:rPr>
          <w:sz w:val="28"/>
          <w:szCs w:val="28"/>
        </w:rPr>
      </w:pPr>
    </w:p>
    <w:p w:rsidR="005A12BD" w:rsidRPr="00BD54B9" w:rsidRDefault="005A12BD" w:rsidP="00FF3FE4">
      <w:pPr>
        <w:jc w:val="center"/>
        <w:rPr>
          <w:sz w:val="28"/>
          <w:szCs w:val="28"/>
        </w:rPr>
      </w:pPr>
    </w:p>
    <w:p w:rsidR="00D915A2" w:rsidRPr="00BD54B9" w:rsidRDefault="00D915A2" w:rsidP="00FF3FE4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:rsidR="00D915A2" w:rsidRPr="004B7601" w:rsidRDefault="00E32A29" w:rsidP="004B7601">
      <w:pPr>
        <w:pStyle w:val="ad"/>
        <w:spacing w:line="360" w:lineRule="auto"/>
        <w:jc w:val="center"/>
        <w:rPr>
          <w:bCs/>
          <w:sz w:val="28"/>
          <w:szCs w:val="28"/>
        </w:rPr>
      </w:pPr>
      <w:r w:rsidRPr="004B7601">
        <w:rPr>
          <w:bCs/>
          <w:sz w:val="28"/>
          <w:szCs w:val="28"/>
        </w:rPr>
        <w:t>Рабоча</w:t>
      </w:r>
      <w:r w:rsidR="00620FC0" w:rsidRPr="004B7601">
        <w:rPr>
          <w:bCs/>
          <w:sz w:val="28"/>
          <w:szCs w:val="28"/>
        </w:rPr>
        <w:t>я программа</w:t>
      </w:r>
    </w:p>
    <w:p w:rsidR="000B2951" w:rsidRPr="00BD54B9" w:rsidRDefault="004B7601" w:rsidP="00FF3FE4">
      <w:pPr>
        <w:pStyle w:val="4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B14D57" w:rsidRPr="00BD54B9">
        <w:rPr>
          <w:caps/>
          <w:sz w:val="28"/>
          <w:szCs w:val="28"/>
        </w:rPr>
        <w:t>п</w:t>
      </w:r>
      <w:r w:rsidRPr="00BD54B9">
        <w:rPr>
          <w:sz w:val="28"/>
          <w:szCs w:val="28"/>
        </w:rPr>
        <w:t>реддипломная практика</w:t>
      </w:r>
      <w:r>
        <w:rPr>
          <w:sz w:val="28"/>
          <w:szCs w:val="28"/>
        </w:rPr>
        <w:t>»</w:t>
      </w:r>
    </w:p>
    <w:p w:rsidR="004B7601" w:rsidRPr="00740314" w:rsidRDefault="004B7601" w:rsidP="004B7601">
      <w:pPr>
        <w:widowControl w:val="0"/>
        <w:spacing w:line="360" w:lineRule="auto"/>
        <w:jc w:val="center"/>
        <w:rPr>
          <w:sz w:val="28"/>
          <w:szCs w:val="28"/>
        </w:rPr>
      </w:pPr>
      <w:r w:rsidRPr="00740314">
        <w:rPr>
          <w:sz w:val="28"/>
          <w:szCs w:val="28"/>
        </w:rPr>
        <w:t>Направление подготовки</w:t>
      </w:r>
    </w:p>
    <w:p w:rsidR="004B7601" w:rsidRDefault="004B7601" w:rsidP="004B7601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4B4BAC">
        <w:rPr>
          <w:b/>
          <w:sz w:val="28"/>
          <w:szCs w:val="28"/>
        </w:rPr>
        <w:t>53.03.0</w:t>
      </w:r>
      <w:r>
        <w:rPr>
          <w:b/>
          <w:sz w:val="28"/>
          <w:szCs w:val="28"/>
        </w:rPr>
        <w:t>3</w:t>
      </w:r>
      <w:r w:rsidRPr="004B4B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Вокальное и</w:t>
      </w:r>
      <w:r w:rsidRPr="004B4BAC">
        <w:rPr>
          <w:b/>
          <w:sz w:val="28"/>
          <w:szCs w:val="28"/>
        </w:rPr>
        <w:t>скусство</w:t>
      </w:r>
    </w:p>
    <w:p w:rsidR="004B7601" w:rsidRDefault="004B7601" w:rsidP="004B7601">
      <w:pPr>
        <w:spacing w:line="360" w:lineRule="auto"/>
        <w:jc w:val="center"/>
        <w:rPr>
          <w:sz w:val="28"/>
          <w:szCs w:val="28"/>
        </w:rPr>
      </w:pPr>
      <w:r w:rsidRPr="00DC598B">
        <w:rPr>
          <w:sz w:val="28"/>
          <w:szCs w:val="28"/>
        </w:rPr>
        <w:t xml:space="preserve">(уровень </w:t>
      </w:r>
      <w:r>
        <w:rPr>
          <w:sz w:val="28"/>
          <w:szCs w:val="28"/>
        </w:rPr>
        <w:t>магистратуры</w:t>
      </w:r>
      <w:r w:rsidRPr="00DC598B">
        <w:rPr>
          <w:sz w:val="28"/>
          <w:szCs w:val="28"/>
        </w:rPr>
        <w:t>)</w:t>
      </w:r>
    </w:p>
    <w:p w:rsidR="004B7601" w:rsidRDefault="004B7601" w:rsidP="004B76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«Академическое пение»</w:t>
      </w:r>
    </w:p>
    <w:p w:rsidR="004B7601" w:rsidRPr="00DC598B" w:rsidRDefault="004B7601" w:rsidP="004B7601">
      <w:pPr>
        <w:jc w:val="center"/>
        <w:rPr>
          <w:sz w:val="28"/>
          <w:szCs w:val="28"/>
        </w:rPr>
      </w:pPr>
    </w:p>
    <w:p w:rsidR="004B7601" w:rsidRDefault="004B7601" w:rsidP="004B7601">
      <w:pPr>
        <w:widowControl w:val="0"/>
        <w:jc w:val="center"/>
        <w:rPr>
          <w:b/>
          <w:sz w:val="28"/>
          <w:szCs w:val="28"/>
        </w:rPr>
      </w:pPr>
    </w:p>
    <w:p w:rsidR="004B7601" w:rsidRDefault="004B7601" w:rsidP="004B7601">
      <w:pPr>
        <w:widowControl w:val="0"/>
        <w:jc w:val="center"/>
        <w:rPr>
          <w:b/>
          <w:sz w:val="28"/>
          <w:szCs w:val="28"/>
        </w:rPr>
      </w:pPr>
    </w:p>
    <w:p w:rsidR="004B7601" w:rsidRDefault="004B7601" w:rsidP="004B7601">
      <w:pPr>
        <w:widowControl w:val="0"/>
        <w:jc w:val="center"/>
        <w:rPr>
          <w:b/>
          <w:sz w:val="28"/>
          <w:szCs w:val="28"/>
        </w:rPr>
      </w:pPr>
    </w:p>
    <w:p w:rsidR="004B7601" w:rsidRDefault="004B7601" w:rsidP="004B7601">
      <w:pPr>
        <w:widowControl w:val="0"/>
        <w:jc w:val="center"/>
        <w:rPr>
          <w:b/>
          <w:sz w:val="28"/>
          <w:szCs w:val="28"/>
        </w:rPr>
      </w:pPr>
    </w:p>
    <w:p w:rsidR="006D6EA0" w:rsidRDefault="006D6EA0" w:rsidP="004B7601">
      <w:pPr>
        <w:widowControl w:val="0"/>
        <w:jc w:val="center"/>
        <w:rPr>
          <w:b/>
          <w:sz w:val="28"/>
          <w:szCs w:val="28"/>
        </w:rPr>
      </w:pPr>
    </w:p>
    <w:p w:rsidR="006D6EA0" w:rsidRDefault="006D6EA0" w:rsidP="004B7601">
      <w:pPr>
        <w:widowControl w:val="0"/>
        <w:jc w:val="center"/>
        <w:rPr>
          <w:b/>
          <w:sz w:val="28"/>
          <w:szCs w:val="28"/>
        </w:rPr>
      </w:pPr>
    </w:p>
    <w:p w:rsidR="006D6EA0" w:rsidRDefault="006D6EA0" w:rsidP="004B7601">
      <w:pPr>
        <w:widowControl w:val="0"/>
        <w:jc w:val="center"/>
        <w:rPr>
          <w:b/>
          <w:sz w:val="28"/>
          <w:szCs w:val="28"/>
        </w:rPr>
      </w:pPr>
    </w:p>
    <w:p w:rsidR="006D6EA0" w:rsidRDefault="006D6EA0" w:rsidP="004B7601">
      <w:pPr>
        <w:widowControl w:val="0"/>
        <w:jc w:val="center"/>
        <w:rPr>
          <w:b/>
          <w:sz w:val="28"/>
          <w:szCs w:val="28"/>
        </w:rPr>
      </w:pPr>
    </w:p>
    <w:p w:rsidR="006D6EA0" w:rsidRDefault="006D6EA0" w:rsidP="004B7601">
      <w:pPr>
        <w:widowControl w:val="0"/>
        <w:jc w:val="center"/>
        <w:rPr>
          <w:b/>
          <w:sz w:val="28"/>
          <w:szCs w:val="28"/>
        </w:rPr>
      </w:pPr>
    </w:p>
    <w:p w:rsidR="006D6EA0" w:rsidRDefault="006D6EA0" w:rsidP="004B7601">
      <w:pPr>
        <w:widowControl w:val="0"/>
        <w:jc w:val="center"/>
        <w:rPr>
          <w:b/>
          <w:sz w:val="28"/>
          <w:szCs w:val="28"/>
        </w:rPr>
      </w:pPr>
    </w:p>
    <w:p w:rsidR="006D6EA0" w:rsidRDefault="006D6EA0" w:rsidP="004B7601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4B7601" w:rsidRDefault="004B7601" w:rsidP="004B7601">
      <w:pPr>
        <w:rPr>
          <w:sz w:val="28"/>
          <w:szCs w:val="28"/>
        </w:rPr>
      </w:pPr>
    </w:p>
    <w:p w:rsidR="004B7601" w:rsidRPr="00740314" w:rsidRDefault="004B7601" w:rsidP="004B7601">
      <w:pPr>
        <w:rPr>
          <w:sz w:val="28"/>
          <w:szCs w:val="28"/>
        </w:rPr>
      </w:pPr>
    </w:p>
    <w:p w:rsidR="004B7601" w:rsidRDefault="004B7601" w:rsidP="004B7601">
      <w:pPr>
        <w:rPr>
          <w:sz w:val="28"/>
          <w:szCs w:val="28"/>
        </w:rPr>
      </w:pPr>
    </w:p>
    <w:p w:rsidR="004B7601" w:rsidRPr="00740314" w:rsidRDefault="004B7601" w:rsidP="004B7601">
      <w:pPr>
        <w:rPr>
          <w:sz w:val="28"/>
          <w:szCs w:val="28"/>
        </w:rPr>
      </w:pPr>
    </w:p>
    <w:p w:rsidR="004B7601" w:rsidRDefault="004B7601" w:rsidP="004B7601">
      <w:pPr>
        <w:jc w:val="center"/>
        <w:rPr>
          <w:sz w:val="28"/>
          <w:szCs w:val="28"/>
        </w:rPr>
      </w:pPr>
    </w:p>
    <w:p w:rsidR="004B7601" w:rsidRPr="004B4BAC" w:rsidRDefault="004B7601" w:rsidP="004B7601">
      <w:pPr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Астрахань</w:t>
      </w:r>
    </w:p>
    <w:p w:rsidR="006D6EA0" w:rsidRDefault="006D6EA0" w:rsidP="004B760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7601" w:rsidRDefault="004B7601" w:rsidP="004B7601">
      <w:pPr>
        <w:jc w:val="center"/>
        <w:rPr>
          <w:sz w:val="28"/>
          <w:szCs w:val="28"/>
        </w:rPr>
      </w:pPr>
    </w:p>
    <w:p w:rsidR="004B7601" w:rsidRPr="000417F5" w:rsidRDefault="004B7601" w:rsidP="004B7601">
      <w:pPr>
        <w:pStyle w:val="a3"/>
        <w:spacing w:line="360" w:lineRule="auto"/>
        <w:jc w:val="center"/>
        <w:rPr>
          <w:caps/>
          <w:sz w:val="28"/>
          <w:szCs w:val="28"/>
        </w:rPr>
      </w:pPr>
      <w:r w:rsidRPr="000417F5">
        <w:rPr>
          <w:caps/>
          <w:sz w:val="28"/>
          <w:szCs w:val="28"/>
        </w:rPr>
        <w:t>С</w:t>
      </w:r>
      <w:r w:rsidRPr="000417F5">
        <w:rPr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4B7601" w:rsidRPr="005E1F15" w:rsidTr="00763FCF">
        <w:trPr>
          <w:cantSplit/>
        </w:trPr>
        <w:tc>
          <w:tcPr>
            <w:tcW w:w="9606" w:type="dxa"/>
            <w:gridSpan w:val="2"/>
            <w:hideMark/>
          </w:tcPr>
          <w:p w:rsidR="004B7601" w:rsidRPr="005E1F15" w:rsidRDefault="004B7601" w:rsidP="00763FCF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Наименование раздела</w:t>
            </w:r>
          </w:p>
        </w:tc>
      </w:tr>
      <w:tr w:rsidR="004B7601" w:rsidRPr="005E1F15" w:rsidTr="00763FCF">
        <w:tc>
          <w:tcPr>
            <w:tcW w:w="782" w:type="dxa"/>
            <w:hideMark/>
          </w:tcPr>
          <w:p w:rsidR="004B7601" w:rsidRPr="005E1F15" w:rsidRDefault="004B7601" w:rsidP="00763FCF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4B7601" w:rsidRPr="005E1F15" w:rsidRDefault="004B7601" w:rsidP="00763FCF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4B7601" w:rsidRPr="005E1F15" w:rsidTr="00763FCF">
        <w:tc>
          <w:tcPr>
            <w:tcW w:w="782" w:type="dxa"/>
            <w:hideMark/>
          </w:tcPr>
          <w:p w:rsidR="004B7601" w:rsidRPr="005E1F15" w:rsidRDefault="004B7601" w:rsidP="00763FCF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4B7601" w:rsidRPr="005E1F15" w:rsidRDefault="004B7601" w:rsidP="00763FCF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4B7601" w:rsidRPr="00025789" w:rsidTr="00763FCF">
        <w:tc>
          <w:tcPr>
            <w:tcW w:w="782" w:type="dxa"/>
            <w:hideMark/>
          </w:tcPr>
          <w:p w:rsidR="004B7601" w:rsidRPr="00025789" w:rsidRDefault="004B7601" w:rsidP="00763FCF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025789"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:rsidR="004B7601" w:rsidRPr="00025789" w:rsidRDefault="004B7601" w:rsidP="00763FC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025789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4B7601" w:rsidRPr="005E1F15" w:rsidTr="00763FCF">
        <w:tc>
          <w:tcPr>
            <w:tcW w:w="782" w:type="dxa"/>
            <w:hideMark/>
          </w:tcPr>
          <w:p w:rsidR="004B7601" w:rsidRPr="005E1F15" w:rsidRDefault="004B7601" w:rsidP="00763FCF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:rsidR="004B7601" w:rsidRPr="00842BD7" w:rsidRDefault="004B7601" w:rsidP="00763FCF">
            <w:pPr>
              <w:pStyle w:val="af3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B7601" w:rsidRPr="005E1F15" w:rsidTr="00763FCF">
        <w:tc>
          <w:tcPr>
            <w:tcW w:w="782" w:type="dxa"/>
          </w:tcPr>
          <w:p w:rsidR="004B7601" w:rsidRPr="005E1F15" w:rsidRDefault="004B7601" w:rsidP="00763FCF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:rsidR="004B7601" w:rsidRPr="00842BD7" w:rsidRDefault="004B7601" w:rsidP="00763FCF">
            <w:pPr>
              <w:pStyle w:val="af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4B7601" w:rsidRPr="005E1F15" w:rsidTr="00763FCF">
        <w:tc>
          <w:tcPr>
            <w:tcW w:w="782" w:type="dxa"/>
            <w:hideMark/>
          </w:tcPr>
          <w:p w:rsidR="004B7601" w:rsidRPr="005E1F15" w:rsidRDefault="004B7601" w:rsidP="00763FCF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4B7601" w:rsidRPr="005E1F15" w:rsidRDefault="004B7601" w:rsidP="00763FC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4B7601" w:rsidRPr="005E1F15" w:rsidTr="00763FCF">
        <w:trPr>
          <w:cantSplit/>
        </w:trPr>
        <w:tc>
          <w:tcPr>
            <w:tcW w:w="782" w:type="dxa"/>
            <w:hideMark/>
          </w:tcPr>
          <w:p w:rsidR="004B7601" w:rsidRPr="005E1F15" w:rsidRDefault="004B7601" w:rsidP="00763FCF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4B7601" w:rsidRPr="005E1F15" w:rsidRDefault="004B7601" w:rsidP="00763FC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:rsidR="004B7601" w:rsidRDefault="004B7601" w:rsidP="004B7601">
      <w:pPr>
        <w:pStyle w:val="a3"/>
        <w:spacing w:line="360" w:lineRule="auto"/>
        <w:rPr>
          <w:b/>
          <w:sz w:val="28"/>
          <w:szCs w:val="28"/>
        </w:rPr>
      </w:pPr>
    </w:p>
    <w:p w:rsidR="004B7601" w:rsidRPr="00110049" w:rsidRDefault="004B7601" w:rsidP="004B7601">
      <w:pPr>
        <w:pStyle w:val="a3"/>
        <w:spacing w:line="360" w:lineRule="auto"/>
        <w:rPr>
          <w:sz w:val="28"/>
          <w:szCs w:val="28"/>
        </w:rPr>
      </w:pPr>
      <w:r w:rsidRPr="00110049">
        <w:rPr>
          <w:sz w:val="28"/>
          <w:szCs w:val="28"/>
        </w:rPr>
        <w:t>ПРИЛОЖЕНИЕ:</w:t>
      </w:r>
    </w:p>
    <w:p w:rsidR="004B7601" w:rsidRPr="00874B9D" w:rsidRDefault="004B7601" w:rsidP="004B7601">
      <w:pPr>
        <w:pStyle w:val="a3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F81D6C">
        <w:rPr>
          <w:rFonts w:eastAsia="MS Mincho"/>
          <w:sz w:val="28"/>
          <w:szCs w:val="28"/>
        </w:rPr>
        <w:t xml:space="preserve"> </w:t>
      </w:r>
      <w:r w:rsidRPr="005E1F15">
        <w:rPr>
          <w:rFonts w:eastAsia="MS Mincho"/>
          <w:sz w:val="28"/>
          <w:szCs w:val="28"/>
        </w:rPr>
        <w:t xml:space="preserve">Методические рекомендации </w:t>
      </w:r>
      <w:r>
        <w:rPr>
          <w:rFonts w:eastAsia="MS Mincho"/>
          <w:sz w:val="28"/>
          <w:szCs w:val="28"/>
        </w:rPr>
        <w:t xml:space="preserve">для </w:t>
      </w:r>
      <w:r w:rsidRPr="005E1F15">
        <w:rPr>
          <w:rFonts w:eastAsia="MS Mincho"/>
          <w:sz w:val="28"/>
          <w:szCs w:val="28"/>
        </w:rPr>
        <w:t>преподавателя</w:t>
      </w:r>
    </w:p>
    <w:p w:rsidR="004B7601" w:rsidRPr="00874B9D" w:rsidRDefault="004B7601" w:rsidP="004B7601">
      <w:pPr>
        <w:pStyle w:val="a3"/>
        <w:spacing w:line="360" w:lineRule="auto"/>
        <w:rPr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Pr="005E1F15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для</w:t>
      </w:r>
      <w:r w:rsidRPr="005E1F15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</w:t>
      </w:r>
    </w:p>
    <w:p w:rsidR="00A754EE" w:rsidRPr="00BD54B9" w:rsidRDefault="00A754EE" w:rsidP="00FF3FE4">
      <w:pPr>
        <w:jc w:val="center"/>
        <w:rPr>
          <w:b/>
          <w:bCs/>
          <w:sz w:val="28"/>
          <w:szCs w:val="28"/>
        </w:rPr>
      </w:pPr>
    </w:p>
    <w:p w:rsidR="00A754EE" w:rsidRPr="00BD54B9" w:rsidRDefault="00A754EE" w:rsidP="00FF3FE4">
      <w:pPr>
        <w:jc w:val="center"/>
        <w:rPr>
          <w:b/>
          <w:bCs/>
          <w:sz w:val="28"/>
          <w:szCs w:val="28"/>
        </w:rPr>
      </w:pPr>
    </w:p>
    <w:p w:rsidR="00A754EE" w:rsidRPr="00BD54B9" w:rsidRDefault="00A754EE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DE47D7" w:rsidRPr="00BD54B9" w:rsidRDefault="00DE47D7" w:rsidP="00FF3FE4">
      <w:pPr>
        <w:jc w:val="center"/>
        <w:rPr>
          <w:b/>
          <w:bCs/>
          <w:sz w:val="28"/>
          <w:szCs w:val="28"/>
        </w:rPr>
      </w:pPr>
    </w:p>
    <w:p w:rsidR="003F5121" w:rsidRDefault="003F5121" w:rsidP="00FF3FE4">
      <w:pPr>
        <w:jc w:val="both"/>
        <w:rPr>
          <w:b/>
          <w:bCs/>
          <w:sz w:val="28"/>
          <w:szCs w:val="28"/>
        </w:rPr>
      </w:pPr>
    </w:p>
    <w:p w:rsidR="004B7601" w:rsidRDefault="004B7601" w:rsidP="00FF3FE4">
      <w:pPr>
        <w:jc w:val="both"/>
        <w:rPr>
          <w:b/>
          <w:bCs/>
          <w:sz w:val="28"/>
          <w:szCs w:val="28"/>
        </w:rPr>
      </w:pPr>
    </w:p>
    <w:p w:rsidR="004B7601" w:rsidRDefault="004B7601" w:rsidP="00FF3FE4">
      <w:pPr>
        <w:jc w:val="both"/>
        <w:rPr>
          <w:b/>
          <w:bCs/>
          <w:sz w:val="28"/>
          <w:szCs w:val="28"/>
        </w:rPr>
      </w:pPr>
    </w:p>
    <w:p w:rsidR="004B7601" w:rsidRDefault="004B7601" w:rsidP="00FF3FE4">
      <w:pPr>
        <w:jc w:val="both"/>
        <w:rPr>
          <w:b/>
          <w:bCs/>
          <w:sz w:val="28"/>
          <w:szCs w:val="28"/>
        </w:rPr>
      </w:pPr>
    </w:p>
    <w:p w:rsidR="004B7601" w:rsidRDefault="004B7601" w:rsidP="00FF3FE4">
      <w:pPr>
        <w:jc w:val="both"/>
        <w:rPr>
          <w:b/>
          <w:bCs/>
          <w:sz w:val="28"/>
          <w:szCs w:val="28"/>
        </w:rPr>
      </w:pPr>
    </w:p>
    <w:p w:rsidR="004B7601" w:rsidRDefault="004B7601" w:rsidP="00FF3FE4">
      <w:pPr>
        <w:jc w:val="both"/>
        <w:rPr>
          <w:b/>
          <w:bCs/>
          <w:sz w:val="28"/>
          <w:szCs w:val="28"/>
        </w:rPr>
      </w:pPr>
    </w:p>
    <w:p w:rsidR="004B7601" w:rsidRPr="00BD54B9" w:rsidRDefault="004B7601" w:rsidP="00FF3FE4">
      <w:pPr>
        <w:jc w:val="both"/>
        <w:rPr>
          <w:b/>
          <w:bCs/>
          <w:sz w:val="28"/>
          <w:szCs w:val="28"/>
        </w:rPr>
      </w:pPr>
    </w:p>
    <w:p w:rsidR="004B7601" w:rsidRPr="00782958" w:rsidRDefault="004B7601" w:rsidP="004B760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82958">
        <w:rPr>
          <w:b/>
          <w:bCs/>
          <w:sz w:val="28"/>
          <w:szCs w:val="28"/>
        </w:rPr>
        <w:t xml:space="preserve">1. </w:t>
      </w:r>
      <w:r w:rsidRPr="00782958">
        <w:rPr>
          <w:b/>
          <w:sz w:val="28"/>
          <w:szCs w:val="28"/>
        </w:rPr>
        <w:t xml:space="preserve">Цель и задачи курса </w:t>
      </w:r>
    </w:p>
    <w:p w:rsidR="00B14D57" w:rsidRPr="00BD54B9" w:rsidRDefault="00B14D57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Цели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преддипломной </w:t>
      </w: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>практики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заключаются в приобретении обучающихся комплекса практических навыков исполнения программы государственной итоговой аттестации по специальному инструменту. Преддипломная практика может стать мощным стимулом для творческого роста духовика, так как подготовка к выступлению </w:t>
      </w: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способствует совершенствованию художественного мастерства.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В процессе прохождения практики магистрант должен научиться постепенно накапливать необходимую стабильность и уверенность в исполнении концертной программы из произведений разных жанров и стилей, держать ее на необходимом для итогового концертного выступления художественном и техническом уровне. Приобретение опыта исполнительской деятельности влияет на развитие процессов исполнительского внимания, музыкальной памяти, артистических качеств, устойчивости к стрессовым ситуациям.</w:t>
      </w:r>
    </w:p>
    <w:p w:rsidR="00B14D57" w:rsidRPr="00BD54B9" w:rsidRDefault="00B14D57" w:rsidP="004B7601">
      <w:pPr>
        <w:spacing w:line="360" w:lineRule="auto"/>
        <w:ind w:firstLine="709"/>
        <w:jc w:val="both"/>
        <w:rPr>
          <w:sz w:val="28"/>
          <w:szCs w:val="28"/>
        </w:rPr>
      </w:pP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В </w:t>
      </w:r>
      <w:r w:rsidRPr="00BD54B9">
        <w:rPr>
          <w:rFonts w:eastAsia="SimSun" w:cs="Mangal"/>
          <w:b/>
          <w:kern w:val="1"/>
          <w:sz w:val="28"/>
          <w:szCs w:val="28"/>
          <w:lang w:eastAsia="hi-IN" w:bidi="hi-IN"/>
        </w:rPr>
        <w:t>задачи</w:t>
      </w: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 преддипломной практики входят </w:t>
      </w:r>
      <w:r w:rsidRPr="00BD54B9">
        <w:rPr>
          <w:rFonts w:eastAsia="SimSun" w:cs="Mangal"/>
          <w:spacing w:val="5"/>
          <w:kern w:val="1"/>
          <w:sz w:val="28"/>
          <w:szCs w:val="28"/>
          <w:lang w:eastAsia="hi-IN" w:bidi="hi-IN"/>
        </w:rPr>
        <w:t>овладение разнообразным</w:t>
      </w: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 концертным репертуаром, р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асширение исполнительского кругозора обучающихся, формирование</w:t>
      </w:r>
      <w:r w:rsidRPr="00BD54B9">
        <w:rPr>
          <w:rFonts w:eastAsia="SimSun" w:cs="Mangal"/>
          <w:spacing w:val="5"/>
          <w:kern w:val="1"/>
          <w:sz w:val="28"/>
          <w:szCs w:val="28"/>
          <w:lang w:eastAsia="hi-IN" w:bidi="hi-IN"/>
        </w:rPr>
        <w:t xml:space="preserve"> самостоятельности в интерпретации выбранных для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исполнения произведений, развитие </w:t>
      </w:r>
      <w:r w:rsidRPr="00BD54B9">
        <w:rPr>
          <w:rFonts w:eastAsia="SimSun" w:cs="Mangal"/>
          <w:spacing w:val="5"/>
          <w:kern w:val="1"/>
          <w:sz w:val="28"/>
          <w:szCs w:val="28"/>
          <w:lang w:eastAsia="hi-IN" w:bidi="hi-IN"/>
        </w:rPr>
        <w:t xml:space="preserve">навыков психологической подготовки к концертному выступлению,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воспитание артистичности и сценической выдержки.</w:t>
      </w:r>
    </w:p>
    <w:p w:rsidR="00B14D57" w:rsidRPr="00BD54B9" w:rsidRDefault="00B14D57" w:rsidP="00FF3FE4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jc w:val="left"/>
        <w:rPr>
          <w:color w:val="000000"/>
          <w:spacing w:val="3"/>
          <w:sz w:val="28"/>
          <w:szCs w:val="28"/>
        </w:rPr>
      </w:pPr>
    </w:p>
    <w:p w:rsidR="004B7601" w:rsidRPr="00782958" w:rsidRDefault="004B7601" w:rsidP="004B7601">
      <w:pPr>
        <w:pStyle w:val="11"/>
        <w:shd w:val="clear" w:color="auto" w:fill="auto"/>
        <w:tabs>
          <w:tab w:val="left" w:pos="298"/>
        </w:tabs>
        <w:spacing w:before="0" w:line="360" w:lineRule="auto"/>
        <w:ind w:firstLine="709"/>
        <w:rPr>
          <w:rStyle w:val="FontStyle27"/>
          <w:b/>
          <w:sz w:val="28"/>
          <w:szCs w:val="28"/>
        </w:rPr>
      </w:pPr>
      <w:r w:rsidRPr="00782958">
        <w:rPr>
          <w:b/>
          <w:sz w:val="28"/>
        </w:rPr>
        <w:t xml:space="preserve">2. </w:t>
      </w:r>
      <w:r w:rsidRPr="00782958">
        <w:rPr>
          <w:b/>
          <w:sz w:val="28"/>
          <w:szCs w:val="28"/>
        </w:rPr>
        <w:t>Требования к уровню освоения содержания курса</w:t>
      </w:r>
      <w:r w:rsidRPr="00782958">
        <w:rPr>
          <w:rStyle w:val="FontStyle27"/>
          <w:b/>
          <w:sz w:val="28"/>
          <w:szCs w:val="28"/>
        </w:rPr>
        <w:t xml:space="preserve"> </w:t>
      </w:r>
    </w:p>
    <w:p w:rsidR="00252E3B" w:rsidRPr="00BD54B9" w:rsidRDefault="00252E3B" w:rsidP="004B7601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bookmarkStart w:id="1" w:name="bookmark23"/>
      <w:bookmarkStart w:id="2" w:name="bookmark24"/>
      <w:r w:rsidRPr="00BD54B9">
        <w:rPr>
          <w:rStyle w:val="FontStyle27"/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0B096D" w:rsidRPr="00BD54B9" w:rsidRDefault="00B8062F" w:rsidP="004B7601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 w:rsidRPr="00BD54B9">
        <w:rPr>
          <w:rStyle w:val="FontStyle27"/>
          <w:b/>
          <w:sz w:val="28"/>
          <w:szCs w:val="28"/>
        </w:rPr>
        <w:t>общекультурные компетенции</w:t>
      </w:r>
      <w:r w:rsidR="000B096D" w:rsidRPr="00BD54B9">
        <w:rPr>
          <w:rStyle w:val="FontStyle27"/>
          <w:b/>
          <w:sz w:val="28"/>
          <w:szCs w:val="28"/>
        </w:rPr>
        <w:t xml:space="preserve"> (О</w:t>
      </w:r>
      <w:r w:rsidR="00252E3B" w:rsidRPr="00BD54B9">
        <w:rPr>
          <w:rStyle w:val="FontStyle27"/>
          <w:b/>
          <w:sz w:val="28"/>
          <w:szCs w:val="28"/>
        </w:rPr>
        <w:t>К)</w:t>
      </w:r>
      <w:r w:rsidR="00620FC0" w:rsidRPr="00BD54B9">
        <w:rPr>
          <w:rStyle w:val="FontStyle27"/>
          <w:b/>
          <w:sz w:val="28"/>
          <w:szCs w:val="28"/>
        </w:rPr>
        <w:t>:</w:t>
      </w:r>
      <w:r w:rsidR="000B096D" w:rsidRPr="00BD54B9">
        <w:rPr>
          <w:rStyle w:val="FontStyle27"/>
          <w:b/>
          <w:sz w:val="28"/>
          <w:szCs w:val="28"/>
        </w:rPr>
        <w:t xml:space="preserve"> </w:t>
      </w:r>
    </w:p>
    <w:p w:rsidR="00B14D57" w:rsidRPr="00BD54B9" w:rsidRDefault="00B14D57" w:rsidP="004B7601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использовать на практике знания и навыки в организации исследовательских работ, в управлении коллективом (ОК-2);</w:t>
      </w:r>
    </w:p>
    <w:p w:rsidR="00B14D57" w:rsidRPr="00BD54B9" w:rsidRDefault="00B14D57" w:rsidP="004B7601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 xml:space="preserve">– самостоятельно приобретать с помощью информационных технологий и использовать в практической деятельности новые знания и умения, в том </w:t>
      </w:r>
      <w:r w:rsidRPr="00BD54B9">
        <w:rPr>
          <w:rStyle w:val="FontStyle27"/>
          <w:sz w:val="28"/>
          <w:szCs w:val="28"/>
        </w:rPr>
        <w:lastRenderedPageBreak/>
        <w:t>числе в новых областях знаний, непосредственно не связанных со сферой профессиональной деятельности (ОК-3);</w:t>
      </w:r>
    </w:p>
    <w:p w:rsidR="00B14D57" w:rsidRPr="00BD54B9" w:rsidRDefault="00B14D57" w:rsidP="004B7601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(ОК-6);</w:t>
      </w:r>
    </w:p>
    <w:p w:rsidR="00B14D57" w:rsidRPr="00BD54B9" w:rsidRDefault="00B14D57" w:rsidP="004B7601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использовать основные методы, способы и средства получения, хранения, переработки и представления информации (ОК-7);</w:t>
      </w:r>
    </w:p>
    <w:p w:rsidR="00B14D57" w:rsidRPr="00BD54B9" w:rsidRDefault="00B14D57" w:rsidP="004B7601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использовать современные информационные и коммуникационные технологии в области профессиональной деятельности (ОК-8);</w:t>
      </w:r>
    </w:p>
    <w:p w:rsidR="00B14D57" w:rsidRPr="00BD54B9" w:rsidRDefault="00B14D57" w:rsidP="004B7601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 w:rsidRPr="00BD54B9">
        <w:rPr>
          <w:rStyle w:val="FontStyle27"/>
          <w:b/>
          <w:sz w:val="28"/>
          <w:szCs w:val="28"/>
        </w:rPr>
        <w:t>общепрофессиональные компетенции (ОПК):</w:t>
      </w:r>
    </w:p>
    <w:p w:rsidR="00B14D57" w:rsidRPr="00BD54B9" w:rsidRDefault="00B14D57" w:rsidP="004B7601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–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bookmarkEnd w:id="1"/>
    <w:p w:rsidR="000B096D" w:rsidRPr="00BD54B9" w:rsidRDefault="00E45723" w:rsidP="004B7601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 w:rsidRPr="00BD54B9">
        <w:rPr>
          <w:rStyle w:val="FontStyle27"/>
          <w:b/>
          <w:sz w:val="28"/>
          <w:szCs w:val="28"/>
        </w:rPr>
        <w:t>профессиональные компетенции (ПК):</w:t>
      </w:r>
      <w:r w:rsidR="000B096D" w:rsidRPr="00BD54B9">
        <w:rPr>
          <w:rStyle w:val="FontStyle27"/>
          <w:b/>
          <w:sz w:val="28"/>
          <w:szCs w:val="28"/>
        </w:rPr>
        <w:t xml:space="preserve"> </w:t>
      </w:r>
    </w:p>
    <w:p w:rsidR="00B14D57" w:rsidRPr="00BD54B9" w:rsidRDefault="00B14D57" w:rsidP="004B7601">
      <w:pPr>
        <w:pStyle w:val="Style19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54B9">
        <w:rPr>
          <w:rStyle w:val="FontStyle27"/>
          <w:sz w:val="28"/>
          <w:szCs w:val="28"/>
        </w:rPr>
        <w:t>- разрабатывать новые образовательные программы и дисциплины (модули) и создавать условия для их внедрения в практику</w:t>
      </w:r>
      <w:r w:rsidRPr="00BD54B9">
        <w:rPr>
          <w:sz w:val="28"/>
          <w:szCs w:val="28"/>
        </w:rPr>
        <w:t xml:space="preserve"> (ПК - 7);</w:t>
      </w:r>
    </w:p>
    <w:p w:rsidR="00B14D57" w:rsidRPr="00BD54B9" w:rsidRDefault="00B14D57" w:rsidP="004B7601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BD54B9">
        <w:rPr>
          <w:rStyle w:val="FontStyle27"/>
          <w:sz w:val="28"/>
          <w:szCs w:val="28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B14D57" w:rsidRPr="00BD54B9" w:rsidRDefault="00B14D57" w:rsidP="004B7601">
      <w:pPr>
        <w:pStyle w:val="Style19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54B9">
        <w:rPr>
          <w:rStyle w:val="FontStyle27"/>
          <w:sz w:val="28"/>
          <w:szCs w:val="28"/>
        </w:rPr>
        <w:t xml:space="preserve">- </w:t>
      </w:r>
      <w:r w:rsidRPr="00BD54B9">
        <w:rPr>
          <w:sz w:val="28"/>
          <w:szCs w:val="28"/>
        </w:rPr>
        <w:t>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B14D57" w:rsidRPr="00BD54B9" w:rsidRDefault="00B14D57" w:rsidP="004B7601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BD54B9">
        <w:rPr>
          <w:rStyle w:val="FontStyle27"/>
          <w:sz w:val="28"/>
          <w:szCs w:val="28"/>
        </w:rPr>
        <w:t>- руководить отдельными этапами (разделами) НИР обучающихся, составлять научные тексты на иностранном языке (ПК – 10);</w:t>
      </w:r>
    </w:p>
    <w:p w:rsidR="00B14D57" w:rsidRPr="00BD54B9" w:rsidRDefault="00B14D57" w:rsidP="004B7601">
      <w:pPr>
        <w:pStyle w:val="Style19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54B9">
        <w:rPr>
          <w:rStyle w:val="FontStyle27"/>
          <w:sz w:val="28"/>
          <w:szCs w:val="28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0525E0" w:rsidRDefault="000525E0" w:rsidP="004B7601">
      <w:pPr>
        <w:spacing w:line="360" w:lineRule="auto"/>
        <w:ind w:firstLine="709"/>
        <w:jc w:val="both"/>
        <w:rPr>
          <w:sz w:val="28"/>
          <w:szCs w:val="28"/>
        </w:rPr>
      </w:pPr>
      <w:r w:rsidRPr="00BD54B9">
        <w:rPr>
          <w:sz w:val="28"/>
          <w:szCs w:val="28"/>
        </w:rPr>
        <w:t>В результа</w:t>
      </w:r>
      <w:r w:rsidR="00B14D57" w:rsidRPr="00BD54B9">
        <w:rPr>
          <w:sz w:val="28"/>
          <w:szCs w:val="28"/>
        </w:rPr>
        <w:t>те освоения курса преддипломной</w:t>
      </w:r>
      <w:r w:rsidRPr="00BD54B9">
        <w:rPr>
          <w:sz w:val="28"/>
          <w:szCs w:val="28"/>
        </w:rPr>
        <w:t xml:space="preserve"> практики студент должен</w:t>
      </w:r>
    </w:p>
    <w:p w:rsidR="00BD54B9" w:rsidRPr="00BD54B9" w:rsidRDefault="00BD54B9" w:rsidP="004B7601">
      <w:pPr>
        <w:spacing w:line="360" w:lineRule="auto"/>
        <w:ind w:firstLine="709"/>
        <w:jc w:val="both"/>
        <w:rPr>
          <w:b/>
          <w:w w:val="99"/>
          <w:sz w:val="28"/>
          <w:szCs w:val="28"/>
        </w:rPr>
      </w:pPr>
      <w:r>
        <w:rPr>
          <w:b/>
          <w:sz w:val="28"/>
          <w:szCs w:val="28"/>
        </w:rPr>
        <w:t>з</w:t>
      </w:r>
      <w:r w:rsidRPr="00BD54B9">
        <w:rPr>
          <w:b/>
          <w:sz w:val="28"/>
          <w:szCs w:val="28"/>
        </w:rPr>
        <w:t>нать:</w:t>
      </w:r>
    </w:p>
    <w:p w:rsidR="00B14D57" w:rsidRPr="00BD54B9" w:rsidRDefault="00B14D57" w:rsidP="004B760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BD54B9">
        <w:rPr>
          <w:rFonts w:eastAsiaTheme="minorEastAsia"/>
          <w:sz w:val="28"/>
          <w:szCs w:val="28"/>
        </w:rPr>
        <w:t xml:space="preserve">– значительный сольный репертуар, включающий произведения разных эпох, жанров и стилей, в том числе сочинения крупной формы (сонаты, вариации, концерты), полифонические произведения, виртуозные пьесы и </w:t>
      </w:r>
      <w:r w:rsidRPr="00BD54B9">
        <w:rPr>
          <w:rFonts w:eastAsiaTheme="minorEastAsia"/>
          <w:sz w:val="28"/>
          <w:szCs w:val="28"/>
        </w:rPr>
        <w:lastRenderedPageBreak/>
        <w:t xml:space="preserve">этюды, сочинения малых форм, произведения композиторов-классиков, романтиков, импрессионистов, экспрессионистов, неоклассиков, композиторов второй половины XX века, начала </w:t>
      </w:r>
      <w:r w:rsidRPr="00BD54B9">
        <w:rPr>
          <w:rFonts w:eastAsiaTheme="minorEastAsia"/>
          <w:color w:val="000000"/>
          <w:sz w:val="28"/>
          <w:szCs w:val="28"/>
          <w:lang w:val="en-US"/>
        </w:rPr>
        <w:t>XXI</w:t>
      </w:r>
      <w:r w:rsidRPr="00BD54B9">
        <w:rPr>
          <w:rFonts w:eastAsiaTheme="minorEastAsia"/>
          <w:sz w:val="28"/>
          <w:szCs w:val="28"/>
        </w:rPr>
        <w:t xml:space="preserve"> века, разных стран и народов;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 xml:space="preserve">– особенности исполнения произведений различных авторов, стилей и эпох; 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 xml:space="preserve">– общие тенденции стилевых и интерпретационных решений в рамках отдельных исполнительских школ, имеющих отношение к данному репертуару; 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 xml:space="preserve">– общие способы построения материала в том или ином произведении, выразительные средства, играющие в нем важную роль, технические приемы игры, задействованные в данном произведении; характер технических трудностей, встречающихся в том или ином сочинении и методы их преодоления; 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общие особенности художественного мира различных композиторов, а также концептуальные характеристики отдельных произведений на уровне общего ознакомления;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специальную литературу, посвященную истории духовой музыки и проблемам исполнения произведений того или иного стиля;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принципы составления концертных программ, наиболее и наименее удачные примеры содержания концертных программ;</w:t>
      </w:r>
    </w:p>
    <w:p w:rsidR="00B14D57" w:rsidRPr="00BD54B9" w:rsidRDefault="00B14D57" w:rsidP="004B760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b/>
          <w:bCs/>
          <w:sz w:val="28"/>
          <w:szCs w:val="28"/>
        </w:rPr>
      </w:pPr>
      <w:r w:rsidRPr="00BD54B9">
        <w:rPr>
          <w:rFonts w:eastAsiaTheme="minorEastAsia"/>
          <w:b/>
          <w:bCs/>
          <w:sz w:val="28"/>
          <w:szCs w:val="28"/>
        </w:rPr>
        <w:t>уметь:</w:t>
      </w:r>
    </w:p>
    <w:p w:rsidR="00B14D57" w:rsidRPr="00BD54B9" w:rsidRDefault="00B14D57" w:rsidP="004B760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BD54B9">
        <w:rPr>
          <w:rFonts w:eastAsiaTheme="minorEastAsia"/>
          <w:sz w:val="28"/>
          <w:szCs w:val="28"/>
        </w:rPr>
        <w:t>– анализировать, изучать произведения, предназначенные для исполнения, проводить сравнительный анализ исполнительских интерпретаций;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разбираться в идейно-художественном содержании отдельных произведений, уметь формулировать свои представления об особенностях этого содержания;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ориентироваться в художественном мире того или иного композитора, а также в факторах, оказавших влияние на его формирование;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применять знания о предшествующем исполнительском опыте в своей работе;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 xml:space="preserve">– находить генеральные концептуальные решения для произведений </w:t>
      </w:r>
      <w:r w:rsidRPr="00BD54B9">
        <w:rPr>
          <w:kern w:val="1"/>
          <w:sz w:val="28"/>
          <w:szCs w:val="28"/>
          <w:lang w:eastAsia="hi-IN" w:bidi="hi-IN"/>
        </w:rPr>
        <w:lastRenderedPageBreak/>
        <w:t>концертного репертуара;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осмысленно отслеживать применение автором тех или иных художественных выразительных средств и инструментальных приемов с учетом специфики стиля, особенностей нотации и типа применяемого инструмента, предшествующего исполнительского опыта и претворять их практически;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находить методы системного применения полученных в рамках курса знаний в собственной исполнительской практике;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самостоятельно отслеживать параметры различных произведений (такие, как творческие авторские решения в области художественно-выразительных средств и инструментального изложения, технические трудности), а также подбирать методы работы над ними;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сопоставлять произведения по жанровому, стилевому и содержательному компонентам, по составу исполнителей на предмет совмещения их в рамках одной концертной программы;</w:t>
      </w:r>
    </w:p>
    <w:p w:rsidR="00B14D57" w:rsidRPr="00BD54B9" w:rsidRDefault="00B14D57" w:rsidP="004B760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b/>
          <w:bCs/>
          <w:sz w:val="28"/>
          <w:szCs w:val="28"/>
        </w:rPr>
      </w:pPr>
      <w:r w:rsidRPr="00BD54B9">
        <w:rPr>
          <w:rFonts w:eastAsiaTheme="minorEastAsia"/>
          <w:b/>
          <w:bCs/>
          <w:sz w:val="28"/>
          <w:szCs w:val="28"/>
        </w:rPr>
        <w:t>владеть:</w:t>
      </w:r>
    </w:p>
    <w:p w:rsidR="00B14D57" w:rsidRPr="00BD54B9" w:rsidRDefault="00B14D57" w:rsidP="004B760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BD54B9">
        <w:rPr>
          <w:rFonts w:eastAsiaTheme="minorEastAsia"/>
          <w:sz w:val="28"/>
          <w:szCs w:val="28"/>
        </w:rPr>
        <w:t>– способностью к активному участию в культурной жизни общества, создавая художественно-творческую и образовательную среду;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определенным объемом знаний о концертном репертуаре;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общими представлениями о возможном интерпретационном преломлении произведений, проходимых в рамках дисциплины;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общими представлениями о музыкальных стилях, о художественном мире разных композиторов и конкретных произведений;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нужным объемом знаний по смежным проблемам, таким как биографии композиторов, особенности культуры той или иной эпохи, инвентарь музыкальных инструментов различных исторических периодов;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представлениями о художественном комплексе (авторских намерениях, выразительных средствах, решениях инструментального изложения) того или иного произведения, особенностях его профессиональной реализации (преодоление технических трудностей, учитывание специфики ансамблевого музицирования);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lastRenderedPageBreak/>
        <w:t>– навыками анализа частных деталей и общих закономерностей построения произведения, определение его целостной концепции; необходимым лексическим и логическим аппаратом для составления и формулирования своего видения различных художественных явлений;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системой знаний по истории музыкальных стилей и опыта их исполнительского претворения;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умением систематизировать полученную информацию и сопоставлять со вновь получаемой информацией, прослеживать аналогии и различия;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навыками грамотного определения авторских намерений на основе анализа музыкального текста;</w:t>
      </w:r>
    </w:p>
    <w:p w:rsidR="00B14D57" w:rsidRPr="00BD54B9" w:rsidRDefault="00B14D57" w:rsidP="004B7601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  <w:r w:rsidRPr="00BD54B9">
        <w:rPr>
          <w:kern w:val="1"/>
          <w:sz w:val="28"/>
          <w:szCs w:val="28"/>
          <w:lang w:eastAsia="hi-IN" w:bidi="hi-IN"/>
        </w:rPr>
        <w:t>– навыком построения собственной интерпретации на основе понятий об авторских намерениях и собственных эстетических представлений с применением общекультурного и профессионального кругозора;</w:t>
      </w:r>
    </w:p>
    <w:p w:rsidR="00B14D57" w:rsidRPr="00BD54B9" w:rsidRDefault="00B14D57" w:rsidP="004B7601">
      <w:pPr>
        <w:spacing w:line="360" w:lineRule="auto"/>
        <w:ind w:firstLine="709"/>
        <w:jc w:val="both"/>
        <w:rPr>
          <w:sz w:val="28"/>
          <w:szCs w:val="28"/>
        </w:rPr>
      </w:pPr>
      <w:r w:rsidRPr="00BD54B9">
        <w:rPr>
          <w:kern w:val="1"/>
          <w:sz w:val="28"/>
          <w:szCs w:val="28"/>
          <w:lang w:eastAsia="hi-IN" w:bidi="hi-IN"/>
        </w:rPr>
        <w:tab/>
        <w:t>– хорошим вкусом и системными знаниями для составления концертных программ.</w:t>
      </w:r>
    </w:p>
    <w:p w:rsidR="00B14D57" w:rsidRPr="00BD54B9" w:rsidRDefault="00B14D57" w:rsidP="004B7601">
      <w:pPr>
        <w:spacing w:line="360" w:lineRule="auto"/>
        <w:ind w:firstLine="709"/>
        <w:jc w:val="both"/>
        <w:outlineLvl w:val="2"/>
        <w:rPr>
          <w:rStyle w:val="FontStyle29"/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</w:p>
    <w:p w:rsidR="004B7601" w:rsidRDefault="004B7601" w:rsidP="004B7601">
      <w:pPr>
        <w:pStyle w:val="Style22"/>
        <w:widowControl/>
        <w:spacing w:line="276" w:lineRule="auto"/>
        <w:contextualSpacing/>
        <w:jc w:val="center"/>
        <w:rPr>
          <w:rStyle w:val="311"/>
          <w:b/>
          <w:sz w:val="28"/>
          <w:szCs w:val="28"/>
        </w:rPr>
      </w:pPr>
      <w:r w:rsidRPr="00782958">
        <w:rPr>
          <w:rStyle w:val="FontStyle29"/>
          <w:b/>
          <w:sz w:val="28"/>
          <w:szCs w:val="28"/>
        </w:rPr>
        <w:t xml:space="preserve">3. </w:t>
      </w:r>
      <w:r w:rsidRPr="00782958">
        <w:rPr>
          <w:rStyle w:val="311"/>
          <w:b/>
          <w:sz w:val="28"/>
          <w:szCs w:val="28"/>
        </w:rPr>
        <w:t>Объем дисциплины, виды учебной работы и отчетности</w:t>
      </w:r>
    </w:p>
    <w:p w:rsidR="00281080" w:rsidRPr="00BD54B9" w:rsidRDefault="00281080" w:rsidP="00FF3FE4">
      <w:pPr>
        <w:tabs>
          <w:tab w:val="left" w:pos="939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1342"/>
        <w:gridCol w:w="1656"/>
        <w:gridCol w:w="1206"/>
        <w:gridCol w:w="1159"/>
      </w:tblGrid>
      <w:tr w:rsidR="00EF05CF" w:rsidRPr="00BD54B9" w:rsidTr="004B7601">
        <w:trPr>
          <w:trHeight w:val="341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Вид учебной работы</w:t>
            </w:r>
          </w:p>
        </w:tc>
        <w:tc>
          <w:tcPr>
            <w:tcW w:w="1342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Часы</w:t>
            </w: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Зачетные единицы</w:t>
            </w:r>
          </w:p>
        </w:tc>
        <w:tc>
          <w:tcPr>
            <w:tcW w:w="2365" w:type="dxa"/>
            <w:gridSpan w:val="2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Форма контроля</w:t>
            </w:r>
          </w:p>
          <w:p w:rsidR="00EF05CF" w:rsidRPr="00BD54B9" w:rsidRDefault="00EF05CF" w:rsidP="00FF3FE4">
            <w:pPr>
              <w:rPr>
                <w:sz w:val="28"/>
                <w:szCs w:val="28"/>
              </w:rPr>
            </w:pPr>
            <w:r w:rsidRPr="00BD54B9">
              <w:rPr>
                <w:sz w:val="28"/>
                <w:szCs w:val="28"/>
              </w:rPr>
              <w:t>(семестр)</w:t>
            </w:r>
          </w:p>
        </w:tc>
      </w:tr>
      <w:tr w:rsidR="00EF05CF" w:rsidRPr="00BD54B9" w:rsidTr="004B7601">
        <w:trPr>
          <w:trHeight w:val="341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342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206" w:type="dxa"/>
          </w:tcPr>
          <w:p w:rsidR="00EF05CF" w:rsidRPr="00BD54B9" w:rsidRDefault="00B14D57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З</w:t>
            </w:r>
            <w:r w:rsidR="00EF05CF" w:rsidRPr="00BD54B9">
              <w:rPr>
                <w:szCs w:val="28"/>
              </w:rPr>
              <w:t>ачет</w:t>
            </w:r>
            <w:r w:rsidRPr="00BD54B9">
              <w:rPr>
                <w:szCs w:val="28"/>
              </w:rPr>
              <w:t xml:space="preserve"> с оценкой</w:t>
            </w:r>
          </w:p>
        </w:tc>
        <w:tc>
          <w:tcPr>
            <w:tcW w:w="1159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экзамен</w:t>
            </w:r>
          </w:p>
        </w:tc>
      </w:tr>
      <w:tr w:rsidR="00EF05CF" w:rsidRPr="00BD54B9" w:rsidTr="004B7601">
        <w:trPr>
          <w:trHeight w:val="212"/>
          <w:jc w:val="center"/>
        </w:trPr>
        <w:tc>
          <w:tcPr>
            <w:tcW w:w="3606" w:type="dxa"/>
          </w:tcPr>
          <w:p w:rsidR="00EF05CF" w:rsidRPr="00BD54B9" w:rsidRDefault="006A2816" w:rsidP="00FF3FE4">
            <w:pPr>
              <w:pStyle w:val="2"/>
              <w:jc w:val="left"/>
              <w:rPr>
                <w:szCs w:val="28"/>
              </w:rPr>
            </w:pPr>
            <w:r w:rsidRPr="00BD54B9">
              <w:rPr>
                <w:szCs w:val="28"/>
              </w:rPr>
              <w:t>Блок: Б2, вариативная часть</w:t>
            </w:r>
          </w:p>
        </w:tc>
        <w:tc>
          <w:tcPr>
            <w:tcW w:w="1342" w:type="dxa"/>
          </w:tcPr>
          <w:p w:rsidR="00EF05CF" w:rsidRPr="00BD54B9" w:rsidRDefault="00EF05CF" w:rsidP="00FF3FE4">
            <w:pPr>
              <w:pStyle w:val="2"/>
              <w:rPr>
                <w:b/>
                <w:szCs w:val="28"/>
              </w:rPr>
            </w:pP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  <w:p w:rsidR="00EF05CF" w:rsidRPr="00BD54B9" w:rsidRDefault="00EF05CF" w:rsidP="00FF3FE4">
            <w:pPr>
              <w:rPr>
                <w:sz w:val="28"/>
                <w:szCs w:val="28"/>
              </w:rPr>
            </w:pPr>
          </w:p>
          <w:p w:rsidR="00EF05CF" w:rsidRPr="00BD54B9" w:rsidRDefault="00EF05CF" w:rsidP="00FF3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Merge w:val="restart"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</w:tr>
      <w:tr w:rsidR="00EF05CF" w:rsidRPr="00BD54B9" w:rsidTr="004B7601">
        <w:trPr>
          <w:trHeight w:val="97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jc w:val="right"/>
              <w:rPr>
                <w:szCs w:val="28"/>
              </w:rPr>
            </w:pPr>
            <w:r w:rsidRPr="00BD54B9">
              <w:rPr>
                <w:szCs w:val="28"/>
              </w:rPr>
              <w:t xml:space="preserve">             аудиторная работа</w:t>
            </w:r>
          </w:p>
        </w:tc>
        <w:tc>
          <w:tcPr>
            <w:tcW w:w="1342" w:type="dxa"/>
          </w:tcPr>
          <w:p w:rsidR="00EF05CF" w:rsidRPr="00BD54B9" w:rsidRDefault="00EF05CF" w:rsidP="00FF3FE4">
            <w:pPr>
              <w:pStyle w:val="2"/>
              <w:jc w:val="right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206" w:type="dxa"/>
            <w:vMerge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159" w:type="dxa"/>
            <w:vMerge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</w:tr>
      <w:tr w:rsidR="00EF05CF" w:rsidRPr="00BD54B9" w:rsidTr="004B7601">
        <w:trPr>
          <w:trHeight w:val="225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jc w:val="right"/>
              <w:rPr>
                <w:szCs w:val="28"/>
              </w:rPr>
            </w:pPr>
            <w:r w:rsidRPr="00BD54B9">
              <w:rPr>
                <w:szCs w:val="28"/>
              </w:rPr>
              <w:t>самостоятельная работа</w:t>
            </w:r>
          </w:p>
        </w:tc>
        <w:tc>
          <w:tcPr>
            <w:tcW w:w="1342" w:type="dxa"/>
          </w:tcPr>
          <w:p w:rsidR="00EF05CF" w:rsidRPr="00BD54B9" w:rsidRDefault="00B14D57" w:rsidP="00BD54B9">
            <w:pPr>
              <w:pStyle w:val="2"/>
              <w:rPr>
                <w:szCs w:val="28"/>
              </w:rPr>
            </w:pPr>
            <w:r w:rsidRPr="00BD54B9">
              <w:rPr>
                <w:szCs w:val="28"/>
              </w:rPr>
              <w:t>324</w:t>
            </w:r>
          </w:p>
        </w:tc>
        <w:tc>
          <w:tcPr>
            <w:tcW w:w="1656" w:type="dxa"/>
          </w:tcPr>
          <w:p w:rsidR="00EF05CF" w:rsidRPr="00BD54B9" w:rsidRDefault="00EF05CF" w:rsidP="00FF3FE4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206" w:type="dxa"/>
            <w:vMerge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  <w:tc>
          <w:tcPr>
            <w:tcW w:w="1159" w:type="dxa"/>
            <w:vMerge/>
          </w:tcPr>
          <w:p w:rsidR="00EF05CF" w:rsidRPr="00BD54B9" w:rsidRDefault="00EF05CF" w:rsidP="00FF3FE4">
            <w:pPr>
              <w:pStyle w:val="2"/>
              <w:rPr>
                <w:szCs w:val="28"/>
              </w:rPr>
            </w:pPr>
          </w:p>
        </w:tc>
      </w:tr>
      <w:tr w:rsidR="00EF05CF" w:rsidRPr="00BD54B9" w:rsidTr="004B7601">
        <w:trPr>
          <w:trHeight w:val="175"/>
          <w:jc w:val="center"/>
        </w:trPr>
        <w:tc>
          <w:tcPr>
            <w:tcW w:w="3606" w:type="dxa"/>
          </w:tcPr>
          <w:p w:rsidR="00EF05CF" w:rsidRPr="00BD54B9" w:rsidRDefault="00EF05CF" w:rsidP="00FF3FE4">
            <w:pPr>
              <w:pStyle w:val="2"/>
              <w:jc w:val="left"/>
              <w:rPr>
                <w:szCs w:val="28"/>
              </w:rPr>
            </w:pPr>
            <w:r w:rsidRPr="00BD54B9">
              <w:rPr>
                <w:szCs w:val="28"/>
              </w:rPr>
              <w:t>Общая трудоемкость дисциплины</w:t>
            </w:r>
          </w:p>
        </w:tc>
        <w:tc>
          <w:tcPr>
            <w:tcW w:w="1342" w:type="dxa"/>
          </w:tcPr>
          <w:p w:rsidR="00EF05CF" w:rsidRPr="00BD54B9" w:rsidRDefault="00B14D57" w:rsidP="00FF3FE4">
            <w:pPr>
              <w:pStyle w:val="2"/>
              <w:rPr>
                <w:b/>
                <w:szCs w:val="28"/>
              </w:rPr>
            </w:pPr>
            <w:r w:rsidRPr="00BD54B9">
              <w:rPr>
                <w:b/>
                <w:szCs w:val="28"/>
              </w:rPr>
              <w:t>324</w:t>
            </w:r>
          </w:p>
        </w:tc>
        <w:tc>
          <w:tcPr>
            <w:tcW w:w="1656" w:type="dxa"/>
          </w:tcPr>
          <w:p w:rsidR="00EF05CF" w:rsidRPr="00BD54B9" w:rsidRDefault="00B14D57" w:rsidP="00FF3FE4">
            <w:pPr>
              <w:pStyle w:val="2"/>
              <w:rPr>
                <w:b/>
                <w:szCs w:val="28"/>
              </w:rPr>
            </w:pPr>
            <w:r w:rsidRPr="00BD54B9">
              <w:rPr>
                <w:b/>
                <w:szCs w:val="28"/>
              </w:rPr>
              <w:t>9</w:t>
            </w:r>
          </w:p>
        </w:tc>
        <w:tc>
          <w:tcPr>
            <w:tcW w:w="1206" w:type="dxa"/>
            <w:vMerge/>
          </w:tcPr>
          <w:p w:rsidR="00EF05CF" w:rsidRPr="00BD54B9" w:rsidRDefault="00EF05CF" w:rsidP="00FF3FE4">
            <w:pPr>
              <w:pStyle w:val="2"/>
              <w:rPr>
                <w:b/>
                <w:szCs w:val="28"/>
              </w:rPr>
            </w:pPr>
          </w:p>
        </w:tc>
        <w:tc>
          <w:tcPr>
            <w:tcW w:w="1159" w:type="dxa"/>
            <w:vMerge/>
          </w:tcPr>
          <w:p w:rsidR="00EF05CF" w:rsidRPr="00BD54B9" w:rsidRDefault="00EF05CF" w:rsidP="00FF3FE4">
            <w:pPr>
              <w:pStyle w:val="2"/>
              <w:rPr>
                <w:b/>
                <w:szCs w:val="28"/>
              </w:rPr>
            </w:pPr>
          </w:p>
        </w:tc>
      </w:tr>
    </w:tbl>
    <w:p w:rsidR="00CF1F9A" w:rsidRPr="00BD54B9" w:rsidRDefault="00CF1F9A" w:rsidP="00FF3FE4">
      <w:pPr>
        <w:ind w:firstLine="709"/>
        <w:contextualSpacing/>
        <w:jc w:val="both"/>
        <w:rPr>
          <w:sz w:val="28"/>
          <w:szCs w:val="28"/>
        </w:rPr>
      </w:pPr>
    </w:p>
    <w:p w:rsidR="00620FC0" w:rsidRPr="00BD54B9" w:rsidRDefault="003075A4" w:rsidP="00FF3FE4">
      <w:pPr>
        <w:ind w:firstLine="567"/>
        <w:contextualSpacing/>
        <w:jc w:val="both"/>
        <w:rPr>
          <w:sz w:val="28"/>
          <w:szCs w:val="28"/>
        </w:rPr>
      </w:pPr>
      <w:r w:rsidRPr="00BD54B9">
        <w:rPr>
          <w:sz w:val="28"/>
          <w:szCs w:val="28"/>
        </w:rPr>
        <w:t>О</w:t>
      </w:r>
      <w:r w:rsidR="00B14D57" w:rsidRPr="00BD54B9">
        <w:rPr>
          <w:sz w:val="28"/>
          <w:szCs w:val="28"/>
        </w:rPr>
        <w:t>бщая трудоемкость дисциплины – 9 зачетные единицы = 324</w:t>
      </w:r>
      <w:r w:rsidRPr="00BD54B9">
        <w:rPr>
          <w:sz w:val="28"/>
          <w:szCs w:val="28"/>
        </w:rPr>
        <w:t xml:space="preserve"> часа</w:t>
      </w:r>
      <w:r w:rsidR="00620FC0" w:rsidRPr="00BD54B9">
        <w:rPr>
          <w:sz w:val="28"/>
          <w:szCs w:val="28"/>
        </w:rPr>
        <w:t>. Время изучения – 4</w:t>
      </w:r>
      <w:r w:rsidR="00B14D57" w:rsidRPr="00BD54B9">
        <w:rPr>
          <w:sz w:val="28"/>
          <w:szCs w:val="28"/>
        </w:rPr>
        <w:t xml:space="preserve"> семестр</w:t>
      </w:r>
      <w:r w:rsidR="00620FC0" w:rsidRPr="00BD54B9">
        <w:rPr>
          <w:sz w:val="28"/>
          <w:szCs w:val="28"/>
        </w:rPr>
        <w:t>.</w:t>
      </w:r>
      <w:r w:rsidR="00B14D57" w:rsidRPr="00BD54B9">
        <w:rPr>
          <w:sz w:val="28"/>
          <w:szCs w:val="28"/>
        </w:rPr>
        <w:t xml:space="preserve"> </w:t>
      </w:r>
    </w:p>
    <w:p w:rsidR="00620FC0" w:rsidRPr="00BD54B9" w:rsidRDefault="00620FC0" w:rsidP="00FF3FE4">
      <w:pPr>
        <w:contextualSpacing/>
        <w:jc w:val="both"/>
        <w:rPr>
          <w:bCs/>
          <w:sz w:val="28"/>
          <w:szCs w:val="28"/>
        </w:rPr>
      </w:pPr>
    </w:p>
    <w:p w:rsidR="004B7601" w:rsidRPr="00782958" w:rsidRDefault="004B7601" w:rsidP="004B7601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782958">
        <w:rPr>
          <w:b/>
          <w:bCs/>
          <w:sz w:val="28"/>
          <w:szCs w:val="28"/>
        </w:rPr>
        <w:t xml:space="preserve">4. </w:t>
      </w:r>
      <w:r w:rsidRPr="00782958">
        <w:rPr>
          <w:b/>
          <w:sz w:val="28"/>
          <w:szCs w:val="28"/>
        </w:rPr>
        <w:t>Структура и содержание дисциплины</w:t>
      </w:r>
    </w:p>
    <w:p w:rsidR="00B14D57" w:rsidRPr="00BD54B9" w:rsidRDefault="00B14D57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iCs/>
          <w:kern w:val="1"/>
          <w:sz w:val="28"/>
          <w:szCs w:val="28"/>
          <w:lang w:eastAsia="hi-IN" w:bidi="hi-IN"/>
        </w:rPr>
        <w:t>Преддипломная практика представляет собой самостоятельную работу и проводится рассредоточено в течение четвертого семестра обучения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параллельно с аудиторными занятиями</w:t>
      </w:r>
      <w:r w:rsidRPr="00BD54B9">
        <w:rPr>
          <w:rFonts w:eastAsia="SimSun" w:cs="Mangal"/>
          <w:iCs/>
          <w:kern w:val="1"/>
          <w:sz w:val="28"/>
          <w:szCs w:val="28"/>
          <w:lang w:eastAsia="hi-IN" w:bidi="hi-IN"/>
        </w:rPr>
        <w:t xml:space="preserve">.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Руководителем преддипломной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 xml:space="preserve">практики является преподаватель по специальному инструменту. </w:t>
      </w:r>
      <w:r w:rsidRPr="00BD54B9">
        <w:rPr>
          <w:rFonts w:eastAsia="SimSun" w:cs="Mangal"/>
          <w:iCs/>
          <w:kern w:val="1"/>
          <w:sz w:val="28"/>
          <w:szCs w:val="28"/>
          <w:lang w:eastAsia="hi-IN" w:bidi="hi-IN"/>
        </w:rPr>
        <w:t xml:space="preserve">Преддипломная практика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включает подготовку и разные виды концертных выступлений, в том числе открытые уроки и мастер классы, кафедральные, факультетские публичные концертные выступления, выездные просветительские концерты и др. </w:t>
      </w:r>
    </w:p>
    <w:p w:rsidR="00B14D57" w:rsidRPr="00BD54B9" w:rsidRDefault="00B14D57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Преддипломная практика позволяет обучающемуся на протяжении четвертого семестра обучения опробовать себя в различных ситуациях, связанных с концертной деятельностью: выступать на конкурсах, фестивалях, участвовать в концертных программах кафедры, факультета, вуза, играть на различных концертных площадках города и области (в музыкальных и общеобразовательных школах, колледжах, институтах, клубах). Основными базами преддипломной практики для обучающихся являются Большой и Малый залы АГК, залы городских и районных ДМШ и ДШИ, музыкального и педагогического колледжей, филармонии, оперного театра. Также могут быть использованы залы музыкальных учебных заведений и концертных организаций других регионов. К преддипломной практике относятся также выступления на мастер-классах, кафедральных п</w:t>
      </w:r>
      <w:r w:rsidR="00795ACB">
        <w:rPr>
          <w:rFonts w:eastAsia="SimSun" w:cs="Mangal"/>
          <w:kern w:val="1"/>
          <w:sz w:val="28"/>
          <w:szCs w:val="28"/>
          <w:lang w:eastAsia="hi-IN" w:bidi="hi-IN"/>
        </w:rPr>
        <w:t>рослушиваниях и итоговом зачете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.</w:t>
      </w:r>
    </w:p>
    <w:p w:rsidR="00B14D57" w:rsidRPr="00BD54B9" w:rsidRDefault="00B14D57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i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i/>
          <w:kern w:val="1"/>
          <w:sz w:val="28"/>
          <w:szCs w:val="28"/>
          <w:lang w:eastAsia="hi-IN" w:bidi="hi-IN"/>
        </w:rPr>
        <w:t>В течение семестра каждый магистрант должен исполнить дипломную концертную программу не менее 6 раз – в академических условиях и на различных концертных площадках.</w:t>
      </w:r>
    </w:p>
    <w:p w:rsidR="009D6518" w:rsidRPr="00BD54B9" w:rsidRDefault="00B14D57" w:rsidP="004B7601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Учет академических и концертных выступлений обучающихся ведется преподавателями по специальности. Основные сведения отражены в «Дневнике практики» (дата, место проведения, объем времени, репертуарный список). Результаты деятельности магистрантов должны отражаться в отчетах ведущих преподавателей, а также в годовом отчете заведующего кафедрой.</w:t>
      </w:r>
    </w:p>
    <w:p w:rsidR="00B14D57" w:rsidRPr="00BD54B9" w:rsidRDefault="00B14D57" w:rsidP="00FF3FE4">
      <w:pPr>
        <w:contextualSpacing/>
        <w:jc w:val="both"/>
        <w:rPr>
          <w:b/>
          <w:bCs/>
          <w:sz w:val="28"/>
          <w:szCs w:val="28"/>
        </w:rPr>
      </w:pPr>
    </w:p>
    <w:p w:rsidR="004B7601" w:rsidRDefault="004B7601" w:rsidP="004B7601">
      <w:pPr>
        <w:pStyle w:val="33"/>
        <w:spacing w:after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782958">
        <w:rPr>
          <w:b/>
          <w:sz w:val="28"/>
          <w:szCs w:val="28"/>
        </w:rPr>
        <w:t>5. Организация контроля знаний</w:t>
      </w:r>
    </w:p>
    <w:p w:rsidR="004B7601" w:rsidRPr="00BD54B9" w:rsidRDefault="004B7601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В течение семестра каждый магистрант должен выступить в академических и концертных условиях не менее 6 раз с исполнением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произведений дипломной программы – как с отдельными произведениями, так и с полной программой.</w:t>
      </w:r>
    </w:p>
    <w:p w:rsidR="004B7601" w:rsidRPr="00BD54B9" w:rsidRDefault="004B7601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Учет концертных выступлений обучающихся ведется преподавателями по специальности. Основные сведения отражены в «Дневнике практики» (дата, место проведения, объем времени, репертуарный список). Результаты деятельности магистрантов должны отражаться в отчетах ведущих преподавателей, а также в годовом отчете заведующего кафедрой.</w:t>
      </w:r>
    </w:p>
    <w:p w:rsidR="004B7601" w:rsidRPr="00BD54B9" w:rsidRDefault="004B7601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В течение семестра магистрант проходит межсессионну</w:t>
      </w:r>
      <w:r>
        <w:rPr>
          <w:rFonts w:eastAsia="SimSun" w:cs="Mangal"/>
          <w:kern w:val="1"/>
          <w:sz w:val="28"/>
          <w:szCs w:val="28"/>
          <w:lang w:eastAsia="hi-IN" w:bidi="hi-IN"/>
        </w:rPr>
        <w:t>ю аттестацию (в марте – апреле).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BD54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 xml:space="preserve">В процессе прохождения практики преподаватель направляет, </w:t>
      </w:r>
      <w:r w:rsidRPr="00BD54B9">
        <w:rPr>
          <w:rFonts w:eastAsia="TimesNewRomanPSMT"/>
          <w:kern w:val="1"/>
          <w:sz w:val="28"/>
          <w:szCs w:val="28"/>
          <w:lang w:eastAsia="hi-IN" w:bidi="hi-IN"/>
        </w:rPr>
        <w:t>координирует и анализирует конкретные действия учащихся, систематически контролируя учебную деятельность, а также ведет учет выступлений магистрантов.</w:t>
      </w:r>
    </w:p>
    <w:p w:rsidR="004B7601" w:rsidRPr="00BD54B9" w:rsidRDefault="004B7601" w:rsidP="004B7601">
      <w:pPr>
        <w:widowControl w:val="0"/>
        <w:suppressAutoHyphens/>
        <w:overflowPunct w:val="0"/>
        <w:autoSpaceDE w:val="0"/>
        <w:spacing w:line="360" w:lineRule="auto"/>
        <w:ind w:firstLine="709"/>
        <w:contextualSpacing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kern w:val="1"/>
          <w:sz w:val="28"/>
          <w:szCs w:val="28"/>
          <w:lang w:eastAsia="hi-IN" w:bidi="hi-IN"/>
        </w:rPr>
        <w:t>На промежуточной аттестации магистрант предъявляет «Дневник преддипломной практики» с отзывами руководителя практики.</w:t>
      </w:r>
    </w:p>
    <w:p w:rsidR="004B7601" w:rsidRPr="00BD54B9" w:rsidRDefault="004B7601" w:rsidP="004B7601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BD54B9">
        <w:rPr>
          <w:color w:val="000000"/>
          <w:kern w:val="1"/>
          <w:sz w:val="28"/>
          <w:szCs w:val="28"/>
          <w:lang w:eastAsia="hi-IN" w:bidi="hi-IN"/>
        </w:rPr>
        <w:t xml:space="preserve">Требования к </w:t>
      </w:r>
      <w:r>
        <w:rPr>
          <w:color w:val="000000"/>
          <w:kern w:val="1"/>
          <w:sz w:val="28"/>
          <w:szCs w:val="28"/>
          <w:lang w:eastAsia="hi-IN" w:bidi="hi-IN"/>
        </w:rPr>
        <w:t>магистранту</w:t>
      </w:r>
      <w:r w:rsidRPr="00BD54B9">
        <w:rPr>
          <w:color w:val="000000"/>
          <w:kern w:val="1"/>
          <w:sz w:val="28"/>
          <w:szCs w:val="28"/>
          <w:lang w:eastAsia="hi-IN" w:bidi="hi-IN"/>
        </w:rPr>
        <w:t>:</w:t>
      </w:r>
    </w:p>
    <w:p w:rsidR="004B7601" w:rsidRPr="00BD54B9" w:rsidRDefault="004B7601" w:rsidP="004B7601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color w:val="000000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>– предоставление «Дневника практики» с обязательными отзывами руководителя практики;</w:t>
      </w:r>
    </w:p>
    <w:p w:rsidR="004B7601" w:rsidRPr="00BD54B9" w:rsidRDefault="004B7601" w:rsidP="004B7601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color w:val="000000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>– предоставление отзывов руководителей учреждений и организаций, в которых проводились концертные выступления;</w:t>
      </w:r>
    </w:p>
    <w:p w:rsidR="004B7601" w:rsidRPr="00BD54B9" w:rsidRDefault="004B7601" w:rsidP="004B7601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color w:val="000000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color w:val="000000"/>
          <w:kern w:val="1"/>
          <w:sz w:val="28"/>
          <w:szCs w:val="28"/>
          <w:lang w:eastAsia="hi-IN" w:bidi="hi-IN"/>
        </w:rPr>
        <w:t>– предоставление грамот, дипломов и благодарственных писем, отзывов прессы (если таковые имеются).</w:t>
      </w:r>
    </w:p>
    <w:p w:rsidR="004B7601" w:rsidRPr="00BD54B9" w:rsidRDefault="004B7601" w:rsidP="004B7601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eastAsia="TimesNewRomanPSMT"/>
          <w:kern w:val="1"/>
          <w:sz w:val="28"/>
          <w:szCs w:val="28"/>
          <w:lang w:eastAsia="hi-IN" w:bidi="hi-IN"/>
        </w:rPr>
      </w:pPr>
      <w:r w:rsidRPr="00BD54B9">
        <w:rPr>
          <w:rFonts w:eastAsia="TimesNewRomanPSMT"/>
          <w:kern w:val="1"/>
          <w:sz w:val="28"/>
          <w:szCs w:val="28"/>
          <w:lang w:eastAsia="hi-IN" w:bidi="hi-IN"/>
        </w:rPr>
        <w:t>Оценки результатов учебной деятельности магистрантов осуществляются по следующим критериям:</w:t>
      </w:r>
    </w:p>
    <w:p w:rsidR="004B7601" w:rsidRPr="00BD54B9" w:rsidRDefault="004B7601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На 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«отлично»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оценивается:</w:t>
      </w:r>
    </w:p>
    <w:p w:rsidR="004B7601" w:rsidRPr="00BD54B9" w:rsidRDefault="004B7601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достаточное большое количество выступлений, соответствующее уровню требований по дисциплине;</w:t>
      </w:r>
    </w:p>
    <w:p w:rsidR="004B7601" w:rsidRPr="00BD54B9" w:rsidRDefault="004B7601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– качество выступлений, в которых на достаточно высоком уровне проявляются технические, содержательные и артистические свойства игры магистранта. Исполнение должно отличаться свободой интерпретаторского подхода, ясным представлением о стилевых задачах, виртуозностью и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эмоциональной наполненностью;</w:t>
      </w:r>
    </w:p>
    <w:p w:rsidR="004B7601" w:rsidRPr="00BD54B9" w:rsidRDefault="004B7601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положительный отзыв руководителей практики.</w:t>
      </w:r>
    </w:p>
    <w:p w:rsidR="004B7601" w:rsidRPr="00BD54B9" w:rsidRDefault="004B7601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На 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«хорошо»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оценивается:</w:t>
      </w:r>
    </w:p>
    <w:p w:rsidR="004B7601" w:rsidRPr="00BD54B9" w:rsidRDefault="004B7601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– достаточное большое количество выступлений, соответствующее уровню требований по дисциплине; </w:t>
      </w:r>
    </w:p>
    <w:p w:rsidR="004B7601" w:rsidRPr="00BD54B9" w:rsidRDefault="004B7601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качество выступлений, показывающее хорошую профессиональную готовность программы при недостаточно ярко выявленных художественных и артистических качествах;</w:t>
      </w:r>
    </w:p>
    <w:p w:rsidR="004B7601" w:rsidRPr="00BD54B9" w:rsidRDefault="004B7601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положительный отзыв руководителей практики.</w:t>
      </w:r>
    </w:p>
    <w:p w:rsidR="004B7601" w:rsidRPr="00BD54B9" w:rsidRDefault="004B7601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На </w:t>
      </w:r>
      <w:r w:rsidRPr="00BD54B9">
        <w:rPr>
          <w:rFonts w:eastAsia="SimSun" w:cs="Mangal"/>
          <w:b/>
          <w:kern w:val="1"/>
          <w:sz w:val="28"/>
          <w:szCs w:val="28"/>
          <w:lang w:eastAsia="hi-IN" w:bidi="hi-IN"/>
        </w:rPr>
        <w:t>«уд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овлетворительно»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оценивается:</w:t>
      </w:r>
    </w:p>
    <w:p w:rsidR="004B7601" w:rsidRPr="00BD54B9" w:rsidRDefault="004B7601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ограниченное количество выступлений;</w:t>
      </w:r>
    </w:p>
    <w:p w:rsidR="004B7601" w:rsidRPr="00BD54B9" w:rsidRDefault="004B7601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качество выступлений, в котором явно видны погрешности технического или содержательного плана при освоении основных профессиональных задач;</w:t>
      </w:r>
    </w:p>
    <w:p w:rsidR="004B7601" w:rsidRPr="00BD54B9" w:rsidRDefault="004B7601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положительный отзыв руководителей практики.</w:t>
      </w:r>
    </w:p>
    <w:p w:rsidR="004B7601" w:rsidRPr="00BD54B9" w:rsidRDefault="004B7601" w:rsidP="004B7601">
      <w:pPr>
        <w:pStyle w:val="a3"/>
        <w:spacing w:line="360" w:lineRule="auto"/>
        <w:ind w:firstLine="709"/>
        <w:rPr>
          <w:sz w:val="28"/>
          <w:szCs w:val="28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Недостаточное количество выступлений, а также наличие выступлений, в которых не проявлены вышеперечисленные качества, оценивается как </w:t>
      </w:r>
      <w:r w:rsidRPr="00BD54B9">
        <w:rPr>
          <w:rFonts w:eastAsia="SimSun" w:cs="Mangal"/>
          <w:b/>
          <w:kern w:val="1"/>
          <w:sz w:val="28"/>
          <w:szCs w:val="28"/>
          <w:lang w:eastAsia="hi-IN" w:bidi="hi-IN"/>
        </w:rPr>
        <w:t>неудовлетворительное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.</w:t>
      </w:r>
    </w:p>
    <w:p w:rsidR="004B7601" w:rsidRDefault="004B7601" w:rsidP="004B7601">
      <w:pPr>
        <w:tabs>
          <w:tab w:val="left" w:pos="289"/>
        </w:tabs>
        <w:ind w:left="-567" w:right="283" w:firstLine="567"/>
        <w:jc w:val="center"/>
        <w:rPr>
          <w:b/>
          <w:sz w:val="28"/>
          <w:szCs w:val="28"/>
        </w:rPr>
      </w:pPr>
    </w:p>
    <w:p w:rsidR="004B7601" w:rsidRDefault="004B7601" w:rsidP="004B7601">
      <w:pPr>
        <w:tabs>
          <w:tab w:val="left" w:pos="289"/>
        </w:tabs>
        <w:ind w:left="-567" w:right="283" w:firstLine="567"/>
        <w:jc w:val="center"/>
        <w:rPr>
          <w:b/>
          <w:sz w:val="28"/>
          <w:szCs w:val="28"/>
        </w:rPr>
      </w:pPr>
      <w:r w:rsidRPr="007C5BDD">
        <w:rPr>
          <w:b/>
          <w:sz w:val="28"/>
          <w:szCs w:val="28"/>
        </w:rPr>
        <w:t>6. Материально-техническое обеспечение дисциплины</w:t>
      </w:r>
    </w:p>
    <w:p w:rsidR="004B7601" w:rsidRPr="007C5BDD" w:rsidRDefault="004B7601" w:rsidP="004B7601">
      <w:pPr>
        <w:tabs>
          <w:tab w:val="left" w:pos="289"/>
        </w:tabs>
        <w:ind w:left="-567" w:right="283" w:firstLine="567"/>
        <w:jc w:val="center"/>
        <w:rPr>
          <w:b/>
          <w:sz w:val="28"/>
          <w:szCs w:val="28"/>
        </w:rPr>
      </w:pPr>
    </w:p>
    <w:p w:rsidR="004B7601" w:rsidRPr="00CE03D1" w:rsidRDefault="004B7601" w:rsidP="004B7601">
      <w:pPr>
        <w:spacing w:line="360" w:lineRule="auto"/>
        <w:ind w:firstLine="709"/>
        <w:jc w:val="both"/>
        <w:rPr>
          <w:sz w:val="28"/>
          <w:szCs w:val="28"/>
        </w:rPr>
      </w:pPr>
      <w:r w:rsidRPr="00CE03D1">
        <w:rPr>
          <w:sz w:val="28"/>
          <w:szCs w:val="28"/>
        </w:rPr>
        <w:t>Аудитория №19 для проведения индивидуальных занятий и консультаций, текущего контроля и промежуточной аттестации, самостоятельной работы). Рояль «Рениш» - 1 шт., стол – 1 шт., стул – 1 шт.</w:t>
      </w:r>
    </w:p>
    <w:p w:rsidR="004B7601" w:rsidRPr="00CE03D1" w:rsidRDefault="004B7601" w:rsidP="004B7601">
      <w:pPr>
        <w:spacing w:line="360" w:lineRule="auto"/>
        <w:ind w:firstLine="709"/>
        <w:jc w:val="both"/>
        <w:rPr>
          <w:sz w:val="28"/>
          <w:szCs w:val="28"/>
        </w:rPr>
      </w:pPr>
      <w:r w:rsidRPr="00CE03D1">
        <w:rPr>
          <w:sz w:val="28"/>
          <w:szCs w:val="28"/>
        </w:rPr>
        <w:t>Аудитория №20 для проведения индивидуальных занятий и консультаций, текущего контроля и промежуточной аттестации, самостоятельной работы). Рояль «Рениш» - 1 шт., стол – 1 шт., стул – 6 шт., шкаф для документов – 1 шт.</w:t>
      </w:r>
    </w:p>
    <w:p w:rsidR="004B7601" w:rsidRPr="00CE03D1" w:rsidRDefault="004B7601" w:rsidP="004B7601">
      <w:pPr>
        <w:spacing w:line="360" w:lineRule="auto"/>
        <w:ind w:firstLine="709"/>
        <w:jc w:val="both"/>
        <w:rPr>
          <w:sz w:val="28"/>
          <w:szCs w:val="28"/>
        </w:rPr>
      </w:pPr>
      <w:r w:rsidRPr="00CE03D1">
        <w:rPr>
          <w:sz w:val="28"/>
          <w:szCs w:val="28"/>
        </w:rPr>
        <w:t xml:space="preserve">Аудитория №23 для проведения индивидуальных занятий и консультаций, текущего контроля и промежуточной аттестации, </w:t>
      </w:r>
      <w:r w:rsidRPr="00CE03D1">
        <w:rPr>
          <w:sz w:val="28"/>
          <w:szCs w:val="28"/>
        </w:rPr>
        <w:lastRenderedPageBreak/>
        <w:t>самостоятельной работы). Рояль «Вейнбах» - 1 шт., шкаф для документов – 1 шт., стол – 1 шт., стул – 1 шт.</w:t>
      </w:r>
    </w:p>
    <w:p w:rsidR="004B7601" w:rsidRPr="00CE03D1" w:rsidRDefault="004B7601" w:rsidP="004B7601">
      <w:pPr>
        <w:spacing w:line="360" w:lineRule="auto"/>
        <w:ind w:firstLine="709"/>
        <w:jc w:val="both"/>
        <w:rPr>
          <w:sz w:val="28"/>
          <w:szCs w:val="28"/>
        </w:rPr>
      </w:pPr>
      <w:r w:rsidRPr="00CE03D1">
        <w:rPr>
          <w:sz w:val="28"/>
          <w:szCs w:val="28"/>
        </w:rPr>
        <w:t>Аудитория №32 для проведения индивидуальных занятий и консультаций, текущего контроля и промежуточной аттестации, самостоятельной работы). Рояль «Рениш» - 1шт., стул – 8 шт., стол – 1шт., шкаф для документов – 3шт., проигрыватель – 1шт., колонки – 1шт., магнитофон – 1шт., пульт – 1шт., телевизор – 1шт.</w:t>
      </w:r>
    </w:p>
    <w:p w:rsidR="004B7601" w:rsidRPr="00CE03D1" w:rsidRDefault="004B7601" w:rsidP="004B7601">
      <w:pPr>
        <w:spacing w:line="360" w:lineRule="auto"/>
        <w:ind w:firstLine="709"/>
        <w:jc w:val="both"/>
        <w:rPr>
          <w:sz w:val="28"/>
          <w:szCs w:val="28"/>
        </w:rPr>
      </w:pPr>
      <w:r w:rsidRPr="00CE03D1">
        <w:rPr>
          <w:sz w:val="28"/>
          <w:szCs w:val="28"/>
        </w:rPr>
        <w:t xml:space="preserve">Малый зал (98 мест) (для проведения мелкогрупповых занятий и консультаций, текущего контроля и промежуточной аттестации, самостоятельной работы). Концертные рояли 2 шт. -  </w:t>
      </w:r>
      <w:r w:rsidRPr="00CE03D1">
        <w:rPr>
          <w:sz w:val="28"/>
          <w:szCs w:val="28"/>
          <w:lang w:val="en-US"/>
        </w:rPr>
        <w:t>Boston</w:t>
      </w:r>
      <w:r w:rsidRPr="00CE03D1">
        <w:rPr>
          <w:sz w:val="28"/>
          <w:szCs w:val="28"/>
        </w:rPr>
        <w:t xml:space="preserve">, пианино </w:t>
      </w:r>
      <w:r w:rsidRPr="00CE03D1">
        <w:rPr>
          <w:sz w:val="28"/>
          <w:szCs w:val="28"/>
          <w:lang w:val="en-US"/>
        </w:rPr>
        <w:t>Essex</w:t>
      </w:r>
      <w:r w:rsidRPr="00CE03D1">
        <w:rPr>
          <w:sz w:val="28"/>
          <w:szCs w:val="28"/>
        </w:rPr>
        <w:t>.</w:t>
      </w:r>
    </w:p>
    <w:p w:rsidR="004B7601" w:rsidRPr="00CE03D1" w:rsidRDefault="004B7601" w:rsidP="004B7601">
      <w:pPr>
        <w:spacing w:line="360" w:lineRule="auto"/>
        <w:ind w:firstLine="709"/>
        <w:jc w:val="both"/>
        <w:rPr>
          <w:sz w:val="28"/>
          <w:szCs w:val="28"/>
        </w:rPr>
      </w:pPr>
      <w:r w:rsidRPr="00CE03D1">
        <w:rPr>
          <w:sz w:val="28"/>
          <w:szCs w:val="28"/>
        </w:rPr>
        <w:t xml:space="preserve">Аудитория №64 (для проведения индивидуальных занятий и консультаций, текущего контроля и промежуточной аттестации, самостоятельной работы). Пианино </w:t>
      </w:r>
      <w:r w:rsidRPr="00CE03D1">
        <w:rPr>
          <w:sz w:val="28"/>
          <w:szCs w:val="28"/>
          <w:lang w:val="en-US"/>
        </w:rPr>
        <w:t>Essex</w:t>
      </w:r>
      <w:r w:rsidRPr="00CE03D1">
        <w:rPr>
          <w:sz w:val="28"/>
          <w:szCs w:val="28"/>
        </w:rPr>
        <w:t xml:space="preserve"> – 1шт., пульт – 1шт., банкетка – 2шт., стул – 6шт.</w:t>
      </w:r>
    </w:p>
    <w:p w:rsidR="004B7601" w:rsidRPr="008F12B4" w:rsidRDefault="004B7601" w:rsidP="004B7601">
      <w:pPr>
        <w:pStyle w:val="a3"/>
        <w:spacing w:line="360" w:lineRule="auto"/>
        <w:ind w:firstLine="709"/>
        <w:rPr>
          <w:sz w:val="28"/>
          <w:szCs w:val="28"/>
        </w:rPr>
      </w:pPr>
      <w:r w:rsidRPr="008F12B4">
        <w:rPr>
          <w:sz w:val="28"/>
          <w:szCs w:val="28"/>
        </w:rPr>
        <w:t>Аудитория №16 (библиотека) (для самостоятельной работы). Компьютеры – 5 шт., стол – 14 шт., стул – 28 шт., копировальный аппарат – 1 шт.</w:t>
      </w:r>
    </w:p>
    <w:p w:rsidR="004B7601" w:rsidRPr="008F12B4" w:rsidRDefault="004B7601" w:rsidP="004B7601">
      <w:pPr>
        <w:pStyle w:val="a3"/>
        <w:spacing w:line="360" w:lineRule="auto"/>
        <w:ind w:firstLine="709"/>
        <w:rPr>
          <w:b/>
          <w:bCs/>
          <w:sz w:val="28"/>
          <w:szCs w:val="28"/>
        </w:rPr>
      </w:pPr>
      <w:r w:rsidRPr="008F12B4">
        <w:rPr>
          <w:sz w:val="28"/>
          <w:szCs w:val="28"/>
        </w:rPr>
        <w:t>Аудитория №45 (для самостоятельной работы). Кафедра 1шт., стол – 3шт., стул – 15шт., лестница 2 ступени – 1шт., банкетки – 2шт., компьютер – 2шт., стенд – 1шт.</w:t>
      </w:r>
    </w:p>
    <w:p w:rsidR="004B7601" w:rsidRPr="00B05F3C" w:rsidRDefault="004B7601" w:rsidP="004B7601">
      <w:pPr>
        <w:pStyle w:val="a3"/>
        <w:spacing w:line="360" w:lineRule="auto"/>
        <w:ind w:firstLine="709"/>
        <w:rPr>
          <w:sz w:val="28"/>
          <w:szCs w:val="28"/>
        </w:rPr>
      </w:pPr>
      <w:r w:rsidRPr="00B05F3C">
        <w:rPr>
          <w:sz w:val="28"/>
          <w:szCs w:val="28"/>
        </w:rPr>
        <w:t xml:space="preserve">Малый зал (98 мест) (для проведения мелкогрупповых занятий и консультаций, текущего контроля и промежуточной аттестации, самостоятельной работы). Концертные рояли 2 шт. -  </w:t>
      </w:r>
      <w:r w:rsidRPr="00B05F3C">
        <w:rPr>
          <w:sz w:val="28"/>
          <w:szCs w:val="28"/>
          <w:lang w:val="en-US"/>
        </w:rPr>
        <w:t>Boston</w:t>
      </w:r>
      <w:r w:rsidRPr="00B05F3C">
        <w:rPr>
          <w:sz w:val="28"/>
          <w:szCs w:val="28"/>
        </w:rPr>
        <w:t xml:space="preserve">, пианино </w:t>
      </w:r>
      <w:r w:rsidRPr="00B05F3C">
        <w:rPr>
          <w:sz w:val="28"/>
          <w:szCs w:val="28"/>
          <w:lang w:val="en-US"/>
        </w:rPr>
        <w:t>Essex</w:t>
      </w:r>
      <w:r w:rsidRPr="00B05F3C">
        <w:rPr>
          <w:sz w:val="28"/>
          <w:szCs w:val="28"/>
        </w:rPr>
        <w:t xml:space="preserve">. </w:t>
      </w:r>
    </w:p>
    <w:p w:rsidR="004B7601" w:rsidRDefault="004B7601" w:rsidP="004B7601">
      <w:pPr>
        <w:spacing w:line="276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:rsidR="004B7601" w:rsidRDefault="004B7601" w:rsidP="004B7601">
      <w:pPr>
        <w:spacing w:line="276" w:lineRule="auto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661D2E">
        <w:rPr>
          <w:b/>
          <w:bCs/>
          <w:sz w:val="28"/>
          <w:szCs w:val="28"/>
        </w:rPr>
        <w:t>. Учебно – методическое и инфор</w:t>
      </w:r>
      <w:r>
        <w:rPr>
          <w:b/>
          <w:bCs/>
          <w:sz w:val="28"/>
          <w:szCs w:val="28"/>
        </w:rPr>
        <w:t>мационное обеспечение практики</w:t>
      </w:r>
    </w:p>
    <w:p w:rsidR="004B7601" w:rsidRPr="00782958" w:rsidRDefault="004B7601" w:rsidP="004B7601">
      <w:pPr>
        <w:spacing w:line="276" w:lineRule="auto"/>
        <w:ind w:firstLine="567"/>
        <w:contextualSpacing/>
        <w:jc w:val="center"/>
        <w:rPr>
          <w:bCs/>
          <w:sz w:val="28"/>
          <w:szCs w:val="28"/>
          <w:u w:val="single"/>
        </w:rPr>
      </w:pPr>
      <w:r w:rsidRPr="00782958">
        <w:rPr>
          <w:bCs/>
          <w:sz w:val="28"/>
          <w:szCs w:val="28"/>
          <w:u w:val="single"/>
        </w:rPr>
        <w:t>Основная:</w:t>
      </w:r>
    </w:p>
    <w:p w:rsidR="004B7601" w:rsidRPr="00782958" w:rsidRDefault="004B7601" w:rsidP="004B7601">
      <w:pPr>
        <w:numPr>
          <w:ilvl w:val="0"/>
          <w:numId w:val="4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82958">
        <w:rPr>
          <w:i/>
          <w:sz w:val="28"/>
          <w:szCs w:val="28"/>
        </w:rPr>
        <w:t>Амон, Р.</w:t>
      </w:r>
      <w:r w:rsidRPr="00782958">
        <w:rPr>
          <w:sz w:val="28"/>
          <w:szCs w:val="28"/>
        </w:rPr>
        <w:t xml:space="preserve">   Пласидо Доминго [Текст] : гений мировой сцены / Р. Амон ; Пер. с исп. А.Миролюбовой, А.Горбовой. - СПб. : Азбука-Аттикус, 2012. - 352 с. - ISBN 978-5-389-02545-5 : 445-75.</w:t>
      </w:r>
    </w:p>
    <w:p w:rsidR="004B7601" w:rsidRPr="00782958" w:rsidRDefault="004B7601" w:rsidP="004B7601">
      <w:pPr>
        <w:numPr>
          <w:ilvl w:val="0"/>
          <w:numId w:val="4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82958">
        <w:rPr>
          <w:i/>
          <w:sz w:val="28"/>
          <w:szCs w:val="28"/>
        </w:rPr>
        <w:lastRenderedPageBreak/>
        <w:t>Багрунов, В.П.</w:t>
      </w:r>
      <w:r w:rsidRPr="00782958">
        <w:rPr>
          <w:sz w:val="28"/>
          <w:szCs w:val="28"/>
        </w:rPr>
        <w:t xml:space="preserve">   Азбука владения голосом [Текст] : Методика, основанная на раскрытии трех секретов феномена Шаляпина / В. П. Багрунов. - Санкт-Петербург : Композитор, 2010. - 220 с. : ил. - ISBN 978-5-7379-0437-1 : 204-50.</w:t>
      </w:r>
    </w:p>
    <w:p w:rsidR="004B7601" w:rsidRPr="00782958" w:rsidRDefault="004B7601" w:rsidP="004B7601">
      <w:pPr>
        <w:numPr>
          <w:ilvl w:val="0"/>
          <w:numId w:val="4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82958">
        <w:rPr>
          <w:i/>
          <w:sz w:val="28"/>
          <w:szCs w:val="28"/>
        </w:rPr>
        <w:t>Белецкая, В.К.</w:t>
      </w:r>
      <w:r w:rsidRPr="00782958">
        <w:rPr>
          <w:sz w:val="28"/>
          <w:szCs w:val="28"/>
        </w:rPr>
        <w:t xml:space="preserve">    Путешествующий голос. Развитие речевого и вокального диапазона [Текст] : Учебное пособие с видеоприложением упражнений / В. К. Белецкая. - Санкт-Петербург : Композитор, 2011. - 84 с. : ил. + видеоприложение (DVD) упражнений. - ISBN 978-5-7379-0482-1 : 254-50.</w:t>
      </w:r>
    </w:p>
    <w:p w:rsidR="004B7601" w:rsidRPr="00782958" w:rsidRDefault="004B7601" w:rsidP="004B7601">
      <w:pPr>
        <w:numPr>
          <w:ilvl w:val="0"/>
          <w:numId w:val="4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82958">
        <w:rPr>
          <w:i/>
          <w:sz w:val="28"/>
          <w:szCs w:val="28"/>
        </w:rPr>
        <w:t>Булыгин, А.К.</w:t>
      </w:r>
      <w:r w:rsidRPr="00782958">
        <w:rPr>
          <w:sz w:val="28"/>
          <w:szCs w:val="28"/>
        </w:rPr>
        <w:t xml:space="preserve"> Карузо [Текст] / А.К.Булыгин. – Москва: Молодая гвардия, 2010. – 438 [10] с.: ил. – (Жизнь замечательных людей; сер. биогр.; вып. 1264).</w:t>
      </w:r>
    </w:p>
    <w:p w:rsidR="004B7601" w:rsidRPr="00782958" w:rsidRDefault="004B7601" w:rsidP="004B7601">
      <w:pPr>
        <w:numPr>
          <w:ilvl w:val="0"/>
          <w:numId w:val="4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82958">
        <w:rPr>
          <w:sz w:val="28"/>
          <w:szCs w:val="28"/>
        </w:rPr>
        <w:t>Развитие адаптационного потенциала в условиях современной России и изменяющегося мира [Текст]: Материалы Международной научно-практической конференции 26-27 апреля 2010 г.Астрахань /Сост. И.Н.Рахманова, М.Г.Голубева.- Астрахань: Издательский дом «Астраханский университет», 2010.- 224 с.</w:t>
      </w:r>
    </w:p>
    <w:p w:rsidR="004B7601" w:rsidRPr="00782958" w:rsidRDefault="004B7601" w:rsidP="004B7601">
      <w:pPr>
        <w:numPr>
          <w:ilvl w:val="0"/>
          <w:numId w:val="4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82958">
        <w:rPr>
          <w:i/>
          <w:sz w:val="28"/>
          <w:szCs w:val="28"/>
        </w:rPr>
        <w:t>Ротенберг, А.М.</w:t>
      </w:r>
      <w:r w:rsidRPr="00782958">
        <w:rPr>
          <w:sz w:val="28"/>
          <w:szCs w:val="28"/>
        </w:rPr>
        <w:t xml:space="preserve">   Музыкальный компромисс [Текст] : Советы певцам и концертмейстерам оперы / А. М. Ротенберг. - Санкт-Петербург : Композитор, 2011. - 152 с. : нот., ил. </w:t>
      </w:r>
    </w:p>
    <w:p w:rsidR="004B7601" w:rsidRPr="00782958" w:rsidRDefault="004B7601" w:rsidP="004B7601">
      <w:pPr>
        <w:numPr>
          <w:ilvl w:val="0"/>
          <w:numId w:val="4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82958">
        <w:rPr>
          <w:i/>
          <w:sz w:val="28"/>
          <w:szCs w:val="28"/>
        </w:rPr>
        <w:t>Шаляпин, Ф.И.</w:t>
      </w:r>
      <w:r w:rsidRPr="00782958">
        <w:rPr>
          <w:sz w:val="28"/>
          <w:szCs w:val="28"/>
        </w:rPr>
        <w:t xml:space="preserve">   "Я был отчаянно провинциален..." [Текст] / Ф. И. Шаляпин. - М. : АСТ, 2013. - 509 с. - (Великие биографии). - ISBN 978-5-17-078054-9.</w:t>
      </w:r>
    </w:p>
    <w:p w:rsidR="004B7601" w:rsidRPr="00782958" w:rsidRDefault="004B7601" w:rsidP="004B7601">
      <w:pPr>
        <w:numPr>
          <w:ilvl w:val="0"/>
          <w:numId w:val="4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82958">
        <w:rPr>
          <w:i/>
          <w:sz w:val="28"/>
          <w:szCs w:val="28"/>
        </w:rPr>
        <w:t>Эрбштейн, М.С.</w:t>
      </w:r>
      <w:r w:rsidRPr="00782958">
        <w:rPr>
          <w:sz w:val="28"/>
          <w:szCs w:val="28"/>
        </w:rPr>
        <w:t xml:space="preserve">   Анатомия, физиология и гигиена дыхательных и голосовых органов [Текст] : курс для певцов и ораторов / М. С. Эрбштейн. - Изд-е 2-е. - М. : Либроком, 2012. - 216 с. : илл. - (Музыка: искусство, наука, мастерство). - ISBN 978-5-397-02679-6 : 314-08.</w:t>
      </w:r>
    </w:p>
    <w:p w:rsidR="004B7601" w:rsidRPr="00782958" w:rsidRDefault="004B7601" w:rsidP="004B760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B7601" w:rsidRPr="00782958" w:rsidRDefault="004B7601" w:rsidP="004B760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82958">
        <w:rPr>
          <w:b/>
          <w:sz w:val="28"/>
          <w:szCs w:val="28"/>
          <w:u w:val="single"/>
        </w:rPr>
        <w:t>Электронно-библиотечная система «Лань»</w:t>
      </w:r>
    </w:p>
    <w:p w:rsidR="004B7601" w:rsidRPr="00782958" w:rsidRDefault="004B7601" w:rsidP="004B7601">
      <w:pPr>
        <w:numPr>
          <w:ilvl w:val="0"/>
          <w:numId w:val="4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82958">
        <w:rPr>
          <w:i/>
          <w:sz w:val="28"/>
          <w:szCs w:val="28"/>
        </w:rPr>
        <w:t>Эрбштейн, М.С.</w:t>
      </w:r>
      <w:r w:rsidRPr="00782958">
        <w:rPr>
          <w:sz w:val="28"/>
          <w:szCs w:val="28"/>
        </w:rPr>
        <w:t xml:space="preserve">   Анатомия, физиология и гигиена дыхательных и голосовых органов [Текст] : курс для певцов и ораторов / М. С. Эрбштейн. - Изд-е 2-е. - М. : Либроком, 2012. - 216 с. : илл. - (Музыка: искусство, наука, мастерство). - ISBN 978-5-397-02679-6 : 314-08.</w:t>
      </w:r>
    </w:p>
    <w:p w:rsidR="000620AC" w:rsidRDefault="000620AC" w:rsidP="000620AC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Базы данных, информационно-справочные и поисковые системы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686"/>
      </w:tblGrid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Ссылка на информационный ресурс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разработки в электронной форме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Доступность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AC" w:rsidRDefault="006D6E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8" w:history="1">
              <w:r w:rsidR="000620AC">
                <w:rPr>
                  <w:rStyle w:val="af2"/>
                  <w:szCs w:val="28"/>
                  <w:lang w:eastAsia="en-US"/>
                </w:rPr>
                <w:t>http://www.edu.ru/</w:t>
              </w:r>
            </w:hyperlink>
          </w:p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Электронный федеральный портал «Российское образование»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AC" w:rsidRDefault="006D6E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9" w:history="1">
              <w:r w:rsidR="000620AC">
                <w:rPr>
                  <w:rStyle w:val="af2"/>
                  <w:szCs w:val="28"/>
                  <w:lang w:eastAsia="en-US"/>
                </w:rPr>
                <w:t>http://www.liart.ru/</w:t>
              </w:r>
            </w:hyperlink>
          </w:p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AC" w:rsidRDefault="006D6E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0" w:history="1">
              <w:r w:rsidR="000620AC">
                <w:rPr>
                  <w:rStyle w:val="af2"/>
                  <w:szCs w:val="28"/>
                  <w:lang w:eastAsia="en-US"/>
                </w:rPr>
                <w:t>http://</w:t>
              </w:r>
              <w:r w:rsidR="000620AC">
                <w:rPr>
                  <w:rStyle w:val="af2"/>
                  <w:szCs w:val="28"/>
                  <w:lang w:val="en-US" w:eastAsia="en-US"/>
                </w:rPr>
                <w:t>www</w:t>
              </w:r>
              <w:r w:rsidR="000620AC">
                <w:rPr>
                  <w:rStyle w:val="af2"/>
                  <w:szCs w:val="28"/>
                  <w:lang w:eastAsia="en-US"/>
                </w:rPr>
                <w:t>.e.lanbook.com</w:t>
              </w:r>
            </w:hyperlink>
          </w:p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ЭБС «Лань»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удаленного доступа для студентов консерватории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6D6E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1" w:history="1">
              <w:r w:rsidR="000620AC">
                <w:rPr>
                  <w:rStyle w:val="af2"/>
                  <w:szCs w:val="28"/>
                  <w:lang w:eastAsia="en-US"/>
                </w:rPr>
                <w:t>http://biblioclub.ru/index.php?page=main_ub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ЭБС Университетская библиотека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Свободный доступ с компьютеров локальной сети библиотеки института 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6D6E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2" w:history="1">
              <w:r w:rsidR="000620AC">
                <w:rPr>
                  <w:rStyle w:val="af2"/>
                  <w:szCs w:val="28"/>
                  <w:lang w:eastAsia="en-US"/>
                </w:rPr>
                <w:t>http://www.rism.info/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6D6E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3" w:history="1">
              <w:r w:rsidR="000620AC">
                <w:rPr>
                  <w:rStyle w:val="af2"/>
                  <w:szCs w:val="28"/>
                  <w:lang w:eastAsia="en-US"/>
                </w:rPr>
                <w:t>http://www.rilm.org/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RILM (Международный каталог литературы о музыке)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6D6E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4" w:history="1">
              <w:r w:rsidR="000620AC">
                <w:rPr>
                  <w:rStyle w:val="af2"/>
                  <w:szCs w:val="28"/>
                  <w:lang w:eastAsia="en-US"/>
                </w:rPr>
                <w:t>http://www.ripm.org/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RIPM (Международный каталог музыкальной периодики)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6D6E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5" w:history="1">
              <w:r w:rsidR="000620AC">
                <w:rPr>
                  <w:rStyle w:val="af2"/>
                  <w:szCs w:val="28"/>
                  <w:lang w:eastAsia="en-US"/>
                </w:rPr>
                <w:t>http://www.musenc.ru/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Музыкальная энциклопедия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6D6E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6" w:history="1">
              <w:r w:rsidR="000620AC">
                <w:rPr>
                  <w:rStyle w:val="af2"/>
                  <w:szCs w:val="28"/>
                  <w:lang w:eastAsia="en-US"/>
                </w:rPr>
                <w:t>http://notes.tarakanov.net/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Нотный архив Б. Тараканова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6D6E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7" w:history="1">
              <w:r w:rsidR="000620AC">
                <w:rPr>
                  <w:rStyle w:val="af2"/>
                  <w:szCs w:val="28"/>
                  <w:lang w:eastAsia="en-US"/>
                </w:rPr>
                <w:t>http://imslp.org/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0620AC" w:rsidTr="000620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C" w:rsidRDefault="006D6E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8" w:history="1">
              <w:r w:rsidR="000620AC">
                <w:rPr>
                  <w:rStyle w:val="af2"/>
                  <w:szCs w:val="28"/>
                  <w:lang w:eastAsia="en-US"/>
                </w:rPr>
                <w:t>http://yanko.lib.ru/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 Славы Янко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AC" w:rsidRDefault="00062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</w:t>
            </w:r>
          </w:p>
        </w:tc>
      </w:tr>
    </w:tbl>
    <w:p w:rsidR="009F51DB" w:rsidRDefault="009F51DB" w:rsidP="000620AC">
      <w:pPr>
        <w:spacing w:line="276" w:lineRule="auto"/>
        <w:jc w:val="both"/>
        <w:rPr>
          <w:b/>
          <w:iCs/>
          <w:sz w:val="28"/>
          <w:szCs w:val="28"/>
        </w:rPr>
      </w:pPr>
    </w:p>
    <w:p w:rsidR="004B7601" w:rsidRDefault="004B7601" w:rsidP="000620AC">
      <w:pPr>
        <w:spacing w:line="276" w:lineRule="auto"/>
        <w:jc w:val="both"/>
        <w:rPr>
          <w:b/>
          <w:iCs/>
          <w:sz w:val="28"/>
          <w:szCs w:val="28"/>
        </w:rPr>
      </w:pPr>
    </w:p>
    <w:p w:rsidR="000620AC" w:rsidRDefault="000620AC" w:rsidP="000620AC">
      <w:pPr>
        <w:spacing w:line="276" w:lineRule="auto"/>
        <w:jc w:val="both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lastRenderedPageBreak/>
        <w:t>программное</w:t>
      </w:r>
      <w:r>
        <w:rPr>
          <w:b/>
          <w:iCs/>
          <w:sz w:val="28"/>
          <w:szCs w:val="28"/>
          <w:lang w:val="en-US"/>
        </w:rPr>
        <w:t xml:space="preserve"> </w:t>
      </w:r>
      <w:r>
        <w:rPr>
          <w:b/>
          <w:iCs/>
          <w:sz w:val="28"/>
          <w:szCs w:val="28"/>
        </w:rPr>
        <w:t>обеспечение</w:t>
      </w:r>
    </w:p>
    <w:p w:rsidR="000620AC" w:rsidRDefault="000620AC" w:rsidP="000620AC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Браузеры</w:t>
      </w:r>
      <w:r>
        <w:rPr>
          <w:sz w:val="28"/>
          <w:szCs w:val="28"/>
          <w:lang w:val="en-US"/>
        </w:rPr>
        <w:t>: Google Chrome, Opera, Internet Explorer</w:t>
      </w:r>
    </w:p>
    <w:p w:rsidR="000620AC" w:rsidRDefault="000620AC" w:rsidP="000620AC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Word</w:t>
      </w:r>
    </w:p>
    <w:p w:rsidR="000620AC" w:rsidRDefault="000620AC" w:rsidP="000620AC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PowerPoint.</w:t>
      </w:r>
    </w:p>
    <w:p w:rsidR="000620AC" w:rsidRDefault="000620AC" w:rsidP="000620AC">
      <w:pPr>
        <w:spacing w:line="276" w:lineRule="auto"/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Avid Sibelius Academic.</w:t>
      </w:r>
    </w:p>
    <w:p w:rsidR="000620AC" w:rsidRPr="003976AB" w:rsidRDefault="000620AC" w:rsidP="000620AC">
      <w:pPr>
        <w:spacing w:line="276" w:lineRule="auto"/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Light</w:t>
      </w:r>
      <w:r w:rsidRPr="003976A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alloy</w:t>
      </w:r>
      <w:r w:rsidRPr="003976AB">
        <w:rPr>
          <w:sz w:val="28"/>
          <w:szCs w:val="28"/>
          <w:lang w:val="en-US"/>
        </w:rPr>
        <w:t xml:space="preserve"> 4.8</w:t>
      </w:r>
    </w:p>
    <w:p w:rsidR="000620AC" w:rsidRDefault="000620AC" w:rsidP="000620AC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Aimp</w:t>
      </w:r>
      <w:r>
        <w:rPr>
          <w:sz w:val="28"/>
          <w:szCs w:val="28"/>
        </w:rPr>
        <w:t xml:space="preserve"> 3.60</w:t>
      </w:r>
    </w:p>
    <w:p w:rsidR="00B14D57" w:rsidRPr="00BD54B9" w:rsidRDefault="00B14D57" w:rsidP="00FF3FE4">
      <w:pPr>
        <w:pStyle w:val="a3"/>
        <w:rPr>
          <w:sz w:val="28"/>
          <w:szCs w:val="28"/>
          <w:u w:val="single"/>
        </w:rPr>
      </w:pPr>
    </w:p>
    <w:p w:rsidR="00B14D57" w:rsidRDefault="00B14D57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Default="004B7601" w:rsidP="00FF3FE4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4B7601" w:rsidRPr="004B7601" w:rsidRDefault="004B7601" w:rsidP="004B7601">
      <w:pPr>
        <w:pStyle w:val="a3"/>
        <w:spacing w:line="360" w:lineRule="auto"/>
        <w:ind w:firstLine="709"/>
        <w:jc w:val="right"/>
        <w:rPr>
          <w:b/>
          <w:sz w:val="28"/>
          <w:szCs w:val="28"/>
        </w:rPr>
      </w:pPr>
      <w:r w:rsidRPr="004B7601">
        <w:rPr>
          <w:b/>
          <w:sz w:val="28"/>
          <w:szCs w:val="28"/>
        </w:rPr>
        <w:lastRenderedPageBreak/>
        <w:t>ПРИЛОЖЕНИЕ</w:t>
      </w:r>
    </w:p>
    <w:p w:rsidR="00A129AD" w:rsidRPr="00BD54B9" w:rsidRDefault="00685057" w:rsidP="004B7601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BD54B9">
        <w:rPr>
          <w:b/>
          <w:sz w:val="28"/>
          <w:szCs w:val="28"/>
        </w:rPr>
        <w:t>Методические рекомендации препо</w:t>
      </w:r>
      <w:r w:rsidR="00DE47D7" w:rsidRPr="00BD54B9">
        <w:rPr>
          <w:b/>
          <w:sz w:val="28"/>
          <w:szCs w:val="28"/>
        </w:rPr>
        <w:t>давателю и методические указания</w:t>
      </w:r>
      <w:r w:rsidRPr="00BD54B9">
        <w:rPr>
          <w:b/>
          <w:sz w:val="28"/>
          <w:szCs w:val="28"/>
        </w:rPr>
        <w:t xml:space="preserve"> по организации самостоятельной работы магистрантов</w:t>
      </w:r>
    </w:p>
    <w:p w:rsidR="00C47259" w:rsidRPr="00BD54B9" w:rsidRDefault="00C47259" w:rsidP="004B7601">
      <w:pPr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Преддипломная практика как подготовка к исполнению сольной концертной программы на Государственной итоговой аттестации включает решение нескольких взаимосвязанных задач. На первом месте находятся художественные задачи: проникновение в авторский замысел, передача глубины содержания исполняемого произведения. К психологическим задачам относятся умение погружаться в эмоционально-образный строй произведения, артистическая самоотдача и умение владеть собой, преодоление эстрадного волнения, нахождение оптимального сценического состояния, самоконтроль и способность корректировать свои действия в процессе исполнения. Организационные задачи предполагают умение планировать процесс работы над произведением, выбор методов и средств работы.</w:t>
      </w:r>
    </w:p>
    <w:p w:rsidR="00C47259" w:rsidRPr="00BD54B9" w:rsidRDefault="00C47259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Поскольку дисциплина «Преддипломная практика» в значительной степени основана на самостоятельной работе обучающегося, то одной из основных учебных задач магистранта становится приобретение необходимых навыков и умений, обеспечивающих осмысленную и эффективную работу над произведением для итогового концертного выступления.</w:t>
      </w:r>
    </w:p>
    <w:p w:rsidR="00C47259" w:rsidRPr="00BD54B9" w:rsidRDefault="00C47259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Организация самостоятельной работы магистранта включает ряд важных правил:</w:t>
      </w:r>
    </w:p>
    <w:p w:rsidR="00C47259" w:rsidRPr="00BD54B9" w:rsidRDefault="00C47259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овладение рациональными приемами самостоятельной работы и выполнение норм ежедневной профессиональной подготовки;</w:t>
      </w:r>
    </w:p>
    <w:p w:rsidR="00C47259" w:rsidRPr="00BD54B9" w:rsidRDefault="00C47259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формирование навыков предварительного ознакомления с произведением посредством чтения с листа и углубленной работы над художественным образом музыкального произведения в процессе работы с текстом;</w:t>
      </w:r>
    </w:p>
    <w:p w:rsidR="00C47259" w:rsidRPr="00BD54B9" w:rsidRDefault="00C47259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– овладение методами психологической саморегуляции при подготовке к концертному выступлению.</w:t>
      </w:r>
    </w:p>
    <w:p w:rsidR="00C47259" w:rsidRPr="00BD54B9" w:rsidRDefault="00C47259" w:rsidP="004B7601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28"/>
          <w:sz w:val="28"/>
          <w:szCs w:val="28"/>
          <w:lang w:eastAsia="hi-IN" w:bidi="hi-IN"/>
        </w:rPr>
        <w:t xml:space="preserve">Одним из первых условий эффективности процесса работы над </w:t>
      </w:r>
      <w:r w:rsidRPr="00BD54B9">
        <w:rPr>
          <w:rFonts w:eastAsia="SimSun" w:cs="Mangal"/>
          <w:kern w:val="28"/>
          <w:sz w:val="28"/>
          <w:szCs w:val="28"/>
          <w:lang w:eastAsia="hi-IN" w:bidi="hi-IN"/>
        </w:rPr>
        <w:lastRenderedPageBreak/>
        <w:t>художественным произведением является постоянная активизация всех компонентов комплекса музыкальных способностей (музыкального слуха, ритма, памяти, чувства формы, внимания, творческого воображения, видов творческого мышления).</w:t>
      </w:r>
      <w:r w:rsidRPr="00BD54B9">
        <w:rPr>
          <w:rFonts w:eastAsia="SimSun" w:cs="Mangal"/>
          <w:spacing w:val="-9"/>
          <w:kern w:val="28"/>
          <w:sz w:val="28"/>
          <w:szCs w:val="28"/>
          <w:lang w:eastAsia="hi-IN" w:bidi="hi-IN"/>
        </w:rPr>
        <w:t xml:space="preserve"> </w:t>
      </w:r>
      <w:r w:rsidRPr="00BD54B9">
        <w:rPr>
          <w:rFonts w:eastAsia="SimSun" w:cs="Mangal"/>
          <w:kern w:val="28"/>
          <w:sz w:val="28"/>
          <w:szCs w:val="28"/>
          <w:lang w:eastAsia="hi-IN" w:bidi="hi-IN"/>
        </w:rPr>
        <w:t>Не менее важно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 xml:space="preserve"> стремление к техническому совершенствованию, а также расширение  общего и специализированного кругозора.</w:t>
      </w:r>
      <w:r w:rsidRPr="00BD54B9">
        <w:rPr>
          <w:rFonts w:eastAsia="SimSun" w:cs="Mangal"/>
          <w:bCs/>
          <w:kern w:val="1"/>
          <w:sz w:val="28"/>
          <w:szCs w:val="28"/>
          <w:lang w:eastAsia="hi-IN" w:bidi="hi-IN"/>
        </w:rPr>
        <w:t xml:space="preserve"> Магистрант должен научиться </w:t>
      </w: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создавать собственную интерпретацию сочинения, самостоятельно готовить к концертному исполнению произведения разных жанров, планировать концертный процесс, пользоваться методами психологической и педагогической диагностики для решения исполнительских задач, анализировать собственное исполнение.</w:t>
      </w:r>
    </w:p>
    <w:p w:rsidR="00C47259" w:rsidRPr="00BD54B9" w:rsidRDefault="00C47259" w:rsidP="004B7601">
      <w:pPr>
        <w:widowControl w:val="0"/>
        <w:shd w:val="clear" w:color="auto" w:fill="FFFFFF"/>
        <w:suppressAutoHyphens/>
        <w:spacing w:line="360" w:lineRule="auto"/>
        <w:ind w:firstLine="709"/>
        <w:contextualSpacing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Характер работы над музыкальным произведением, продолжительность занятия, эффективность и результативность процесса зависят от теоретического запаса знаний магистранта, его эстетических установок, умения поставить цель и в связи с ней планировать самостоятельную работу в повседневном или целевом режимах. Данные установки носят психолого-педагогический характер и требуют психолого-педагогического оснащения.</w:t>
      </w:r>
    </w:p>
    <w:p w:rsidR="00C47259" w:rsidRPr="00BD54B9" w:rsidRDefault="00C47259" w:rsidP="004B7601">
      <w:pPr>
        <w:spacing w:line="360" w:lineRule="auto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BD54B9">
        <w:rPr>
          <w:rFonts w:eastAsia="SimSun" w:cs="Mangal"/>
          <w:kern w:val="1"/>
          <w:sz w:val="28"/>
          <w:szCs w:val="28"/>
          <w:lang w:eastAsia="hi-IN" w:bidi="hi-IN"/>
        </w:rPr>
        <w:t>Проблемы исполнительства освещены не только в методической литературе, но и в большом количестве источников по проблематике общей и музыкальной психологии.</w:t>
      </w:r>
    </w:p>
    <w:bookmarkEnd w:id="2"/>
    <w:p w:rsidR="009937DC" w:rsidRPr="00BD54B9" w:rsidRDefault="009937DC" w:rsidP="00FF3FE4">
      <w:pPr>
        <w:pStyle w:val="a3"/>
        <w:rPr>
          <w:b/>
          <w:sz w:val="28"/>
          <w:szCs w:val="28"/>
          <w:highlight w:val="yellow"/>
          <w:u w:val="single"/>
        </w:rPr>
      </w:pPr>
    </w:p>
    <w:sectPr w:rsidR="009937DC" w:rsidRPr="00BD54B9" w:rsidSect="00457C6D">
      <w:footerReference w:type="default" r:id="rId19"/>
      <w:pgSz w:w="11906" w:h="16838"/>
      <w:pgMar w:top="1134" w:right="850" w:bottom="1134" w:left="1418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41" w:rsidRDefault="00443B41" w:rsidP="005A12BD">
      <w:r>
        <w:separator/>
      </w:r>
    </w:p>
  </w:endnote>
  <w:endnote w:type="continuationSeparator" w:id="0">
    <w:p w:rsidR="00443B41" w:rsidRDefault="00443B41" w:rsidP="005A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162037"/>
      <w:docPartObj>
        <w:docPartGallery w:val="Page Numbers (Bottom of Page)"/>
        <w:docPartUnique/>
      </w:docPartObj>
    </w:sdtPr>
    <w:sdtEndPr/>
    <w:sdtContent>
      <w:p w:rsidR="00457C6D" w:rsidRDefault="00457C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0">
          <w:rPr>
            <w:noProof/>
          </w:rPr>
          <w:t>2</w:t>
        </w:r>
        <w:r>
          <w:fldChar w:fldCharType="end"/>
        </w:r>
      </w:p>
    </w:sdtContent>
  </w:sdt>
  <w:p w:rsidR="00B41671" w:rsidRDefault="00B4167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41" w:rsidRDefault="00443B41" w:rsidP="005A12BD">
      <w:r>
        <w:separator/>
      </w:r>
    </w:p>
  </w:footnote>
  <w:footnote w:type="continuationSeparator" w:id="0">
    <w:p w:rsidR="00443B41" w:rsidRDefault="00443B41" w:rsidP="005A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ED5"/>
    <w:multiLevelType w:val="hybridMultilevel"/>
    <w:tmpl w:val="B946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6F04"/>
    <w:multiLevelType w:val="hybridMultilevel"/>
    <w:tmpl w:val="6E2CF5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96759B6"/>
    <w:multiLevelType w:val="hybridMultilevel"/>
    <w:tmpl w:val="A956B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EF65D9"/>
    <w:multiLevelType w:val="hybridMultilevel"/>
    <w:tmpl w:val="E9E4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6F4"/>
    <w:multiLevelType w:val="hybridMultilevel"/>
    <w:tmpl w:val="9B3AA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D3C76"/>
    <w:multiLevelType w:val="hybridMultilevel"/>
    <w:tmpl w:val="68AC2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195C25"/>
    <w:multiLevelType w:val="hybridMultilevel"/>
    <w:tmpl w:val="ADB0BDA8"/>
    <w:lvl w:ilvl="0" w:tplc="4538F9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DFC"/>
    <w:multiLevelType w:val="hybridMultilevel"/>
    <w:tmpl w:val="94B6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27240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A53B04"/>
    <w:multiLevelType w:val="hybridMultilevel"/>
    <w:tmpl w:val="841468DC"/>
    <w:lvl w:ilvl="0" w:tplc="5E8C8E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F57"/>
    <w:multiLevelType w:val="hybridMultilevel"/>
    <w:tmpl w:val="A9F8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A4CCE"/>
    <w:multiLevelType w:val="hybridMultilevel"/>
    <w:tmpl w:val="833C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F72AE"/>
    <w:multiLevelType w:val="hybridMultilevel"/>
    <w:tmpl w:val="A5984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314C0A"/>
    <w:multiLevelType w:val="hybridMultilevel"/>
    <w:tmpl w:val="A14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F0D2B"/>
    <w:multiLevelType w:val="hybridMultilevel"/>
    <w:tmpl w:val="BA04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76DA5"/>
    <w:multiLevelType w:val="hybridMultilevel"/>
    <w:tmpl w:val="6368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42C9F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7E4337"/>
    <w:multiLevelType w:val="hybridMultilevel"/>
    <w:tmpl w:val="A7A042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6F55862"/>
    <w:multiLevelType w:val="hybridMultilevel"/>
    <w:tmpl w:val="D9B82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487D72">
      <w:numFmt w:val="bullet"/>
      <w:lvlText w:val="·"/>
      <w:lvlJc w:val="left"/>
      <w:pPr>
        <w:ind w:left="2149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7D572B"/>
    <w:multiLevelType w:val="hybridMultilevel"/>
    <w:tmpl w:val="83CE0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B2C0C49"/>
    <w:multiLevelType w:val="hybridMultilevel"/>
    <w:tmpl w:val="F4A4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46DA6"/>
    <w:multiLevelType w:val="hybridMultilevel"/>
    <w:tmpl w:val="AEEC0E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D68550C"/>
    <w:multiLevelType w:val="hybridMultilevel"/>
    <w:tmpl w:val="E146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D4169"/>
    <w:multiLevelType w:val="hybridMultilevel"/>
    <w:tmpl w:val="5B1E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F0700D1"/>
    <w:multiLevelType w:val="hybridMultilevel"/>
    <w:tmpl w:val="F2E8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53B0456D"/>
    <w:multiLevelType w:val="hybridMultilevel"/>
    <w:tmpl w:val="4F62C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746535"/>
    <w:multiLevelType w:val="hybridMultilevel"/>
    <w:tmpl w:val="FC7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11C3B"/>
    <w:multiLevelType w:val="hybridMultilevel"/>
    <w:tmpl w:val="898E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35FCB"/>
    <w:multiLevelType w:val="hybridMultilevel"/>
    <w:tmpl w:val="974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9389B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418CD"/>
    <w:multiLevelType w:val="hybridMultilevel"/>
    <w:tmpl w:val="61E28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9A0329"/>
    <w:multiLevelType w:val="hybridMultilevel"/>
    <w:tmpl w:val="4E9402A2"/>
    <w:lvl w:ilvl="0" w:tplc="7AA20BF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9390CDA"/>
    <w:multiLevelType w:val="hybridMultilevel"/>
    <w:tmpl w:val="552A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973B3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9095C"/>
    <w:multiLevelType w:val="hybridMultilevel"/>
    <w:tmpl w:val="6A62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595788"/>
    <w:multiLevelType w:val="hybridMultilevel"/>
    <w:tmpl w:val="8B44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776460"/>
    <w:multiLevelType w:val="hybridMultilevel"/>
    <w:tmpl w:val="FAEA94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0CE615B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CE958C4"/>
    <w:multiLevelType w:val="hybridMultilevel"/>
    <w:tmpl w:val="C43A9BEE"/>
    <w:lvl w:ilvl="0" w:tplc="88C221E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F69327E"/>
    <w:multiLevelType w:val="hybridMultilevel"/>
    <w:tmpl w:val="75AC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7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14"/>
  </w:num>
  <w:num w:numId="8">
    <w:abstractNumId w:val="7"/>
  </w:num>
  <w:num w:numId="9">
    <w:abstractNumId w:val="44"/>
  </w:num>
  <w:num w:numId="10">
    <w:abstractNumId w:val="11"/>
  </w:num>
  <w:num w:numId="11">
    <w:abstractNumId w:val="2"/>
  </w:num>
  <w:num w:numId="12">
    <w:abstractNumId w:val="33"/>
  </w:num>
  <w:num w:numId="13">
    <w:abstractNumId w:val="17"/>
  </w:num>
  <w:num w:numId="14">
    <w:abstractNumId w:val="6"/>
  </w:num>
  <w:num w:numId="15">
    <w:abstractNumId w:val="34"/>
  </w:num>
  <w:num w:numId="16">
    <w:abstractNumId w:val="28"/>
  </w:num>
  <w:num w:numId="17">
    <w:abstractNumId w:val="15"/>
  </w:num>
  <w:num w:numId="18">
    <w:abstractNumId w:val="38"/>
  </w:num>
  <w:num w:numId="19">
    <w:abstractNumId w:val="37"/>
  </w:num>
  <w:num w:numId="20">
    <w:abstractNumId w:val="43"/>
  </w:num>
  <w:num w:numId="21">
    <w:abstractNumId w:val="0"/>
  </w:num>
  <w:num w:numId="22">
    <w:abstractNumId w:val="13"/>
  </w:num>
  <w:num w:numId="23">
    <w:abstractNumId w:val="3"/>
  </w:num>
  <w:num w:numId="24">
    <w:abstractNumId w:val="45"/>
  </w:num>
  <w:num w:numId="25">
    <w:abstractNumId w:val="12"/>
  </w:num>
  <w:num w:numId="26">
    <w:abstractNumId w:val="4"/>
  </w:num>
  <w:num w:numId="27">
    <w:abstractNumId w:val="9"/>
  </w:num>
  <w:num w:numId="28">
    <w:abstractNumId w:val="24"/>
  </w:num>
  <w:num w:numId="29">
    <w:abstractNumId w:val="42"/>
  </w:num>
  <w:num w:numId="30">
    <w:abstractNumId w:val="41"/>
  </w:num>
  <w:num w:numId="31">
    <w:abstractNumId w:val="30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6C"/>
    <w:rsid w:val="00004FC4"/>
    <w:rsid w:val="00026C77"/>
    <w:rsid w:val="000525E0"/>
    <w:rsid w:val="000620AC"/>
    <w:rsid w:val="000936C0"/>
    <w:rsid w:val="00095009"/>
    <w:rsid w:val="0009563D"/>
    <w:rsid w:val="000A244D"/>
    <w:rsid w:val="000A6F71"/>
    <w:rsid w:val="000A7517"/>
    <w:rsid w:val="000A7D82"/>
    <w:rsid w:val="000B096D"/>
    <w:rsid w:val="000B1FD5"/>
    <w:rsid w:val="000B2951"/>
    <w:rsid w:val="000C103D"/>
    <w:rsid w:val="000C436A"/>
    <w:rsid w:val="000D78B5"/>
    <w:rsid w:val="000E5728"/>
    <w:rsid w:val="000E7D65"/>
    <w:rsid w:val="001045E6"/>
    <w:rsid w:val="001401BE"/>
    <w:rsid w:val="001423CF"/>
    <w:rsid w:val="001620C9"/>
    <w:rsid w:val="00164407"/>
    <w:rsid w:val="00177572"/>
    <w:rsid w:val="00196906"/>
    <w:rsid w:val="001B41A9"/>
    <w:rsid w:val="00204225"/>
    <w:rsid w:val="0021294B"/>
    <w:rsid w:val="00225405"/>
    <w:rsid w:val="00227EC4"/>
    <w:rsid w:val="0023399F"/>
    <w:rsid w:val="002361C4"/>
    <w:rsid w:val="00252E3B"/>
    <w:rsid w:val="002631D7"/>
    <w:rsid w:val="00273086"/>
    <w:rsid w:val="0027603B"/>
    <w:rsid w:val="00281080"/>
    <w:rsid w:val="002A68F3"/>
    <w:rsid w:val="002B3BE1"/>
    <w:rsid w:val="002B5A08"/>
    <w:rsid w:val="002B7FAC"/>
    <w:rsid w:val="002C1523"/>
    <w:rsid w:val="002C7646"/>
    <w:rsid w:val="002D1F77"/>
    <w:rsid w:val="002D3FB7"/>
    <w:rsid w:val="002D5F51"/>
    <w:rsid w:val="002E2153"/>
    <w:rsid w:val="002F354A"/>
    <w:rsid w:val="003075A4"/>
    <w:rsid w:val="00341B83"/>
    <w:rsid w:val="00343B26"/>
    <w:rsid w:val="00345706"/>
    <w:rsid w:val="00353132"/>
    <w:rsid w:val="00356028"/>
    <w:rsid w:val="00365207"/>
    <w:rsid w:val="003976AB"/>
    <w:rsid w:val="003B30C1"/>
    <w:rsid w:val="003D76D3"/>
    <w:rsid w:val="003F0267"/>
    <w:rsid w:val="003F30CE"/>
    <w:rsid w:val="003F5121"/>
    <w:rsid w:val="00432A32"/>
    <w:rsid w:val="00442228"/>
    <w:rsid w:val="00443098"/>
    <w:rsid w:val="00443B41"/>
    <w:rsid w:val="00457C6D"/>
    <w:rsid w:val="00467533"/>
    <w:rsid w:val="004677E1"/>
    <w:rsid w:val="004742E6"/>
    <w:rsid w:val="0047628F"/>
    <w:rsid w:val="0048558B"/>
    <w:rsid w:val="00492E2A"/>
    <w:rsid w:val="004B7601"/>
    <w:rsid w:val="004C70E7"/>
    <w:rsid w:val="004D26F5"/>
    <w:rsid w:val="004D2F6C"/>
    <w:rsid w:val="004D411C"/>
    <w:rsid w:val="004E0082"/>
    <w:rsid w:val="005048AD"/>
    <w:rsid w:val="00515A6C"/>
    <w:rsid w:val="00520C9E"/>
    <w:rsid w:val="00537C59"/>
    <w:rsid w:val="0054169D"/>
    <w:rsid w:val="00553ED0"/>
    <w:rsid w:val="0059351B"/>
    <w:rsid w:val="005A12BD"/>
    <w:rsid w:val="005C4DFC"/>
    <w:rsid w:val="005F6043"/>
    <w:rsid w:val="00603708"/>
    <w:rsid w:val="00603E6A"/>
    <w:rsid w:val="00620CD1"/>
    <w:rsid w:val="00620FC0"/>
    <w:rsid w:val="00631DA3"/>
    <w:rsid w:val="0063754E"/>
    <w:rsid w:val="00647CB8"/>
    <w:rsid w:val="00661D2E"/>
    <w:rsid w:val="006833B0"/>
    <w:rsid w:val="00685057"/>
    <w:rsid w:val="006968D3"/>
    <w:rsid w:val="006A2816"/>
    <w:rsid w:val="006B0C3C"/>
    <w:rsid w:val="006B2EA0"/>
    <w:rsid w:val="006C4AA0"/>
    <w:rsid w:val="006D6EA0"/>
    <w:rsid w:val="006E3963"/>
    <w:rsid w:val="006F1547"/>
    <w:rsid w:val="006F2A15"/>
    <w:rsid w:val="006F6FA8"/>
    <w:rsid w:val="006F782F"/>
    <w:rsid w:val="007010E7"/>
    <w:rsid w:val="00715D40"/>
    <w:rsid w:val="00724026"/>
    <w:rsid w:val="007266D9"/>
    <w:rsid w:val="00735D2E"/>
    <w:rsid w:val="007379FF"/>
    <w:rsid w:val="007445EC"/>
    <w:rsid w:val="0075086C"/>
    <w:rsid w:val="00770A13"/>
    <w:rsid w:val="00795ACB"/>
    <w:rsid w:val="007A5A65"/>
    <w:rsid w:val="007C1E48"/>
    <w:rsid w:val="007D4D7C"/>
    <w:rsid w:val="007D62AE"/>
    <w:rsid w:val="007D685F"/>
    <w:rsid w:val="007E0580"/>
    <w:rsid w:val="007F35DC"/>
    <w:rsid w:val="008055BB"/>
    <w:rsid w:val="00805684"/>
    <w:rsid w:val="00814357"/>
    <w:rsid w:val="008229A4"/>
    <w:rsid w:val="00826FC3"/>
    <w:rsid w:val="00830EFA"/>
    <w:rsid w:val="0083277E"/>
    <w:rsid w:val="008328C0"/>
    <w:rsid w:val="00837D06"/>
    <w:rsid w:val="00847F8D"/>
    <w:rsid w:val="00862112"/>
    <w:rsid w:val="0086346D"/>
    <w:rsid w:val="00871CFA"/>
    <w:rsid w:val="00875A3D"/>
    <w:rsid w:val="0088742C"/>
    <w:rsid w:val="00891C80"/>
    <w:rsid w:val="00892DC8"/>
    <w:rsid w:val="0089439B"/>
    <w:rsid w:val="008A2BC9"/>
    <w:rsid w:val="008B457C"/>
    <w:rsid w:val="008B4A02"/>
    <w:rsid w:val="008C4C26"/>
    <w:rsid w:val="008D290E"/>
    <w:rsid w:val="008D77C2"/>
    <w:rsid w:val="00947C5E"/>
    <w:rsid w:val="00985173"/>
    <w:rsid w:val="009937DC"/>
    <w:rsid w:val="0099380D"/>
    <w:rsid w:val="009A0A34"/>
    <w:rsid w:val="009D5831"/>
    <w:rsid w:val="009D6518"/>
    <w:rsid w:val="009D7780"/>
    <w:rsid w:val="009F51DB"/>
    <w:rsid w:val="00A129AD"/>
    <w:rsid w:val="00A50B77"/>
    <w:rsid w:val="00A56C2B"/>
    <w:rsid w:val="00A754EE"/>
    <w:rsid w:val="00A764B7"/>
    <w:rsid w:val="00A97EE6"/>
    <w:rsid w:val="00AA137A"/>
    <w:rsid w:val="00AA2D55"/>
    <w:rsid w:val="00AB1467"/>
    <w:rsid w:val="00AC1BBC"/>
    <w:rsid w:val="00AD45BF"/>
    <w:rsid w:val="00AD4D20"/>
    <w:rsid w:val="00AE0E53"/>
    <w:rsid w:val="00AE6FCA"/>
    <w:rsid w:val="00B00311"/>
    <w:rsid w:val="00B052D3"/>
    <w:rsid w:val="00B10296"/>
    <w:rsid w:val="00B10E6F"/>
    <w:rsid w:val="00B14D57"/>
    <w:rsid w:val="00B33C9E"/>
    <w:rsid w:val="00B41671"/>
    <w:rsid w:val="00B429BD"/>
    <w:rsid w:val="00B6073B"/>
    <w:rsid w:val="00B76754"/>
    <w:rsid w:val="00B8043D"/>
    <w:rsid w:val="00B8062F"/>
    <w:rsid w:val="00B92981"/>
    <w:rsid w:val="00B92A69"/>
    <w:rsid w:val="00BB4B1C"/>
    <w:rsid w:val="00BD392D"/>
    <w:rsid w:val="00BD4512"/>
    <w:rsid w:val="00BD54B9"/>
    <w:rsid w:val="00BD67E4"/>
    <w:rsid w:val="00BD7678"/>
    <w:rsid w:val="00BE3A87"/>
    <w:rsid w:val="00C10C85"/>
    <w:rsid w:val="00C1236F"/>
    <w:rsid w:val="00C13338"/>
    <w:rsid w:val="00C13DD7"/>
    <w:rsid w:val="00C2057A"/>
    <w:rsid w:val="00C22962"/>
    <w:rsid w:val="00C32250"/>
    <w:rsid w:val="00C44A5E"/>
    <w:rsid w:val="00C47259"/>
    <w:rsid w:val="00C95749"/>
    <w:rsid w:val="00CC57A4"/>
    <w:rsid w:val="00CF1F9A"/>
    <w:rsid w:val="00CF2E15"/>
    <w:rsid w:val="00CF7D59"/>
    <w:rsid w:val="00D00536"/>
    <w:rsid w:val="00D20036"/>
    <w:rsid w:val="00D26907"/>
    <w:rsid w:val="00D36A2E"/>
    <w:rsid w:val="00D42B54"/>
    <w:rsid w:val="00D57789"/>
    <w:rsid w:val="00D772C7"/>
    <w:rsid w:val="00D87C5E"/>
    <w:rsid w:val="00D915A2"/>
    <w:rsid w:val="00D9172F"/>
    <w:rsid w:val="00D91CC6"/>
    <w:rsid w:val="00DC122A"/>
    <w:rsid w:val="00DD17F5"/>
    <w:rsid w:val="00DE47D7"/>
    <w:rsid w:val="00DF1305"/>
    <w:rsid w:val="00E1736B"/>
    <w:rsid w:val="00E2044E"/>
    <w:rsid w:val="00E26E49"/>
    <w:rsid w:val="00E32A29"/>
    <w:rsid w:val="00E33C34"/>
    <w:rsid w:val="00E42EB4"/>
    <w:rsid w:val="00E45723"/>
    <w:rsid w:val="00E66A41"/>
    <w:rsid w:val="00E83443"/>
    <w:rsid w:val="00E84C2B"/>
    <w:rsid w:val="00E85FB0"/>
    <w:rsid w:val="00E86B2B"/>
    <w:rsid w:val="00EB623B"/>
    <w:rsid w:val="00EC1D28"/>
    <w:rsid w:val="00EC6C69"/>
    <w:rsid w:val="00ED56EC"/>
    <w:rsid w:val="00EE55F7"/>
    <w:rsid w:val="00EF05CF"/>
    <w:rsid w:val="00EF22FC"/>
    <w:rsid w:val="00F139BE"/>
    <w:rsid w:val="00F15446"/>
    <w:rsid w:val="00F17EC6"/>
    <w:rsid w:val="00F2116D"/>
    <w:rsid w:val="00F35015"/>
    <w:rsid w:val="00F36D96"/>
    <w:rsid w:val="00F435AF"/>
    <w:rsid w:val="00F71F93"/>
    <w:rsid w:val="00F743F0"/>
    <w:rsid w:val="00F9509F"/>
    <w:rsid w:val="00FB1AC1"/>
    <w:rsid w:val="00FB7FA8"/>
    <w:rsid w:val="00FD1FAF"/>
    <w:rsid w:val="00FE565D"/>
    <w:rsid w:val="00FE776A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ED3C"/>
  <w15:docId w15:val="{BA6912B5-9A72-4828-A8AA-04225183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link w:val="32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iPriority w:val="99"/>
    <w:unhideWhenUsed/>
    <w:rsid w:val="001401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116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b">
    <w:name w:val="Body Text Indent"/>
    <w:basedOn w:val="a"/>
    <w:link w:val="ac"/>
    <w:uiPriority w:val="99"/>
    <w:unhideWhenUsed/>
    <w:rsid w:val="00E86B2B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B1A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E32A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E32A29"/>
    <w:rPr>
      <w:rFonts w:ascii="Times New Roman" w:hAnsi="Times New Roman"/>
      <w:sz w:val="24"/>
      <w:szCs w:val="24"/>
      <w:lang w:val="x-none" w:eastAsia="x-none"/>
    </w:rPr>
  </w:style>
  <w:style w:type="character" w:customStyle="1" w:styleId="41">
    <w:name w:val="Заголовок №4_"/>
    <w:basedOn w:val="a0"/>
    <w:link w:val="42"/>
    <w:uiPriority w:val="99"/>
    <w:rsid w:val="00E32A2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32A29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B92A69"/>
    <w:rPr>
      <w:color w:val="0563C1"/>
      <w:u w:val="single"/>
    </w:rPr>
  </w:style>
  <w:style w:type="paragraph" w:styleId="af3">
    <w:name w:val="No Spacing"/>
    <w:uiPriority w:val="1"/>
    <w:qFormat/>
    <w:rsid w:val="002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rmal (Web)"/>
    <w:basedOn w:val="a"/>
    <w:uiPriority w:val="99"/>
    <w:rsid w:val="00FD1F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Spacing1">
    <w:name w:val="No Spacing1"/>
    <w:uiPriority w:val="99"/>
    <w:rsid w:val="00467533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71C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1C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1"/>
    <w:locked/>
    <w:rsid w:val="00B4167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B41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5">
    <w:name w:val="Основной текст (2)_"/>
    <w:link w:val="210"/>
    <w:uiPriority w:val="99"/>
    <w:locked/>
    <w:rsid w:val="002730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73086"/>
    <w:pPr>
      <w:widowControl w:val="0"/>
      <w:shd w:val="clear" w:color="auto" w:fill="FFFFFF"/>
      <w:spacing w:before="180" w:after="36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311">
    <w:name w:val="Заголовок №3 + 11"/>
    <w:aliases w:val="5 pt"/>
    <w:uiPriority w:val="99"/>
    <w:rsid w:val="0027308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32">
    <w:name w:val="Заголовок №3_"/>
    <w:link w:val="31"/>
    <w:locked/>
    <w:rsid w:val="000620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rilm.org/" TargetMode="External"/><Relationship Id="rId18" Type="http://schemas.openxmlformats.org/officeDocument/2006/relationships/hyperlink" Target="http://yanko.lib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ism.info/" TargetMode="External"/><Relationship Id="rId17" Type="http://schemas.openxmlformats.org/officeDocument/2006/relationships/hyperlink" Target="http://imslp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tes.tarakanov.n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main_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enc.ru/" TargetMode="External"/><Relationship Id="rId10" Type="http://schemas.openxmlformats.org/officeDocument/2006/relationships/hyperlink" Target="http://www.e.lanbook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art.ru/" TargetMode="External"/><Relationship Id="rId14" Type="http://schemas.openxmlformats.org/officeDocument/2006/relationships/hyperlink" Target="http://www.rip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19CD-C710-45BC-84FA-925B6C37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21</cp:revision>
  <cp:lastPrinted>2017-08-17T08:01:00Z</cp:lastPrinted>
  <dcterms:created xsi:type="dcterms:W3CDTF">2019-02-24T09:16:00Z</dcterms:created>
  <dcterms:modified xsi:type="dcterms:W3CDTF">2021-03-22T14:04:00Z</dcterms:modified>
</cp:coreProperties>
</file>