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FD" w:rsidRPr="007A7D6D" w:rsidRDefault="00486AFD" w:rsidP="00486AFD">
      <w:pPr>
        <w:spacing w:line="360" w:lineRule="auto"/>
        <w:jc w:val="center"/>
        <w:rPr>
          <w:sz w:val="28"/>
        </w:rPr>
      </w:pPr>
      <w:r w:rsidRPr="007A7D6D">
        <w:rPr>
          <w:sz w:val="28"/>
        </w:rPr>
        <w:t>Министерство культуры Российской Федерации</w:t>
      </w:r>
    </w:p>
    <w:p w:rsidR="00486AFD" w:rsidRPr="007A7D6D" w:rsidRDefault="00486AFD" w:rsidP="00486AFD">
      <w:pPr>
        <w:spacing w:line="360" w:lineRule="auto"/>
        <w:jc w:val="center"/>
        <w:rPr>
          <w:sz w:val="28"/>
        </w:rPr>
      </w:pPr>
      <w:r w:rsidRPr="007A7D6D">
        <w:rPr>
          <w:sz w:val="28"/>
        </w:rPr>
        <w:t>ФГБОУ ВПО «Астраханская государственная консерватория</w:t>
      </w:r>
    </w:p>
    <w:p w:rsidR="00486AFD" w:rsidRPr="007A7D6D" w:rsidRDefault="00486AFD" w:rsidP="00486AFD">
      <w:pPr>
        <w:spacing w:line="360" w:lineRule="auto"/>
        <w:jc w:val="center"/>
        <w:rPr>
          <w:sz w:val="28"/>
        </w:rPr>
      </w:pPr>
      <w:r w:rsidRPr="007A7D6D">
        <w:rPr>
          <w:sz w:val="28"/>
        </w:rPr>
        <w:t>Кафедра струнных инструментов</w:t>
      </w:r>
    </w:p>
    <w:p w:rsidR="00486AFD" w:rsidRPr="007A7D6D" w:rsidRDefault="00486AFD" w:rsidP="00486AFD">
      <w:pPr>
        <w:spacing w:line="360" w:lineRule="auto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6AFD" w:rsidRPr="007A7D6D" w:rsidTr="008E627B">
        <w:tc>
          <w:tcPr>
            <w:tcW w:w="4785" w:type="dxa"/>
          </w:tcPr>
          <w:p w:rsidR="00486AFD" w:rsidRPr="007A7D6D" w:rsidRDefault="00486AFD" w:rsidP="00724DD9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486AFD" w:rsidRPr="007A7D6D" w:rsidRDefault="00486AFD" w:rsidP="00C71D4D">
            <w:pPr>
              <w:spacing w:line="360" w:lineRule="auto"/>
              <w:jc w:val="center"/>
            </w:pPr>
          </w:p>
        </w:tc>
      </w:tr>
    </w:tbl>
    <w:p w:rsidR="00D915A2" w:rsidRPr="00BD54B9" w:rsidRDefault="00D915A2" w:rsidP="00FF3FE4">
      <w:pPr>
        <w:jc w:val="center"/>
        <w:rPr>
          <w:sz w:val="28"/>
          <w:szCs w:val="28"/>
        </w:rPr>
      </w:pPr>
    </w:p>
    <w:p w:rsidR="00D915A2" w:rsidRDefault="00D915A2" w:rsidP="00FF3FE4">
      <w:pPr>
        <w:jc w:val="center"/>
        <w:rPr>
          <w:sz w:val="28"/>
          <w:szCs w:val="28"/>
        </w:rPr>
      </w:pPr>
    </w:p>
    <w:p w:rsidR="00724DD9" w:rsidRDefault="00724DD9" w:rsidP="00FF3FE4">
      <w:pPr>
        <w:jc w:val="center"/>
        <w:rPr>
          <w:sz w:val="28"/>
          <w:szCs w:val="28"/>
        </w:rPr>
      </w:pPr>
    </w:p>
    <w:p w:rsidR="00724DD9" w:rsidRDefault="00724DD9" w:rsidP="00FF3FE4">
      <w:pPr>
        <w:jc w:val="center"/>
        <w:rPr>
          <w:sz w:val="28"/>
          <w:szCs w:val="28"/>
        </w:rPr>
      </w:pPr>
    </w:p>
    <w:p w:rsidR="00724DD9" w:rsidRDefault="00724DD9" w:rsidP="00FF3FE4">
      <w:pPr>
        <w:jc w:val="center"/>
        <w:rPr>
          <w:sz w:val="28"/>
          <w:szCs w:val="28"/>
        </w:rPr>
      </w:pPr>
    </w:p>
    <w:p w:rsidR="00724DD9" w:rsidRDefault="00724DD9" w:rsidP="00FF3FE4">
      <w:pPr>
        <w:jc w:val="center"/>
        <w:rPr>
          <w:sz w:val="28"/>
          <w:szCs w:val="28"/>
        </w:rPr>
      </w:pPr>
    </w:p>
    <w:p w:rsidR="00724DD9" w:rsidRDefault="00724DD9" w:rsidP="00FF3FE4">
      <w:pPr>
        <w:jc w:val="center"/>
        <w:rPr>
          <w:sz w:val="28"/>
          <w:szCs w:val="28"/>
        </w:rPr>
      </w:pPr>
    </w:p>
    <w:p w:rsidR="00724DD9" w:rsidRDefault="00724DD9" w:rsidP="00FF3FE4">
      <w:pPr>
        <w:jc w:val="center"/>
        <w:rPr>
          <w:sz w:val="28"/>
          <w:szCs w:val="28"/>
        </w:rPr>
      </w:pPr>
    </w:p>
    <w:p w:rsidR="00724DD9" w:rsidRPr="00BD54B9" w:rsidRDefault="00724DD9" w:rsidP="00FF3FE4">
      <w:pPr>
        <w:jc w:val="center"/>
        <w:rPr>
          <w:sz w:val="28"/>
          <w:szCs w:val="28"/>
        </w:rPr>
      </w:pPr>
      <w:bookmarkStart w:id="0" w:name="_GoBack"/>
      <w:bookmarkEnd w:id="0"/>
    </w:p>
    <w:p w:rsidR="00D915A2" w:rsidRPr="00BD54B9" w:rsidRDefault="00D915A2" w:rsidP="00FF3FE4">
      <w:pPr>
        <w:jc w:val="center"/>
        <w:rPr>
          <w:sz w:val="28"/>
          <w:szCs w:val="28"/>
        </w:rPr>
      </w:pPr>
    </w:p>
    <w:p w:rsidR="005A12BD" w:rsidRPr="00BD54B9" w:rsidRDefault="005A12BD" w:rsidP="00FF3FE4">
      <w:pPr>
        <w:jc w:val="center"/>
        <w:rPr>
          <w:sz w:val="28"/>
          <w:szCs w:val="28"/>
        </w:rPr>
      </w:pPr>
    </w:p>
    <w:p w:rsidR="005A12BD" w:rsidRPr="00BD54B9" w:rsidRDefault="005A12BD" w:rsidP="00FF3FE4">
      <w:pPr>
        <w:jc w:val="center"/>
        <w:rPr>
          <w:sz w:val="28"/>
          <w:szCs w:val="28"/>
        </w:rPr>
      </w:pPr>
    </w:p>
    <w:p w:rsidR="00D915A2" w:rsidRPr="00BD54B9" w:rsidRDefault="00D915A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D915A2" w:rsidRPr="00486AFD" w:rsidRDefault="00E32A29" w:rsidP="00486AFD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486AFD">
        <w:rPr>
          <w:bCs/>
          <w:sz w:val="28"/>
          <w:szCs w:val="28"/>
        </w:rPr>
        <w:t>Рабоча</w:t>
      </w:r>
      <w:r w:rsidR="00620FC0" w:rsidRPr="00486AFD">
        <w:rPr>
          <w:bCs/>
          <w:sz w:val="28"/>
          <w:szCs w:val="28"/>
        </w:rPr>
        <w:t>я программа</w:t>
      </w:r>
    </w:p>
    <w:p w:rsidR="000B2951" w:rsidRPr="00BD54B9" w:rsidRDefault="00486AFD" w:rsidP="00FF3FE4">
      <w:pPr>
        <w:pStyle w:val="4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14D57" w:rsidRPr="00BD54B9">
        <w:rPr>
          <w:caps/>
          <w:sz w:val="28"/>
          <w:szCs w:val="28"/>
        </w:rPr>
        <w:t>п</w:t>
      </w:r>
      <w:r w:rsidRPr="00BD54B9">
        <w:rPr>
          <w:sz w:val="28"/>
          <w:szCs w:val="28"/>
        </w:rPr>
        <w:t>реддипломная практика</w:t>
      </w:r>
      <w:r>
        <w:rPr>
          <w:caps/>
          <w:sz w:val="28"/>
          <w:szCs w:val="28"/>
        </w:rPr>
        <w:t>»</w:t>
      </w:r>
    </w:p>
    <w:p w:rsidR="00486AFD" w:rsidRDefault="00486AFD" w:rsidP="00486AFD">
      <w:pPr>
        <w:pStyle w:val="Style3"/>
        <w:widowControl/>
        <w:spacing w:line="360" w:lineRule="auto"/>
        <w:jc w:val="center"/>
        <w:rPr>
          <w:rStyle w:val="3115pt"/>
          <w:sz w:val="28"/>
          <w:szCs w:val="18"/>
        </w:rPr>
      </w:pPr>
      <w:r>
        <w:rPr>
          <w:rStyle w:val="3115pt"/>
          <w:sz w:val="28"/>
          <w:szCs w:val="18"/>
        </w:rPr>
        <w:t>По направлению подготовки</w:t>
      </w:r>
    </w:p>
    <w:p w:rsidR="00486AFD" w:rsidRPr="00024DA2" w:rsidRDefault="00486AFD" w:rsidP="00486AFD">
      <w:pPr>
        <w:pStyle w:val="Style3"/>
        <w:widowControl/>
        <w:spacing w:line="360" w:lineRule="auto"/>
        <w:jc w:val="center"/>
        <w:rPr>
          <w:rStyle w:val="3115pt"/>
          <w:b/>
          <w:sz w:val="28"/>
          <w:szCs w:val="18"/>
        </w:rPr>
      </w:pPr>
      <w:r w:rsidRPr="00024DA2">
        <w:rPr>
          <w:rStyle w:val="3115pt"/>
          <w:b/>
          <w:sz w:val="28"/>
          <w:szCs w:val="18"/>
        </w:rPr>
        <w:t>53.04.01 Музыкально – инструментальное искусство</w:t>
      </w:r>
    </w:p>
    <w:p w:rsidR="00486AFD" w:rsidRPr="001401BE" w:rsidRDefault="00486AFD" w:rsidP="00486AFD">
      <w:pPr>
        <w:pStyle w:val="Style3"/>
        <w:widowControl/>
        <w:spacing w:line="360" w:lineRule="auto"/>
        <w:jc w:val="center"/>
        <w:rPr>
          <w:rStyle w:val="3115pt"/>
          <w:sz w:val="28"/>
          <w:szCs w:val="18"/>
        </w:rPr>
      </w:pPr>
      <w:r>
        <w:rPr>
          <w:rStyle w:val="3115pt"/>
          <w:sz w:val="28"/>
          <w:szCs w:val="18"/>
        </w:rPr>
        <w:t>(уровень магистратуры)</w:t>
      </w:r>
    </w:p>
    <w:p w:rsidR="00486AFD" w:rsidRPr="007A7D6D" w:rsidRDefault="00486AFD" w:rsidP="00486AFD">
      <w:pPr>
        <w:spacing w:line="360" w:lineRule="auto"/>
        <w:jc w:val="center"/>
        <w:rPr>
          <w:sz w:val="28"/>
          <w:szCs w:val="28"/>
        </w:rPr>
      </w:pPr>
      <w:r w:rsidRPr="007A7D6D">
        <w:rPr>
          <w:sz w:val="28"/>
          <w:szCs w:val="28"/>
        </w:rPr>
        <w:t>Профиль «Оркестровые струнные инструменты»</w:t>
      </w:r>
    </w:p>
    <w:p w:rsidR="00486AFD" w:rsidRDefault="00486AFD" w:rsidP="00486AFD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86AFD" w:rsidRDefault="00486AFD" w:rsidP="00486AFD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86AFD" w:rsidRDefault="00486AFD" w:rsidP="00486AFD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86AFD" w:rsidRDefault="00486AFD" w:rsidP="00486AFD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86AFD" w:rsidRDefault="00486AFD" w:rsidP="00486AFD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86AFD" w:rsidRDefault="00486AFD" w:rsidP="00486AFD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86AFD" w:rsidRDefault="00486AFD" w:rsidP="00486AFD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86AFD" w:rsidRDefault="00486AFD" w:rsidP="00486AFD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86AFD" w:rsidRDefault="00486AFD" w:rsidP="00486AFD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Астрахань </w:t>
      </w:r>
    </w:p>
    <w:p w:rsidR="00724DD9" w:rsidRDefault="00724DD9" w:rsidP="00486AFD">
      <w:pPr>
        <w:spacing w:line="276" w:lineRule="auto"/>
        <w:jc w:val="center"/>
        <w:rPr>
          <w:sz w:val="28"/>
        </w:rPr>
      </w:pPr>
      <w:r>
        <w:rPr>
          <w:sz w:val="28"/>
        </w:rPr>
        <w:br w:type="page"/>
      </w:r>
    </w:p>
    <w:p w:rsidR="00486AFD" w:rsidRDefault="00486AFD" w:rsidP="00486AFD">
      <w:pPr>
        <w:spacing w:line="276" w:lineRule="auto"/>
        <w:jc w:val="center"/>
        <w:rPr>
          <w:sz w:val="28"/>
        </w:rPr>
      </w:pPr>
    </w:p>
    <w:p w:rsidR="00486AFD" w:rsidRPr="00AD0DD7" w:rsidRDefault="00486AFD" w:rsidP="00486AFD">
      <w:pPr>
        <w:pStyle w:val="2"/>
        <w:spacing w:line="276" w:lineRule="auto"/>
        <w:rPr>
          <w:iCs/>
          <w:szCs w:val="28"/>
        </w:rPr>
      </w:pPr>
      <w:r w:rsidRPr="00AD0DD7">
        <w:rPr>
          <w:iCs/>
          <w:szCs w:val="28"/>
        </w:rPr>
        <w:t>Содержание</w:t>
      </w:r>
    </w:p>
    <w:p w:rsidR="00486AFD" w:rsidRPr="001863B1" w:rsidRDefault="00486AFD" w:rsidP="00486AFD">
      <w:pPr>
        <w:spacing w:line="276" w:lineRule="auto"/>
        <w:rPr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9497"/>
      </w:tblGrid>
      <w:tr w:rsidR="00486AFD" w:rsidRPr="00AD0DD7" w:rsidTr="00C71D4D">
        <w:trPr>
          <w:cantSplit/>
        </w:trPr>
        <w:tc>
          <w:tcPr>
            <w:tcW w:w="10031" w:type="dxa"/>
            <w:gridSpan w:val="2"/>
          </w:tcPr>
          <w:p w:rsidR="00486AFD" w:rsidRPr="00AD0DD7" w:rsidRDefault="00486AFD" w:rsidP="00C71D4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AD0DD7">
              <w:rPr>
                <w:sz w:val="28"/>
                <w:szCs w:val="28"/>
              </w:rPr>
              <w:t>Наименование раздела</w:t>
            </w:r>
          </w:p>
        </w:tc>
      </w:tr>
      <w:tr w:rsidR="00486AFD" w:rsidRPr="00AD0DD7" w:rsidTr="00C71D4D">
        <w:tc>
          <w:tcPr>
            <w:tcW w:w="534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AD0DD7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курса</w:t>
            </w:r>
          </w:p>
        </w:tc>
      </w:tr>
      <w:tr w:rsidR="00486AFD" w:rsidRPr="00AD0DD7" w:rsidTr="00C71D4D">
        <w:tc>
          <w:tcPr>
            <w:tcW w:w="534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486AFD" w:rsidRPr="00AD0DD7" w:rsidTr="00C71D4D">
        <w:tc>
          <w:tcPr>
            <w:tcW w:w="534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0DD7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86AFD" w:rsidRPr="00AD0DD7" w:rsidTr="00C71D4D">
        <w:tc>
          <w:tcPr>
            <w:tcW w:w="534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86AFD" w:rsidRPr="00AD0DD7" w:rsidTr="00C71D4D">
        <w:tc>
          <w:tcPr>
            <w:tcW w:w="534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D0DD7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387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486AFD" w:rsidRPr="00AD0DD7" w:rsidTr="00C71D4D">
        <w:tc>
          <w:tcPr>
            <w:tcW w:w="534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486AFD" w:rsidRPr="00AD0DD7" w:rsidTr="00C71D4D">
        <w:tc>
          <w:tcPr>
            <w:tcW w:w="534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486AFD" w:rsidRPr="00AD0DD7" w:rsidRDefault="00486AFD" w:rsidP="00C71D4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486AFD" w:rsidRDefault="00486AFD" w:rsidP="00486AFD">
      <w:pPr>
        <w:spacing w:line="276" w:lineRule="auto"/>
        <w:jc w:val="center"/>
        <w:rPr>
          <w:b/>
          <w:bCs/>
          <w:szCs w:val="30"/>
        </w:rPr>
      </w:pPr>
    </w:p>
    <w:p w:rsidR="00486AFD" w:rsidRPr="00163CD8" w:rsidRDefault="00486AFD" w:rsidP="00486AFD">
      <w:pPr>
        <w:jc w:val="both"/>
        <w:rPr>
          <w:sz w:val="28"/>
          <w:szCs w:val="28"/>
        </w:rPr>
      </w:pPr>
      <w:r w:rsidRPr="00163CD8">
        <w:rPr>
          <w:sz w:val="28"/>
          <w:szCs w:val="28"/>
        </w:rPr>
        <w:t>ПРИЛОЖЕНИЕ 1</w:t>
      </w:r>
    </w:p>
    <w:p w:rsidR="00486AFD" w:rsidRDefault="00486AFD" w:rsidP="00486AFD">
      <w:pPr>
        <w:jc w:val="both"/>
        <w:rPr>
          <w:sz w:val="28"/>
          <w:szCs w:val="28"/>
        </w:rPr>
      </w:pPr>
    </w:p>
    <w:p w:rsidR="00486AFD" w:rsidRPr="00163CD8" w:rsidRDefault="00486AFD" w:rsidP="00486AFD">
      <w:pPr>
        <w:jc w:val="both"/>
        <w:rPr>
          <w:sz w:val="28"/>
          <w:szCs w:val="28"/>
        </w:rPr>
      </w:pPr>
      <w:r w:rsidRPr="00163CD8">
        <w:rPr>
          <w:sz w:val="28"/>
          <w:szCs w:val="28"/>
        </w:rPr>
        <w:t>Методические рекомендации</w:t>
      </w:r>
    </w:p>
    <w:p w:rsidR="00D915A2" w:rsidRPr="00BD54B9" w:rsidRDefault="00D915A2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3F5121" w:rsidRDefault="003F5121" w:rsidP="00FF3FE4">
      <w:pPr>
        <w:jc w:val="both"/>
        <w:rPr>
          <w:b/>
          <w:bCs/>
          <w:sz w:val="28"/>
          <w:szCs w:val="28"/>
        </w:rPr>
      </w:pPr>
    </w:p>
    <w:p w:rsidR="00486AFD" w:rsidRDefault="00486AFD" w:rsidP="00FF3FE4">
      <w:pPr>
        <w:jc w:val="both"/>
        <w:rPr>
          <w:b/>
          <w:bCs/>
          <w:sz w:val="28"/>
          <w:szCs w:val="28"/>
        </w:rPr>
      </w:pPr>
    </w:p>
    <w:p w:rsidR="00486AFD" w:rsidRDefault="00486AFD" w:rsidP="00FF3FE4">
      <w:pPr>
        <w:jc w:val="both"/>
        <w:rPr>
          <w:b/>
          <w:bCs/>
          <w:sz w:val="28"/>
          <w:szCs w:val="28"/>
        </w:rPr>
      </w:pPr>
    </w:p>
    <w:p w:rsidR="00486AFD" w:rsidRDefault="00486AFD" w:rsidP="00FF3FE4">
      <w:pPr>
        <w:jc w:val="both"/>
        <w:rPr>
          <w:b/>
          <w:bCs/>
          <w:sz w:val="28"/>
          <w:szCs w:val="28"/>
        </w:rPr>
      </w:pPr>
    </w:p>
    <w:p w:rsidR="00486AFD" w:rsidRDefault="00486AFD" w:rsidP="00FF3FE4">
      <w:pPr>
        <w:jc w:val="both"/>
        <w:rPr>
          <w:b/>
          <w:bCs/>
          <w:sz w:val="28"/>
          <w:szCs w:val="28"/>
        </w:rPr>
      </w:pPr>
    </w:p>
    <w:p w:rsidR="00486AFD" w:rsidRDefault="00486AFD" w:rsidP="00FF3FE4">
      <w:pPr>
        <w:jc w:val="both"/>
        <w:rPr>
          <w:b/>
          <w:bCs/>
          <w:sz w:val="28"/>
          <w:szCs w:val="28"/>
        </w:rPr>
      </w:pPr>
    </w:p>
    <w:p w:rsidR="00486AFD" w:rsidRPr="00BD54B9" w:rsidRDefault="00486AFD" w:rsidP="00FF3FE4">
      <w:pPr>
        <w:jc w:val="both"/>
        <w:rPr>
          <w:b/>
          <w:bCs/>
          <w:sz w:val="28"/>
          <w:szCs w:val="28"/>
        </w:rPr>
      </w:pPr>
    </w:p>
    <w:p w:rsidR="003F5121" w:rsidRPr="00BD54B9" w:rsidRDefault="00486AFD" w:rsidP="00FF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F5121" w:rsidRPr="00BD54B9">
        <w:rPr>
          <w:b/>
          <w:bCs/>
          <w:sz w:val="28"/>
          <w:szCs w:val="28"/>
        </w:rPr>
        <w:t>. Цель и задачи дисциплины</w:t>
      </w:r>
    </w:p>
    <w:p w:rsidR="000525E0" w:rsidRPr="00BD54B9" w:rsidRDefault="000525E0" w:rsidP="00FF3FE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color w:val="000000"/>
          <w:spacing w:val="3"/>
          <w:sz w:val="28"/>
          <w:szCs w:val="28"/>
        </w:rPr>
      </w:pPr>
    </w:p>
    <w:p w:rsidR="00B14D57" w:rsidRPr="00BD54B9" w:rsidRDefault="00B14D57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Цели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преддипломной 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>практики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заключаются в приобретении обучающихся комплекса практических навыков исполнения программы государственной итоговой аттестации по специальному инструменту. Преддипломная практика может стать мощным стимулом для творческого роста духовика, так как подготовка к выступлению 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способствует совершенствованию художественного мастерства.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 процессе прохождения практики магистрант должен научиться постепенно накапливать необходимую стабильность и уверенность в исполнении концертной программы из произведений разных жанров и стилей, держать ее на необходимом для итогового концертного выступления художественном и техническом уровне. Приобретение опыта исполнительской деятельности влияет на развитие процессов исполнительского внимания, музыкальной памяти, артистических качеств, устойчивости к стрессовым ситуациям.</w:t>
      </w:r>
    </w:p>
    <w:p w:rsidR="00B14D57" w:rsidRPr="00BD54B9" w:rsidRDefault="00B14D57" w:rsidP="00486AFD">
      <w:pPr>
        <w:spacing w:line="360" w:lineRule="auto"/>
        <w:ind w:firstLine="709"/>
        <w:jc w:val="both"/>
        <w:rPr>
          <w:sz w:val="28"/>
          <w:szCs w:val="28"/>
        </w:rPr>
      </w:pP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В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задачи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преддипломной практики входят </w:t>
      </w:r>
      <w:r w:rsidRPr="00BD54B9">
        <w:rPr>
          <w:rFonts w:eastAsia="SimSun" w:cs="Mangal"/>
          <w:spacing w:val="5"/>
          <w:kern w:val="1"/>
          <w:sz w:val="28"/>
          <w:szCs w:val="28"/>
          <w:lang w:eastAsia="hi-IN" w:bidi="hi-IN"/>
        </w:rPr>
        <w:t>овладение разнообразным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концертным репертуаром, р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асширение исполнительского кругозора обучающихся, формирование</w:t>
      </w:r>
      <w:r w:rsidRPr="00BD54B9">
        <w:rPr>
          <w:rFonts w:eastAsia="SimSun" w:cs="Mangal"/>
          <w:spacing w:val="5"/>
          <w:kern w:val="1"/>
          <w:sz w:val="28"/>
          <w:szCs w:val="28"/>
          <w:lang w:eastAsia="hi-IN" w:bidi="hi-IN"/>
        </w:rPr>
        <w:t xml:space="preserve"> самостоятельности в интерпретации выбранных для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исполнения произведений, развитие </w:t>
      </w:r>
      <w:r w:rsidRPr="00BD54B9">
        <w:rPr>
          <w:rFonts w:eastAsia="SimSun" w:cs="Mangal"/>
          <w:spacing w:val="5"/>
          <w:kern w:val="1"/>
          <w:sz w:val="28"/>
          <w:szCs w:val="28"/>
          <w:lang w:eastAsia="hi-IN" w:bidi="hi-IN"/>
        </w:rPr>
        <w:t xml:space="preserve">навыков психологической подготовки к концертному выступлению,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воспитание артистичности и сценической выдержки.</w:t>
      </w:r>
    </w:p>
    <w:p w:rsidR="00B14D57" w:rsidRPr="00BD54B9" w:rsidRDefault="00B14D57" w:rsidP="00FF3FE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color w:val="000000"/>
          <w:spacing w:val="3"/>
          <w:sz w:val="28"/>
          <w:szCs w:val="28"/>
        </w:rPr>
      </w:pPr>
    </w:p>
    <w:p w:rsidR="00486AFD" w:rsidRDefault="00486AFD" w:rsidP="00486AFD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sz w:val="28"/>
          <w:szCs w:val="28"/>
        </w:rPr>
      </w:pPr>
      <w:r w:rsidRPr="00E23224">
        <w:rPr>
          <w:b/>
          <w:sz w:val="28"/>
          <w:szCs w:val="28"/>
        </w:rPr>
        <w:t>2. Требования к уровню освоения содержания курса</w:t>
      </w:r>
    </w:p>
    <w:p w:rsidR="006F2A15" w:rsidRPr="00BD54B9" w:rsidRDefault="006F2A15" w:rsidP="00FF3FE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252E3B" w:rsidRPr="00BD54B9" w:rsidRDefault="00252E3B" w:rsidP="00486AFD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 w:rsidRPr="00BD54B9"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Pr="00BD54B9" w:rsidRDefault="00B8062F" w:rsidP="00486AFD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общекультурные компетенции</w:t>
      </w:r>
      <w:r w:rsidR="000B096D" w:rsidRPr="00BD54B9">
        <w:rPr>
          <w:rStyle w:val="FontStyle27"/>
          <w:b/>
          <w:sz w:val="28"/>
          <w:szCs w:val="28"/>
        </w:rPr>
        <w:t xml:space="preserve"> (О</w:t>
      </w:r>
      <w:r w:rsidR="00252E3B" w:rsidRPr="00BD54B9">
        <w:rPr>
          <w:rStyle w:val="FontStyle27"/>
          <w:b/>
          <w:sz w:val="28"/>
          <w:szCs w:val="28"/>
        </w:rPr>
        <w:t>К)</w:t>
      </w:r>
      <w:r w:rsidR="00620FC0" w:rsidRPr="00BD54B9">
        <w:rPr>
          <w:rStyle w:val="FontStyle27"/>
          <w:b/>
          <w:sz w:val="28"/>
          <w:szCs w:val="28"/>
        </w:rPr>
        <w:t>:</w:t>
      </w:r>
      <w:r w:rsidR="000B096D" w:rsidRPr="00BD54B9">
        <w:rPr>
          <w:rStyle w:val="FontStyle27"/>
          <w:b/>
          <w:sz w:val="28"/>
          <w:szCs w:val="28"/>
        </w:rPr>
        <w:t xml:space="preserve"> </w:t>
      </w:r>
    </w:p>
    <w:p w:rsidR="00B14D57" w:rsidRPr="00BD54B9" w:rsidRDefault="00B14D57" w:rsidP="00486AFD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на практике знания и навыки в организации исследовательских работ, в управлении коллективом (ОК-2);</w:t>
      </w:r>
    </w:p>
    <w:p w:rsidR="00B14D57" w:rsidRPr="00BD54B9" w:rsidRDefault="00B14D57" w:rsidP="00486AFD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 xml:space="preserve">– самостоятельно приобретать с помощью информационных технологий и использовать в практической деятельности новые знания и умения, в том </w:t>
      </w:r>
      <w:r w:rsidRPr="00BD54B9">
        <w:rPr>
          <w:rStyle w:val="FontStyle27"/>
          <w:sz w:val="28"/>
          <w:szCs w:val="28"/>
        </w:rPr>
        <w:lastRenderedPageBreak/>
        <w:t>числе в новых областях знаний, непосредственно не связанных со сферой профессиональной деятельности (ОК-3);</w:t>
      </w:r>
    </w:p>
    <w:p w:rsidR="00B14D57" w:rsidRPr="00BD54B9" w:rsidRDefault="00B14D57" w:rsidP="00486AFD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B14D57" w:rsidRPr="00BD54B9" w:rsidRDefault="00B14D57" w:rsidP="00486AFD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основные методы, способы и средства получения, хранения, переработки и представления информации (ОК-7);</w:t>
      </w:r>
    </w:p>
    <w:p w:rsidR="00B14D57" w:rsidRPr="00BD54B9" w:rsidRDefault="00B14D57" w:rsidP="00486AFD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современные информационные и коммуникационные технологии в области профессиональной деятельности (ОК-8);</w:t>
      </w:r>
    </w:p>
    <w:p w:rsidR="00B14D57" w:rsidRPr="00BD54B9" w:rsidRDefault="00B14D57" w:rsidP="00486AFD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общепрофессиональные компетенции (ОПК):</w:t>
      </w:r>
    </w:p>
    <w:p w:rsidR="00B14D57" w:rsidRPr="00BD54B9" w:rsidRDefault="00B14D57" w:rsidP="00486AFD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bookmarkEnd w:id="1"/>
    <w:p w:rsidR="000B096D" w:rsidRPr="00BD54B9" w:rsidRDefault="00E45723" w:rsidP="00486AFD">
      <w:pPr>
        <w:pStyle w:val="Style19"/>
        <w:widowControl/>
        <w:spacing w:line="360" w:lineRule="auto"/>
        <w:ind w:firstLine="567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профессиональные компетенции (ПК):</w:t>
      </w:r>
      <w:r w:rsidR="000B096D" w:rsidRPr="00BD54B9">
        <w:rPr>
          <w:rStyle w:val="FontStyle27"/>
          <w:b/>
          <w:sz w:val="28"/>
          <w:szCs w:val="28"/>
        </w:rPr>
        <w:t xml:space="preserve"> </w:t>
      </w:r>
    </w:p>
    <w:p w:rsidR="00B14D57" w:rsidRPr="00BD54B9" w:rsidRDefault="00B14D57" w:rsidP="00486AFD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разрабатывать новые образовательные программы и дисциплины (модули) и создавать условия для их внедрения в практику</w:t>
      </w:r>
      <w:r w:rsidRPr="00BD54B9">
        <w:rPr>
          <w:sz w:val="28"/>
          <w:szCs w:val="28"/>
        </w:rPr>
        <w:t xml:space="preserve"> (ПК - 7);</w:t>
      </w:r>
    </w:p>
    <w:p w:rsidR="00B14D57" w:rsidRPr="00BD54B9" w:rsidRDefault="00B14D57" w:rsidP="00486AFD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B14D57" w:rsidRPr="00BD54B9" w:rsidRDefault="00B14D57" w:rsidP="00486AFD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 xml:space="preserve">- </w:t>
      </w:r>
      <w:r w:rsidRPr="00BD54B9">
        <w:rPr>
          <w:sz w:val="28"/>
          <w:szCs w:val="28"/>
        </w:rPr>
        <w:t>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B14D57" w:rsidRPr="00BD54B9" w:rsidRDefault="00B14D57" w:rsidP="00486AFD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B14D57" w:rsidRPr="00BD54B9" w:rsidRDefault="00B14D57" w:rsidP="00486AFD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0525E0" w:rsidRDefault="000525E0" w:rsidP="00486AFD">
      <w:pPr>
        <w:spacing w:line="360" w:lineRule="auto"/>
        <w:ind w:firstLine="567"/>
        <w:jc w:val="both"/>
        <w:rPr>
          <w:sz w:val="28"/>
          <w:szCs w:val="28"/>
        </w:rPr>
      </w:pPr>
      <w:r w:rsidRPr="00BD54B9">
        <w:rPr>
          <w:sz w:val="28"/>
          <w:szCs w:val="28"/>
        </w:rPr>
        <w:t>В результа</w:t>
      </w:r>
      <w:r w:rsidR="00B14D57" w:rsidRPr="00BD54B9">
        <w:rPr>
          <w:sz w:val="28"/>
          <w:szCs w:val="28"/>
        </w:rPr>
        <w:t>те освоения курса преддипломной</w:t>
      </w:r>
      <w:r w:rsidRPr="00BD54B9">
        <w:rPr>
          <w:sz w:val="28"/>
          <w:szCs w:val="28"/>
        </w:rPr>
        <w:t xml:space="preserve"> практики студент должен</w:t>
      </w:r>
    </w:p>
    <w:p w:rsidR="00BD54B9" w:rsidRPr="00BD54B9" w:rsidRDefault="00BD54B9" w:rsidP="00486AFD">
      <w:pPr>
        <w:spacing w:line="360" w:lineRule="auto"/>
        <w:ind w:firstLine="567"/>
        <w:jc w:val="both"/>
        <w:rPr>
          <w:b/>
          <w:w w:val="99"/>
          <w:sz w:val="28"/>
          <w:szCs w:val="28"/>
        </w:rPr>
      </w:pPr>
      <w:r>
        <w:rPr>
          <w:b/>
          <w:sz w:val="28"/>
          <w:szCs w:val="28"/>
        </w:rPr>
        <w:t>з</w:t>
      </w:r>
      <w:r w:rsidRPr="00BD54B9">
        <w:rPr>
          <w:b/>
          <w:sz w:val="28"/>
          <w:szCs w:val="28"/>
        </w:rPr>
        <w:t>нать:</w:t>
      </w:r>
    </w:p>
    <w:p w:rsidR="00B14D57" w:rsidRPr="00BD54B9" w:rsidRDefault="00B14D57" w:rsidP="00486AF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D54B9">
        <w:rPr>
          <w:rFonts w:eastAsiaTheme="minorEastAsia"/>
          <w:sz w:val="28"/>
          <w:szCs w:val="28"/>
        </w:rPr>
        <w:t xml:space="preserve">– значительный сольный репертуар, включающий произведения разных эпох, жанров и стилей, в том числе сочинения крупной формы (сонаты, вариации, концерты), полифонические произведения, виртуозные пьесы и </w:t>
      </w:r>
      <w:r w:rsidRPr="00BD54B9">
        <w:rPr>
          <w:rFonts w:eastAsiaTheme="minorEastAsia"/>
          <w:sz w:val="28"/>
          <w:szCs w:val="28"/>
        </w:rPr>
        <w:lastRenderedPageBreak/>
        <w:t xml:space="preserve">этюды, сочинения малых форм, произведения композиторов-классиков, романтиков, импрессионистов, экспрессионистов, неоклассиков, композиторов второй половины XX века, начала </w:t>
      </w:r>
      <w:r w:rsidRPr="00BD54B9">
        <w:rPr>
          <w:rFonts w:eastAsiaTheme="minorEastAsia"/>
          <w:color w:val="000000"/>
          <w:sz w:val="28"/>
          <w:szCs w:val="28"/>
          <w:lang w:val="en-US"/>
        </w:rPr>
        <w:t>XXI</w:t>
      </w:r>
      <w:r w:rsidRPr="00BD54B9">
        <w:rPr>
          <w:rFonts w:eastAsiaTheme="minorEastAsia"/>
          <w:sz w:val="28"/>
          <w:szCs w:val="28"/>
        </w:rPr>
        <w:t xml:space="preserve"> века, разных стран и народов;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 xml:space="preserve">– особенности исполнения произведений различных авторов, стилей и эпох; 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 xml:space="preserve">– общие тенденции стилевых и интерпретационных решений в рамках отдельных исполнительских школ, имеющих отношение к данному репертуару; 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 xml:space="preserve">– общие способы построения материала в том или ином произведении, выразительные средства, играющие в нем важную роль, технические приемы игры, задействованные в данном произведении; характер технических трудностей, встречающихся в том или ином сочинении и методы их преодоления; 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общие особенности художественного мира различных композиторов, а также концептуальные характеристики отдельных произведений на уровне общего ознакомления;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специальную литературу, посвященную истории духовой музыки и проблемам исполнения произведений того или иного стиля;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принципы составления концертных программ, наиболее и наименее удачные примеры содержания концертных программ;</w:t>
      </w:r>
    </w:p>
    <w:p w:rsidR="00B14D57" w:rsidRPr="00BD54B9" w:rsidRDefault="00B14D57" w:rsidP="00486AF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BD54B9">
        <w:rPr>
          <w:rFonts w:eastAsiaTheme="minorEastAsia"/>
          <w:b/>
          <w:bCs/>
          <w:sz w:val="28"/>
          <w:szCs w:val="28"/>
        </w:rPr>
        <w:t>уметь:</w:t>
      </w:r>
    </w:p>
    <w:p w:rsidR="00B14D57" w:rsidRPr="00BD54B9" w:rsidRDefault="00B14D57" w:rsidP="00486AF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D54B9">
        <w:rPr>
          <w:rFonts w:eastAsiaTheme="minorEastAsia"/>
          <w:sz w:val="28"/>
          <w:szCs w:val="28"/>
        </w:rPr>
        <w:t>– анализировать, изучать произведения, предназначенные для исполнения, проводить сравнительный анализ исполнительских интерпретаций;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разбираться в идейно-художественном содержании отдельных произведений, уметь формулировать свои представления об особенностях этого содержания;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ориентироваться в художественном мире того или иного композитора, а также в факторах, оказавших влияние на его формирование;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применять знания о предшествующем исполнительском опыте в своей работе;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 xml:space="preserve">– находить генеральные концептуальные решения для произведений </w:t>
      </w:r>
      <w:r w:rsidRPr="00BD54B9">
        <w:rPr>
          <w:kern w:val="1"/>
          <w:sz w:val="28"/>
          <w:szCs w:val="28"/>
          <w:lang w:eastAsia="hi-IN" w:bidi="hi-IN"/>
        </w:rPr>
        <w:lastRenderedPageBreak/>
        <w:t>концертного репертуара;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осмысленно отслеживать применение автором тех или иных художественных выразительных средств и инструментальных приемов с учетом специфики стиля, особенностей нотации и типа применяемого инструмента, предшествующего исполнительского опыта и претворять их практически;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находить методы системного применения полученных в рамках курса знаний в собственной исполнительской практике;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самостоятельно отслеживать параметры различных произведений (такие, как творческие авторские решения в области художественно-выразительных средств и инструментального изложения, технические трудности), а также подбирать методы работы над ними;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сопоставлять произведения по жанровому, стилевому и содержательному компонентам, по составу исполнителей на предмет совмещения их в рамках одной концертной программы;</w:t>
      </w:r>
    </w:p>
    <w:p w:rsidR="00B14D57" w:rsidRPr="00BD54B9" w:rsidRDefault="00B14D57" w:rsidP="00486AF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BD54B9">
        <w:rPr>
          <w:rFonts w:eastAsiaTheme="minorEastAsia"/>
          <w:b/>
          <w:bCs/>
          <w:sz w:val="28"/>
          <w:szCs w:val="28"/>
        </w:rPr>
        <w:t>владеть:</w:t>
      </w:r>
    </w:p>
    <w:p w:rsidR="00B14D57" w:rsidRPr="00BD54B9" w:rsidRDefault="00B14D57" w:rsidP="00486AF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D54B9">
        <w:rPr>
          <w:rFonts w:eastAsiaTheme="minorEastAsia"/>
          <w:sz w:val="28"/>
          <w:szCs w:val="28"/>
        </w:rPr>
        <w:t>– способностью к активному участию в культурной жизни общества, создавая художественно-творческую и образовательную среду;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определенным объемом знаний о концертном репертуаре;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общими представлениями о возможном интерпретационном преломлении произведений, проходимых в рамках дисциплины;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общими представлениями о музыкальных стилях, о художественном мире разных композиторов и конкретных произведений;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нужным объемом знаний по смежным проблемам, таким как биографии композиторов, особенности культуры той или иной эпохи, инвентарь музыкальных инструментов различных исторических периодов;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представлениями о художественном комплексе (авторских намерениях, выразительных средствах, решениях инструментального изложения) того или иного произведения, особенностях его профессиональной реализации (преодоление технических трудностей, учитывание специфики ансамблевого музицирования);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lastRenderedPageBreak/>
        <w:t>– навыками анализа частных деталей и общих закономерностей построения произведения, определение его целостной концепции; необходимым лексическим и логическим аппаратом для составления и формулирования своего видения различных художественных явлений;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системой знаний по истории музыкальных стилей и опыта их исполнительского претворения;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умением систематизировать полученную информацию и сопоставлять со вновь получаемой информацией, прослеживать аналогии и различия;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навыками грамотного определения авторских намерений на основе анализа музыкального текста;</w:t>
      </w:r>
    </w:p>
    <w:p w:rsidR="00B14D57" w:rsidRPr="00BD54B9" w:rsidRDefault="00B14D57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навыком построения собственной интерпретации на основе понятий об авторских намерениях и собственных эстетических представлений с применением общекультурного и профессионального кругозора;</w:t>
      </w:r>
    </w:p>
    <w:p w:rsidR="00B14D57" w:rsidRPr="00BD54B9" w:rsidRDefault="00B14D57" w:rsidP="00486AFD">
      <w:pPr>
        <w:spacing w:line="360" w:lineRule="auto"/>
        <w:ind w:firstLine="709"/>
        <w:jc w:val="both"/>
        <w:rPr>
          <w:sz w:val="28"/>
          <w:szCs w:val="28"/>
        </w:rPr>
      </w:pPr>
      <w:r w:rsidRPr="00BD54B9">
        <w:rPr>
          <w:kern w:val="1"/>
          <w:sz w:val="28"/>
          <w:szCs w:val="28"/>
          <w:lang w:eastAsia="hi-IN" w:bidi="hi-IN"/>
        </w:rPr>
        <w:tab/>
        <w:t>– хорошим вкусом и системными знаниями для составления концертных программ.</w:t>
      </w:r>
    </w:p>
    <w:p w:rsidR="00B14D57" w:rsidRPr="00BD54B9" w:rsidRDefault="00B14D57" w:rsidP="00FF3FE4">
      <w:pPr>
        <w:jc w:val="both"/>
        <w:outlineLvl w:val="2"/>
        <w:rPr>
          <w:rStyle w:val="FontStyle29"/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486AFD" w:rsidRPr="00E23224" w:rsidRDefault="00486AFD" w:rsidP="00486AFD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3</w:t>
      </w:r>
      <w:r w:rsidRPr="00E23224">
        <w:rPr>
          <w:rStyle w:val="FontStyle29"/>
          <w:b/>
          <w:sz w:val="28"/>
          <w:szCs w:val="28"/>
        </w:rPr>
        <w:t xml:space="preserve">. </w:t>
      </w:r>
      <w:r w:rsidRPr="00E23224">
        <w:rPr>
          <w:rStyle w:val="311"/>
          <w:b/>
          <w:sz w:val="28"/>
          <w:szCs w:val="28"/>
        </w:rPr>
        <w:t>Объем дисциплины, виды учебной работы и отчетности</w:t>
      </w:r>
    </w:p>
    <w:p w:rsidR="00281080" w:rsidRPr="00BD54B9" w:rsidRDefault="00281080" w:rsidP="00FF3FE4">
      <w:pPr>
        <w:tabs>
          <w:tab w:val="left" w:pos="939"/>
        </w:tabs>
        <w:rPr>
          <w:sz w:val="28"/>
          <w:szCs w:val="28"/>
        </w:rPr>
      </w:pPr>
    </w:p>
    <w:p w:rsidR="00281080" w:rsidRPr="00BD54B9" w:rsidRDefault="00281080" w:rsidP="00FF3FE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206"/>
        <w:gridCol w:w="1159"/>
      </w:tblGrid>
      <w:tr w:rsidR="00EF05CF" w:rsidRPr="00BD54B9" w:rsidTr="000A6F71">
        <w:trPr>
          <w:trHeight w:val="341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Вид учебной работы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Зачетные единицы</w:t>
            </w:r>
          </w:p>
        </w:tc>
        <w:tc>
          <w:tcPr>
            <w:tcW w:w="2043" w:type="dxa"/>
            <w:gridSpan w:val="2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Форма контроля</w:t>
            </w:r>
          </w:p>
          <w:p w:rsidR="00EF05CF" w:rsidRPr="00BD54B9" w:rsidRDefault="00EF05CF" w:rsidP="00FF3FE4">
            <w:pPr>
              <w:rPr>
                <w:sz w:val="28"/>
                <w:szCs w:val="28"/>
              </w:rPr>
            </w:pPr>
            <w:r w:rsidRPr="00BD54B9">
              <w:rPr>
                <w:sz w:val="28"/>
                <w:szCs w:val="28"/>
              </w:rPr>
              <w:t>(семестр)</w:t>
            </w:r>
          </w:p>
        </w:tc>
      </w:tr>
      <w:tr w:rsidR="00EF05CF" w:rsidRPr="00BD54B9" w:rsidTr="000A6F71">
        <w:trPr>
          <w:trHeight w:val="341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</w:tcPr>
          <w:p w:rsidR="00EF05CF" w:rsidRPr="00BD54B9" w:rsidRDefault="00B14D57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З</w:t>
            </w:r>
            <w:r w:rsidR="00EF05CF" w:rsidRPr="00BD54B9">
              <w:rPr>
                <w:szCs w:val="28"/>
              </w:rPr>
              <w:t>ачет</w:t>
            </w:r>
            <w:r w:rsidRPr="00BD54B9">
              <w:rPr>
                <w:szCs w:val="28"/>
              </w:rPr>
              <w:t xml:space="preserve"> с оценкой</w:t>
            </w:r>
          </w:p>
        </w:tc>
        <w:tc>
          <w:tcPr>
            <w:tcW w:w="1024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экзамен</w:t>
            </w:r>
          </w:p>
        </w:tc>
      </w:tr>
      <w:tr w:rsidR="00EF05CF" w:rsidRPr="00BD54B9" w:rsidTr="000A6F71">
        <w:trPr>
          <w:trHeight w:val="212"/>
          <w:jc w:val="center"/>
        </w:trPr>
        <w:tc>
          <w:tcPr>
            <w:tcW w:w="3606" w:type="dxa"/>
          </w:tcPr>
          <w:p w:rsidR="00EF05CF" w:rsidRPr="00BD54B9" w:rsidRDefault="006A2816" w:rsidP="00FF3FE4">
            <w:pPr>
              <w:pStyle w:val="2"/>
              <w:jc w:val="left"/>
              <w:rPr>
                <w:szCs w:val="28"/>
              </w:rPr>
            </w:pPr>
            <w:r w:rsidRPr="00BD54B9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rPr>
                <w:sz w:val="28"/>
                <w:szCs w:val="28"/>
              </w:rPr>
            </w:pPr>
          </w:p>
          <w:p w:rsidR="00EF05CF" w:rsidRPr="00BD54B9" w:rsidRDefault="00EF05CF" w:rsidP="00FF3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 w:val="restart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0A6F71">
        <w:trPr>
          <w:trHeight w:val="97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  <w:r w:rsidRPr="00BD54B9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0A6F71">
        <w:trPr>
          <w:trHeight w:val="225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  <w:r w:rsidRPr="00BD54B9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BD54B9" w:rsidRDefault="00B14D57" w:rsidP="00BD54B9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324</w:t>
            </w: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0A6F71">
        <w:trPr>
          <w:trHeight w:val="175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  <w:r w:rsidRPr="00BD54B9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BD54B9" w:rsidRDefault="00B14D57" w:rsidP="00FF3FE4">
            <w:pPr>
              <w:pStyle w:val="2"/>
              <w:rPr>
                <w:b/>
                <w:szCs w:val="28"/>
              </w:rPr>
            </w:pPr>
            <w:r w:rsidRPr="00BD54B9">
              <w:rPr>
                <w:b/>
                <w:szCs w:val="28"/>
              </w:rPr>
              <w:t>324</w:t>
            </w:r>
          </w:p>
        </w:tc>
        <w:tc>
          <w:tcPr>
            <w:tcW w:w="1656" w:type="dxa"/>
          </w:tcPr>
          <w:p w:rsidR="00EF05CF" w:rsidRPr="00BD54B9" w:rsidRDefault="00B14D57" w:rsidP="00FF3FE4">
            <w:pPr>
              <w:pStyle w:val="2"/>
              <w:rPr>
                <w:b/>
                <w:szCs w:val="28"/>
              </w:rPr>
            </w:pPr>
            <w:r w:rsidRPr="00BD54B9">
              <w:rPr>
                <w:b/>
                <w:szCs w:val="28"/>
              </w:rPr>
              <w:t>9</w:t>
            </w:r>
          </w:p>
        </w:tc>
        <w:tc>
          <w:tcPr>
            <w:tcW w:w="1019" w:type="dxa"/>
            <w:vMerge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Pr="00BD54B9" w:rsidRDefault="00CF1F9A" w:rsidP="00FF3FE4">
      <w:pPr>
        <w:ind w:firstLine="709"/>
        <w:contextualSpacing/>
        <w:jc w:val="both"/>
        <w:rPr>
          <w:sz w:val="28"/>
          <w:szCs w:val="28"/>
        </w:rPr>
      </w:pPr>
    </w:p>
    <w:p w:rsidR="00620FC0" w:rsidRPr="00BD54B9" w:rsidRDefault="003075A4" w:rsidP="00FF3FE4">
      <w:pPr>
        <w:ind w:firstLine="567"/>
        <w:contextualSpacing/>
        <w:jc w:val="both"/>
        <w:rPr>
          <w:sz w:val="28"/>
          <w:szCs w:val="28"/>
        </w:rPr>
      </w:pPr>
      <w:r w:rsidRPr="00BD54B9">
        <w:rPr>
          <w:sz w:val="28"/>
          <w:szCs w:val="28"/>
        </w:rPr>
        <w:t>О</w:t>
      </w:r>
      <w:r w:rsidR="00B14D57" w:rsidRPr="00BD54B9">
        <w:rPr>
          <w:sz w:val="28"/>
          <w:szCs w:val="28"/>
        </w:rPr>
        <w:t>бщая трудоемкость дисциплины – 9 зачетные единицы = 324</w:t>
      </w:r>
      <w:r w:rsidRPr="00BD54B9">
        <w:rPr>
          <w:sz w:val="28"/>
          <w:szCs w:val="28"/>
        </w:rPr>
        <w:t xml:space="preserve"> часа</w:t>
      </w:r>
      <w:r w:rsidR="00620FC0" w:rsidRPr="00BD54B9">
        <w:rPr>
          <w:sz w:val="28"/>
          <w:szCs w:val="28"/>
        </w:rPr>
        <w:t>. Время изучения – 4</w:t>
      </w:r>
      <w:r w:rsidR="00B14D57" w:rsidRPr="00BD54B9">
        <w:rPr>
          <w:sz w:val="28"/>
          <w:szCs w:val="28"/>
        </w:rPr>
        <w:t xml:space="preserve"> семестр</w:t>
      </w:r>
      <w:r w:rsidR="00620FC0" w:rsidRPr="00BD54B9">
        <w:rPr>
          <w:sz w:val="28"/>
          <w:szCs w:val="28"/>
        </w:rPr>
        <w:t>.</w:t>
      </w:r>
      <w:r w:rsidR="00B14D57" w:rsidRPr="00BD54B9">
        <w:rPr>
          <w:sz w:val="28"/>
          <w:szCs w:val="28"/>
        </w:rPr>
        <w:t xml:space="preserve"> </w:t>
      </w:r>
    </w:p>
    <w:p w:rsidR="00620FC0" w:rsidRPr="00BD54B9" w:rsidRDefault="00620FC0" w:rsidP="00FF3FE4">
      <w:pPr>
        <w:contextualSpacing/>
        <w:jc w:val="both"/>
        <w:rPr>
          <w:bCs/>
          <w:sz w:val="28"/>
          <w:szCs w:val="28"/>
        </w:rPr>
      </w:pPr>
    </w:p>
    <w:p w:rsidR="00486AFD" w:rsidRDefault="00486AFD" w:rsidP="00486AFD">
      <w:pPr>
        <w:contextualSpacing/>
        <w:jc w:val="center"/>
        <w:rPr>
          <w:b/>
          <w:sz w:val="28"/>
          <w:szCs w:val="28"/>
        </w:rPr>
      </w:pPr>
      <w:r w:rsidRPr="00E23224">
        <w:rPr>
          <w:b/>
          <w:sz w:val="28"/>
          <w:szCs w:val="28"/>
        </w:rPr>
        <w:t>4. Структура и содержание дисциплины</w:t>
      </w:r>
    </w:p>
    <w:p w:rsidR="00B14D57" w:rsidRPr="00BD54B9" w:rsidRDefault="00B14D57" w:rsidP="00FF3FE4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B14D57" w:rsidRPr="00BD54B9" w:rsidRDefault="00B14D57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t>Преддипломная практика представляет собой самостоятельную работу и проводится рассредоточено в течение четвертого семестра обучения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параллельно с аудиторными занятиями</w:t>
      </w: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t xml:space="preserve">.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Руководителем преддипломной практики является преподаватель по специальному инструменту. </w:t>
      </w: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t xml:space="preserve">Преддипломная практика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включает подготовку и разные виды концертных выступлений, в том числе открытые уроки и мастер классы, кафедральные, факультетские публичные концертные выступления, выездные просветительские концерты и др. </w:t>
      </w:r>
    </w:p>
    <w:p w:rsidR="00B14D57" w:rsidRPr="00BD54B9" w:rsidRDefault="00B14D57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Преддипломная практика позволяет обучающемуся на протяжении четвертого семестра обучения опробовать себя в различных ситуациях, связанных с концертной деятельностью: выступать на конкурсах, фестивалях, участвовать в концертных программах кафедры, факультета, вуза, играть на различных концертных площадках города и области (в музыкальных и общеобразовательных школах, колледжах, институтах, клубах). Основными базами преддипломной практики для обучающихся являются Большой и Малый залы АГК, залы городских и районных ДМШ и ДШИ, музыкального и педагогического колледжей, филармонии, оперного театра. Также могут быть использованы залы музыкальных учебных заведений и концертных организаций других регионов. К преддипломной практике относятся также выступления на мастер-классах, кафедральных п</w:t>
      </w:r>
      <w:r w:rsidR="00795ACB">
        <w:rPr>
          <w:rFonts w:eastAsia="SimSun" w:cs="Mangal"/>
          <w:kern w:val="1"/>
          <w:sz w:val="28"/>
          <w:szCs w:val="28"/>
          <w:lang w:eastAsia="hi-IN" w:bidi="hi-IN"/>
        </w:rPr>
        <w:t>рослушиваниях и итоговом зачете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B14D57" w:rsidRPr="00BD54B9" w:rsidRDefault="00B14D57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i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i/>
          <w:kern w:val="1"/>
          <w:sz w:val="28"/>
          <w:szCs w:val="28"/>
          <w:lang w:eastAsia="hi-IN" w:bidi="hi-IN"/>
        </w:rPr>
        <w:t>В течение семестра каждый магистрант должен исполнить дипломную концертную программу не менее 6 раз – в академических условиях и на различных концертных площадках.</w:t>
      </w:r>
    </w:p>
    <w:p w:rsidR="009D6518" w:rsidRPr="00BD54B9" w:rsidRDefault="00B14D57" w:rsidP="00486AFD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Учет академических и концертных выступлений обучающихся ведется преподавателями по специальности. Основные сведения отражены в «Дневнике практики» (дата, место проведения, объем времени, репертуарный список). Результаты деятельности магистрантов должны отражаться в отчетах ведущих преподавателей, а также в годовом отчете заведующего кафедрой.</w:t>
      </w:r>
    </w:p>
    <w:p w:rsidR="00486AFD" w:rsidRDefault="00486AFD" w:rsidP="00486AFD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486AFD" w:rsidRPr="00E23224" w:rsidRDefault="00486AFD" w:rsidP="00486AFD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 w:rsidRPr="00E23224">
        <w:rPr>
          <w:b/>
          <w:sz w:val="28"/>
          <w:szCs w:val="28"/>
        </w:rPr>
        <w:t>5. Организация контроля знаний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В течение семестра каждый магистрант должен выступить в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академических и концертных условиях не менее 6 раз с исполнением произведений дипломной программы – как с отдельными произведениями, так и с полной программой.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Учет концертных выступлений обучающихся ведется преподавателями по специальности. Основные сведения отражены в «Дневнике практики» (дата, место проведения, объем времени, репертуарный список). Результаты деятельности магистрантов должны отражаться в отчетах ведущих преподавателей, а также в годовом отчете заведующего кафедрой.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 течение семестра магистрант проходит межсессионну</w:t>
      </w:r>
      <w:r>
        <w:rPr>
          <w:rFonts w:eastAsia="SimSun" w:cs="Mangal"/>
          <w:kern w:val="1"/>
          <w:sz w:val="28"/>
          <w:szCs w:val="28"/>
          <w:lang w:eastAsia="hi-IN" w:bidi="hi-IN"/>
        </w:rPr>
        <w:t>ю аттестацию (в марте – апреле).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 xml:space="preserve">В процессе прохождения практики преподаватель направляет, </w:t>
      </w: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координирует и анализирует конкретные действия учащихся, систематически контролируя учебную деятельность, а также ведет учет выступлений магистрантов.</w:t>
      </w:r>
    </w:p>
    <w:p w:rsidR="00486AFD" w:rsidRPr="00BD54B9" w:rsidRDefault="00486AFD" w:rsidP="00486AFD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На промежуточной аттестации магистрант предъявляет «Дневник преддипломной практики» с отзывами руководителя практики.</w:t>
      </w:r>
    </w:p>
    <w:p w:rsidR="00486AFD" w:rsidRPr="00BD54B9" w:rsidRDefault="00486AFD" w:rsidP="00486AFD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BD54B9">
        <w:rPr>
          <w:color w:val="000000"/>
          <w:kern w:val="1"/>
          <w:sz w:val="28"/>
          <w:szCs w:val="28"/>
          <w:lang w:eastAsia="hi-IN" w:bidi="hi-IN"/>
        </w:rPr>
        <w:t xml:space="preserve">Требования к </w:t>
      </w:r>
      <w:r>
        <w:rPr>
          <w:color w:val="000000"/>
          <w:kern w:val="1"/>
          <w:sz w:val="28"/>
          <w:szCs w:val="28"/>
          <w:lang w:eastAsia="hi-IN" w:bidi="hi-IN"/>
        </w:rPr>
        <w:t>магистранту</w:t>
      </w:r>
      <w:r w:rsidRPr="00BD54B9">
        <w:rPr>
          <w:color w:val="000000"/>
          <w:kern w:val="1"/>
          <w:sz w:val="28"/>
          <w:szCs w:val="28"/>
          <w:lang w:eastAsia="hi-IN" w:bidi="hi-IN"/>
        </w:rPr>
        <w:t>:</w:t>
      </w:r>
    </w:p>
    <w:p w:rsidR="00486AFD" w:rsidRPr="00BD54B9" w:rsidRDefault="00486AFD" w:rsidP="00486AFD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«Дневника практики» с обязательными отзывами руководителя практики;</w:t>
      </w:r>
    </w:p>
    <w:p w:rsidR="00486AFD" w:rsidRPr="00BD54B9" w:rsidRDefault="00486AFD" w:rsidP="00486AFD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отзывов руководителей учреждений и организаций, в которых проводились концертные выступления;</w:t>
      </w:r>
    </w:p>
    <w:p w:rsidR="00486AFD" w:rsidRPr="00BD54B9" w:rsidRDefault="00486AFD" w:rsidP="00486AFD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грамот, дипломов и благодарственных писем, отзывов прессы (если таковые имеются).</w:t>
      </w:r>
    </w:p>
    <w:p w:rsidR="00486AFD" w:rsidRPr="00BD54B9" w:rsidRDefault="00486AFD" w:rsidP="00486AFD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Оценки результатов учебной деятельности магистрантов осуществляются по следующим критериям: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На 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«отлично»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оценивается: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достаточное большое количество выступлений, соответствующее уровню требований по дисциплине;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– качество выступлений, в которых на достаточно высоком уровне проявляются технические, содержательные и артистические свойства игры магистранта. Исполнение должно отличаться свободой интерпретаторского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подхода, ясным представлением о стилевых задачах, виртуозностью и эмоциональной наполненностью;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положительный отзыв руководителей практики.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На 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«хорошо»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оценивается: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– достаточное большое количество выступлений, соответствующее уровню требований по дисциплине; 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качество выступлений, показывающее хорошую профессиональную готовность программы при недостаточно ярко выявленных художественных и артистических качествах;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положительный отзыв руководителей практики.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На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«уд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овлетворительно»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оценивается: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ограниченное количество выступлений;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качество выступлений, в котором явно видны погрешности технического или содержательного плана при освоении основных профессиональных задач;</w:t>
      </w:r>
    </w:p>
    <w:p w:rsidR="00486AFD" w:rsidRPr="00BD54B9" w:rsidRDefault="00486AFD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положительный отзыв руководителей практики.</w:t>
      </w:r>
    </w:p>
    <w:p w:rsidR="00486AFD" w:rsidRPr="00BD54B9" w:rsidRDefault="00486AFD" w:rsidP="00486AFD">
      <w:pPr>
        <w:pStyle w:val="a3"/>
        <w:spacing w:line="360" w:lineRule="auto"/>
        <w:ind w:firstLine="709"/>
        <w:rPr>
          <w:sz w:val="28"/>
          <w:szCs w:val="28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Недостаточное количество выступлений, а также наличие выступлений, в которых не проявлены вышеперечисленные качества, оценивается как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неудовлетворительное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486AFD" w:rsidRDefault="00486AFD" w:rsidP="00486AFD">
      <w:pPr>
        <w:ind w:firstLine="567"/>
        <w:contextualSpacing/>
        <w:jc w:val="center"/>
        <w:rPr>
          <w:b/>
          <w:sz w:val="28"/>
          <w:szCs w:val="28"/>
        </w:rPr>
      </w:pPr>
    </w:p>
    <w:p w:rsidR="00486AFD" w:rsidRPr="00E23224" w:rsidRDefault="00486AFD" w:rsidP="00486AFD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E23224">
        <w:rPr>
          <w:b/>
          <w:sz w:val="28"/>
          <w:szCs w:val="28"/>
        </w:rPr>
        <w:t>6. Материально-техническое обеспечение дисциплины</w:t>
      </w:r>
    </w:p>
    <w:p w:rsidR="00486AFD" w:rsidRDefault="00486AFD" w:rsidP="00486AFD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486AFD" w:rsidRDefault="00486AFD" w:rsidP="00486AFD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Аудитория №14 </w:t>
      </w:r>
      <w:r>
        <w:rPr>
          <w:sz w:val="28"/>
          <w:szCs w:val="28"/>
        </w:rPr>
        <w:t xml:space="preserve">(для проведения индивидуальных занятий, консультаций, текущего контроля, промежуточной аттестации). </w:t>
      </w:r>
      <w:r>
        <w:rPr>
          <w:rFonts w:eastAsiaTheme="majorEastAsia"/>
          <w:sz w:val="28"/>
          <w:szCs w:val="28"/>
        </w:rPr>
        <w:t>Рояль «Петроф» - 1 шт., стул – 9 шт., шкаф для документов – 2 шт., стол – 1 шт., пульт – 5 шт., шкаф для инструментов – 3 шт., отбойники – 4 шт., банкетка малая – 1 шт., Пианино – 1 шт.</w:t>
      </w:r>
    </w:p>
    <w:p w:rsidR="00486AFD" w:rsidRDefault="00486AFD" w:rsidP="0048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Аудитория №34 (для проведения индивидуальных занятий, консультаций, текущего контроля, промежуточной аттестации). Пианино «Рейнер» - 1 шт., стул – 7шт., стол – 4шт., доска ученическая – 1шт., шкаф для документов – 1шт., банкетка – 1шт.</w:t>
      </w:r>
    </w:p>
    <w:p w:rsidR="00486AFD" w:rsidRDefault="00486AFD" w:rsidP="0048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Аудитория №50 (для проведения индивидуальных занятий, консультаций, текущего контроля, промежуточной аттестации). Рояль «Петроф» - 1шт., Рояль «Вейкер» - 1шт., стул – 5 шт., шкаф для документов – 1шт., стол – 1шт., пульт – 4шт.</w:t>
      </w:r>
    </w:p>
    <w:p w:rsidR="00486AFD" w:rsidRDefault="00486AFD" w:rsidP="0048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№50 «А» (для проведения индивидуальных занятий, консультаций, текущего контроля, промежуточной аттестации).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3шт., шкаф для документов – 1шт., стол – 1шт., банкетка – 1шт. </w:t>
      </w:r>
    </w:p>
    <w:p w:rsidR="00486AFD" w:rsidRDefault="00486AFD" w:rsidP="0048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Аудитория №16 (библиотека) (для самостоятельной работы). Компьютеры – 5 шт., стол – 14 шт., стул – 28 шт., копировальный аппарат – 1 шт.</w:t>
      </w:r>
    </w:p>
    <w:p w:rsidR="00486AFD" w:rsidRDefault="00486AFD" w:rsidP="0048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Аудитория №45 (для самостоятельной работы). Кафедра  1шт., стол – 3шт., стул – 15шт., лестница 2 ступени – 1шт., банкетки – 2шт., компьютер – 2шт., стенд – 1шт.</w:t>
      </w:r>
    </w:p>
    <w:p w:rsidR="00486AFD" w:rsidRDefault="00486AFD" w:rsidP="00486AFD">
      <w:pPr>
        <w:tabs>
          <w:tab w:val="left" w:pos="1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</w:p>
    <w:p w:rsidR="00486AFD" w:rsidRDefault="00486AFD" w:rsidP="00486AFD">
      <w:pPr>
        <w:tabs>
          <w:tab w:val="left" w:pos="1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>
        <w:rPr>
          <w:sz w:val="28"/>
          <w:szCs w:val="28"/>
          <w:lang w:val="en-US"/>
        </w:rPr>
        <w:t>Boston</w:t>
      </w:r>
      <w:r>
        <w:rPr>
          <w:sz w:val="28"/>
          <w:szCs w:val="28"/>
        </w:rPr>
        <w:t xml:space="preserve">,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p w:rsidR="00486AFD" w:rsidRDefault="00486AFD" w:rsidP="00FF3FE4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486AFD" w:rsidRDefault="00486AFD" w:rsidP="00486AFD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61D2E">
        <w:rPr>
          <w:b/>
          <w:bCs/>
          <w:sz w:val="28"/>
          <w:szCs w:val="28"/>
        </w:rPr>
        <w:t>. Учебно – методическое и инфор</w:t>
      </w:r>
      <w:r>
        <w:rPr>
          <w:b/>
          <w:bCs/>
          <w:sz w:val="28"/>
          <w:szCs w:val="28"/>
        </w:rPr>
        <w:t>мационное обеспечение практики</w:t>
      </w:r>
    </w:p>
    <w:p w:rsidR="00486AFD" w:rsidRPr="00E23224" w:rsidRDefault="00486AFD" w:rsidP="00486AFD">
      <w:pPr>
        <w:spacing w:line="360" w:lineRule="auto"/>
        <w:contextualSpacing/>
        <w:jc w:val="center"/>
        <w:rPr>
          <w:bCs/>
          <w:sz w:val="28"/>
          <w:szCs w:val="28"/>
          <w:u w:val="single"/>
        </w:rPr>
      </w:pPr>
      <w:r w:rsidRPr="00E23224">
        <w:rPr>
          <w:bCs/>
          <w:sz w:val="28"/>
          <w:szCs w:val="28"/>
          <w:u w:val="single"/>
        </w:rPr>
        <w:t>Основная:</w:t>
      </w:r>
    </w:p>
    <w:p w:rsidR="009F51DB" w:rsidRPr="00486AFD" w:rsidRDefault="009F51DB" w:rsidP="00486AFD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6AFD">
        <w:rPr>
          <w:i/>
          <w:sz w:val="28"/>
          <w:szCs w:val="28"/>
        </w:rPr>
        <w:t>Люси, М.</w:t>
      </w:r>
      <w:r w:rsidRPr="00486AFD">
        <w:rPr>
          <w:sz w:val="28"/>
          <w:szCs w:val="28"/>
        </w:rPr>
        <w:t xml:space="preserve">   Теория музыкального выражения [Текст] : акценты, оттенки и темпы в музыке вокальной и инструментальной / М. Люси ; Пер. с фр. В.А. Чечотт. - Изд-е стереотип. - М. : Либроком, 2014. - 168 с. - (Музыка: искусство, наука, мастерство). - ISBN 978-5-397-04278-9 : 230-48.</w:t>
      </w:r>
    </w:p>
    <w:p w:rsidR="009F51DB" w:rsidRPr="00486AFD" w:rsidRDefault="009F51DB" w:rsidP="00486AFD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6AFD">
        <w:rPr>
          <w:i/>
          <w:sz w:val="28"/>
          <w:szCs w:val="28"/>
        </w:rPr>
        <w:t>Майстер, Х.</w:t>
      </w:r>
      <w:r w:rsidRPr="00486AFD">
        <w:rPr>
          <w:sz w:val="28"/>
          <w:szCs w:val="28"/>
        </w:rPr>
        <w:t xml:space="preserve">   Музыкальная риторика: ключ к интерпретации произведений И.С. Баха [Текст] / Х. Майстер. - М. : Классика-XXI, 2013. - 112 с. - (Искусство интерпретации). - ISBN 978-5-89817-368-5 : 205-53.</w:t>
      </w:r>
    </w:p>
    <w:p w:rsidR="009F51DB" w:rsidRPr="00486AFD" w:rsidRDefault="009F51DB" w:rsidP="00486AFD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6AFD">
        <w:rPr>
          <w:sz w:val="28"/>
          <w:szCs w:val="28"/>
        </w:rPr>
        <w:lastRenderedPageBreak/>
        <w:t>Проблемы художественной интерпретации [Текст]: Материалы Всероссийской научной конференции 27-28 ноября 2007 года / Сост и отв.ред. И.С.Стогний; РАМ им.Гнесиных. – Москва: Изд-е РАМ им. Гнесиных, 2010. – 180 с.</w:t>
      </w:r>
    </w:p>
    <w:p w:rsidR="009F51DB" w:rsidRPr="00486AFD" w:rsidRDefault="009F51DB" w:rsidP="00486AFD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6AFD">
        <w:rPr>
          <w:sz w:val="28"/>
          <w:szCs w:val="28"/>
        </w:rPr>
        <w:t>Проблемы художественной интерпретации [Текст]: Материалы Всероссийской научной конференции 9-10 апреля 2009 года / Сост и отв.ред. И.С.Стогний; РАМ им.Гнесиных. – Москва: Изд-е РАМ им. Гнесиных, 2010. – 400 с.</w:t>
      </w:r>
    </w:p>
    <w:p w:rsidR="009F51DB" w:rsidRPr="00486AFD" w:rsidRDefault="009F51DB" w:rsidP="00486AFD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6AFD">
        <w:rPr>
          <w:i/>
          <w:sz w:val="28"/>
          <w:szCs w:val="28"/>
        </w:rPr>
        <w:t>Либерман, М.</w:t>
      </w:r>
      <w:r w:rsidRPr="00486AFD">
        <w:rPr>
          <w:sz w:val="28"/>
          <w:szCs w:val="28"/>
        </w:rPr>
        <w:t xml:space="preserve">   Культура скрипичного тона [Текст] : Теория и практика / М. Либерман, М. Берлянчик. - М. : Музыка, 2011. - 272 с. : нот., ил. - ISBN 978-5-7140-1211-2 : 516-51.</w:t>
      </w:r>
    </w:p>
    <w:p w:rsidR="009F51DB" w:rsidRPr="00486AFD" w:rsidRDefault="009F51DB" w:rsidP="00486AFD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6AFD">
        <w:rPr>
          <w:i/>
          <w:sz w:val="28"/>
          <w:szCs w:val="28"/>
        </w:rPr>
        <w:t>Франгулова, Е.С.</w:t>
      </w:r>
      <w:r w:rsidRPr="00486AFD">
        <w:rPr>
          <w:sz w:val="28"/>
          <w:szCs w:val="28"/>
        </w:rPr>
        <w:t xml:space="preserve"> Спасибо, Господи – я счастлива! [Текст]: Юбилейный буклет / Е.С.Франгулова.- Астрахань, 2010.- 92 с.</w:t>
      </w:r>
    </w:p>
    <w:p w:rsidR="009F51DB" w:rsidRPr="00486AFD" w:rsidRDefault="009F51DB" w:rsidP="00486AFD">
      <w:pPr>
        <w:spacing w:line="360" w:lineRule="auto"/>
        <w:ind w:firstLine="709"/>
        <w:jc w:val="both"/>
        <w:rPr>
          <w:sz w:val="28"/>
          <w:szCs w:val="28"/>
        </w:rPr>
      </w:pPr>
    </w:p>
    <w:p w:rsidR="009F51DB" w:rsidRPr="00486AFD" w:rsidRDefault="009F51DB" w:rsidP="00486AFD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486AFD">
        <w:rPr>
          <w:b/>
          <w:sz w:val="28"/>
          <w:szCs w:val="28"/>
          <w:u w:val="single"/>
        </w:rPr>
        <w:t>Электронно-библиотечная система «Лань»</w:t>
      </w:r>
    </w:p>
    <w:p w:rsidR="009F51DB" w:rsidRPr="00486AFD" w:rsidRDefault="009F51DB" w:rsidP="00486AFD">
      <w:pPr>
        <w:numPr>
          <w:ilvl w:val="0"/>
          <w:numId w:val="4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86AFD">
        <w:rPr>
          <w:color w:val="111111"/>
          <w:sz w:val="28"/>
          <w:szCs w:val="28"/>
          <w:shd w:val="clear" w:color="auto" w:fill="FFFFFF"/>
        </w:rPr>
        <w:t>Ауэр, Л. Моя долгая жизнь в музыке [Электронный ресурс] / Л. Ауэр. — Электрон. дан. — Санкт-Петербург : Композитор, 2006. — 216 с. — Режим доступа: https://e.lanbook.com/book/41037. — Загл. с экрана.</w:t>
      </w:r>
    </w:p>
    <w:p w:rsidR="009F51DB" w:rsidRPr="00486AFD" w:rsidRDefault="009F51DB" w:rsidP="00486AFD">
      <w:pPr>
        <w:numPr>
          <w:ilvl w:val="0"/>
          <w:numId w:val="4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86AFD">
        <w:rPr>
          <w:color w:val="111111"/>
          <w:sz w:val="28"/>
          <w:szCs w:val="28"/>
          <w:shd w:val="clear" w:color="auto" w:fill="FFFFFF"/>
        </w:rPr>
        <w:t>Ауэр, Л. Моя школа игры на скрипке. Издание 4-е, переработанное и дополненное [Электронный ресурс] / Л. Ауэр. — Электрон. дан. — Санкт-Петербург : Композитор, 2004. — 120 с. — Режим доступа: https://e.lanbook.com/book/2839. — Загл. с экрана.</w:t>
      </w:r>
    </w:p>
    <w:p w:rsidR="009F51DB" w:rsidRPr="00486AFD" w:rsidRDefault="009F51DB" w:rsidP="00486AFD">
      <w:pPr>
        <w:numPr>
          <w:ilvl w:val="0"/>
          <w:numId w:val="4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86AFD">
        <w:rPr>
          <w:color w:val="111111"/>
          <w:sz w:val="28"/>
          <w:szCs w:val="28"/>
          <w:shd w:val="clear" w:color="auto" w:fill="FFFFFF"/>
        </w:rPr>
        <w:t>Берио, Ш. Школа для скрипки. В двух частях [Электронный ресурс] : учебное пособие / Ш. Берио. — Электрон. дан. — Санкт-Петербург : Лань, Планета музыки, 2017. — 336 с. — Режим доступа: https://e.lanbook.com/book/93024. — Загл. с экрана.</w:t>
      </w:r>
    </w:p>
    <w:p w:rsidR="009F51DB" w:rsidRPr="00486AFD" w:rsidRDefault="009F51DB" w:rsidP="00486AFD">
      <w:pPr>
        <w:numPr>
          <w:ilvl w:val="0"/>
          <w:numId w:val="4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86AFD">
        <w:rPr>
          <w:color w:val="111111"/>
          <w:sz w:val="28"/>
          <w:szCs w:val="28"/>
          <w:shd w:val="clear" w:color="auto" w:fill="FFFFFF"/>
        </w:rPr>
        <w:t>Векслер, К. Принципы игры и преподавания на скрипке по системе Ивана Галамяна [Электронный ресурс] / К. Векслер ; под ред. К. Векслера ; пер.с англ. Г. Лайне. — Электрон. дан. — Санкт-Петербург : Композитор, 2015. — 96 с. — Режим доступа: https://e.lanbook.com/book/73044. — Загл. с экрана.</w:t>
      </w:r>
    </w:p>
    <w:p w:rsidR="009F51DB" w:rsidRPr="00486AFD" w:rsidRDefault="009F51DB" w:rsidP="00486AFD">
      <w:pPr>
        <w:numPr>
          <w:ilvl w:val="0"/>
          <w:numId w:val="4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86AFD">
        <w:rPr>
          <w:color w:val="111111"/>
          <w:sz w:val="28"/>
          <w:szCs w:val="28"/>
          <w:shd w:val="clear" w:color="auto" w:fill="FFFFFF"/>
        </w:rPr>
        <w:lastRenderedPageBreak/>
        <w:t>Джеминиани, Ф. Искусство игры на скрипке. Трактат о хорошем вкусе в музыке [Электронный ресурс] : учебное пособие / Ф. Джеминиани ; М.А. Куперман. — Электрон. дан. — Санкт-Петербург : Лань, Планета музыки, 2018. — 108 с. — Режим доступа: https://e.lanbook.com/book/107064. — Загл. с экрана.</w:t>
      </w:r>
    </w:p>
    <w:p w:rsidR="009F51DB" w:rsidRPr="00486AFD" w:rsidRDefault="009F51DB" w:rsidP="00486AFD">
      <w:pPr>
        <w:numPr>
          <w:ilvl w:val="0"/>
          <w:numId w:val="4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86AFD">
        <w:rPr>
          <w:color w:val="111111"/>
          <w:sz w:val="28"/>
          <w:szCs w:val="28"/>
          <w:shd w:val="clear" w:color="auto" w:fill="FFFFFF"/>
        </w:rPr>
        <w:t>Копытова, Г. Яша Хейфец в России. Из истории музыкальной культуры Серебряного века [Электронный ресурс] / Г. Копытова. — Электрон. дан. — Санкт-Петербург : Композитор, 2006. — 665 с. — Режим доступа: https://e.lanbook.com/book/69643. — Загл. с экрана.</w:t>
      </w:r>
    </w:p>
    <w:p w:rsidR="009F51DB" w:rsidRPr="00486AFD" w:rsidRDefault="009F51DB" w:rsidP="00486AFD">
      <w:pPr>
        <w:numPr>
          <w:ilvl w:val="0"/>
          <w:numId w:val="4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86AFD">
        <w:rPr>
          <w:color w:val="111111"/>
          <w:sz w:val="28"/>
          <w:szCs w:val="28"/>
          <w:shd w:val="clear" w:color="auto" w:fill="FFFFFF"/>
        </w:rPr>
        <w:t>Мазель, В.Х. Движение — жизнь моя. Книга для всех. Теория и практика движения [Электронный ресурс] : учебное пособие / В.Х. Мазель. — Электрон. дан. — Санкт-Петербург : Композитор, 2010. — 200 с. — Режим доступа: https://e.lanbook.com/book/2866. — Загл. с экрана.</w:t>
      </w:r>
    </w:p>
    <w:p w:rsidR="009F51DB" w:rsidRPr="00486AFD" w:rsidRDefault="009F51DB" w:rsidP="00486AFD">
      <w:pPr>
        <w:numPr>
          <w:ilvl w:val="0"/>
          <w:numId w:val="4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86AFD">
        <w:rPr>
          <w:color w:val="111111"/>
          <w:sz w:val="28"/>
          <w:szCs w:val="28"/>
          <w:shd w:val="clear" w:color="auto" w:fill="FFFFFF"/>
        </w:rPr>
        <w:t>Мазель, В.Х. Скрипач и его руки. Левая рука [Электронный ресурс] / В.Х. Мазель. — Электрон. дан. — Санкт-Петербург : Композитор, 2008. — 156 с. — Режим доступа: https://e.lanbook.com/book/2840. — Загл. с экрана.</w:t>
      </w:r>
    </w:p>
    <w:p w:rsidR="009F51DB" w:rsidRPr="00486AFD" w:rsidRDefault="009F51DB" w:rsidP="00486AFD">
      <w:pPr>
        <w:numPr>
          <w:ilvl w:val="0"/>
          <w:numId w:val="4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86AFD">
        <w:rPr>
          <w:color w:val="111111"/>
          <w:sz w:val="28"/>
          <w:szCs w:val="28"/>
          <w:shd w:val="clear" w:color="auto" w:fill="FFFFFF"/>
        </w:rPr>
        <w:t>Мазель, В.Х. Скрипач и его руки. Правая рука. Пальцевая техника [Электронный ресурс] / В.Х. Мазель. — Электрон. дан. — Санкт-Петербург : Композитор, 2006. — 120 с. — Режим доступа: https://e.lanbook.com/book/2841. — Загл. с экрана.</w:t>
      </w:r>
    </w:p>
    <w:p w:rsidR="009F51DB" w:rsidRPr="00486AFD" w:rsidRDefault="009F51DB" w:rsidP="00486AFD">
      <w:pPr>
        <w:numPr>
          <w:ilvl w:val="0"/>
          <w:numId w:val="4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86AFD">
        <w:rPr>
          <w:color w:val="111111"/>
          <w:sz w:val="28"/>
          <w:szCs w:val="28"/>
          <w:shd w:val="clear" w:color="auto" w:fill="FFFFFF"/>
        </w:rPr>
        <w:t>Роде, П. Скрипичный самоучитель, или полная теоретическая и практическая школа для скрипки [Электронный ресурс] : учебное пособие / П. Роде, П. Бальо, Р. Крейцер ; под ред. М. Куперман. — Электрон. дан. — Санкт-Петербург : Лань, Планета музыки, 2018. — 88 с. — Режим доступа: https://e.lanbook.com/book/102503. — Загл. с экрана.</w:t>
      </w:r>
    </w:p>
    <w:p w:rsidR="009F51DB" w:rsidRPr="00486AFD" w:rsidRDefault="009F51DB" w:rsidP="00486AFD">
      <w:pPr>
        <w:numPr>
          <w:ilvl w:val="0"/>
          <w:numId w:val="4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86AFD">
        <w:rPr>
          <w:color w:val="111111"/>
          <w:sz w:val="28"/>
          <w:szCs w:val="28"/>
          <w:shd w:val="clear" w:color="auto" w:fill="FFFFFF"/>
        </w:rPr>
        <w:t>Шальман, С.М. Я буду скрипачом. Школа игры на скрипке в двух книгах (33 беседы с юным музыкантом) с приложением клавира. Для 1–4 класса ДМШ [Электронный ресурс] : учебное пособие / С.М. Шальман. — Электрон. дан. — Санкт-Петербург : Композитор, 2009. — 217 с. — Режим доступа: https://e.lanbook.com/book/2867. — Загл. с экрана.</w:t>
      </w:r>
    </w:p>
    <w:p w:rsidR="009F51DB" w:rsidRPr="00486AFD" w:rsidRDefault="009F51DB" w:rsidP="00486AFD">
      <w:pPr>
        <w:numPr>
          <w:ilvl w:val="0"/>
          <w:numId w:val="43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86AFD">
        <w:rPr>
          <w:color w:val="111111"/>
          <w:sz w:val="28"/>
          <w:szCs w:val="28"/>
          <w:shd w:val="clear" w:color="auto" w:fill="FFFFFF"/>
        </w:rPr>
        <w:lastRenderedPageBreak/>
        <w:t>Школа скрипичного дуэта [Электронный ресурс] / сост. Бердичевская Н.И.. — Электрон. дан. — Санкт-Петербург : Композитор, 2011. — 108 с. — Режим доступа: https://e.lanbook.com/book/2868. — Загл. с экрана.</w:t>
      </w:r>
    </w:p>
    <w:p w:rsidR="000620AC" w:rsidRDefault="000620AC" w:rsidP="000620AC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0620AC" w:rsidRPr="00486AFD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Наименование</w:t>
            </w:r>
          </w:p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Доступность</w:t>
            </w:r>
          </w:p>
        </w:tc>
      </w:tr>
      <w:tr w:rsidR="000620AC" w:rsidRPr="00486AFD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Pr="00486AFD" w:rsidRDefault="00724DD9" w:rsidP="00486AFD">
            <w:pPr>
              <w:rPr>
                <w:lang w:eastAsia="en-US"/>
              </w:rPr>
            </w:pPr>
            <w:hyperlink r:id="rId8" w:history="1">
              <w:r w:rsidR="000620AC" w:rsidRPr="00486AFD">
                <w:rPr>
                  <w:rStyle w:val="af2"/>
                  <w:lang w:eastAsia="en-US"/>
                </w:rPr>
                <w:t>http://www.edu.ru/</w:t>
              </w:r>
            </w:hyperlink>
          </w:p>
          <w:p w:rsidR="000620AC" w:rsidRPr="00486AFD" w:rsidRDefault="000620AC" w:rsidP="00486AFD">
            <w:pPr>
              <w:rPr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RPr="00486AFD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Pr="00486AFD" w:rsidRDefault="00724DD9" w:rsidP="00486AFD">
            <w:pPr>
              <w:rPr>
                <w:lang w:eastAsia="en-US"/>
              </w:rPr>
            </w:pPr>
            <w:hyperlink r:id="rId9" w:history="1">
              <w:r w:rsidR="000620AC" w:rsidRPr="00486AFD">
                <w:rPr>
                  <w:rStyle w:val="af2"/>
                  <w:lang w:eastAsia="en-US"/>
                </w:rPr>
                <w:t>http://www.liart.ru/</w:t>
              </w:r>
            </w:hyperlink>
          </w:p>
          <w:p w:rsidR="000620AC" w:rsidRPr="00486AFD" w:rsidRDefault="000620AC" w:rsidP="00486AFD">
            <w:pPr>
              <w:rPr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RPr="00486AFD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Pr="00486AFD" w:rsidRDefault="00724DD9" w:rsidP="00486AFD">
            <w:pPr>
              <w:rPr>
                <w:lang w:eastAsia="en-US"/>
              </w:rPr>
            </w:pPr>
            <w:hyperlink r:id="rId10" w:history="1">
              <w:r w:rsidR="000620AC" w:rsidRPr="00486AFD">
                <w:rPr>
                  <w:rStyle w:val="af2"/>
                  <w:lang w:eastAsia="en-US"/>
                </w:rPr>
                <w:t>http://</w:t>
              </w:r>
              <w:r w:rsidR="000620AC" w:rsidRPr="00486AFD">
                <w:rPr>
                  <w:rStyle w:val="af2"/>
                  <w:lang w:val="en-US" w:eastAsia="en-US"/>
                </w:rPr>
                <w:t>www</w:t>
              </w:r>
              <w:r w:rsidR="000620AC" w:rsidRPr="00486AFD">
                <w:rPr>
                  <w:rStyle w:val="af2"/>
                  <w:lang w:eastAsia="en-US"/>
                </w:rPr>
                <w:t>.e.lanbook.com</w:t>
              </w:r>
            </w:hyperlink>
          </w:p>
          <w:p w:rsidR="000620AC" w:rsidRPr="00486AFD" w:rsidRDefault="000620AC" w:rsidP="00486AFD">
            <w:pPr>
              <w:rPr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0620AC" w:rsidRPr="00486AFD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86AFD" w:rsidRDefault="00724DD9" w:rsidP="00486AFD">
            <w:pPr>
              <w:rPr>
                <w:lang w:eastAsia="en-US"/>
              </w:rPr>
            </w:pPr>
            <w:hyperlink r:id="rId11" w:history="1">
              <w:r w:rsidR="000620AC" w:rsidRPr="00486AFD">
                <w:rPr>
                  <w:rStyle w:val="af2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0620AC" w:rsidRPr="00486AFD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86AFD" w:rsidRDefault="00724DD9" w:rsidP="00486AFD">
            <w:pPr>
              <w:rPr>
                <w:lang w:eastAsia="en-US"/>
              </w:rPr>
            </w:pPr>
            <w:hyperlink r:id="rId12" w:history="1">
              <w:r w:rsidR="000620AC" w:rsidRPr="00486AFD">
                <w:rPr>
                  <w:rStyle w:val="af2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свободный доступ через сеть Интернет</w:t>
            </w:r>
          </w:p>
        </w:tc>
      </w:tr>
      <w:tr w:rsidR="000620AC" w:rsidRPr="00486AFD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86AFD" w:rsidRDefault="00724DD9" w:rsidP="00486AFD">
            <w:pPr>
              <w:rPr>
                <w:lang w:eastAsia="en-US"/>
              </w:rPr>
            </w:pPr>
            <w:hyperlink r:id="rId13" w:history="1">
              <w:r w:rsidR="000620AC" w:rsidRPr="00486AFD">
                <w:rPr>
                  <w:rStyle w:val="af2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свободный доступ через сеть Интернет</w:t>
            </w:r>
          </w:p>
        </w:tc>
      </w:tr>
      <w:tr w:rsidR="000620AC" w:rsidRPr="00486AFD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86AFD" w:rsidRDefault="00724DD9" w:rsidP="00486AFD">
            <w:pPr>
              <w:rPr>
                <w:lang w:eastAsia="en-US"/>
              </w:rPr>
            </w:pPr>
            <w:hyperlink r:id="rId14" w:history="1">
              <w:r w:rsidR="000620AC" w:rsidRPr="00486AFD">
                <w:rPr>
                  <w:rStyle w:val="af2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свободный доступ через сеть Интернет</w:t>
            </w:r>
          </w:p>
        </w:tc>
      </w:tr>
      <w:tr w:rsidR="000620AC" w:rsidRPr="00486AFD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86AFD" w:rsidRDefault="00724DD9" w:rsidP="00486AFD">
            <w:pPr>
              <w:rPr>
                <w:lang w:eastAsia="en-US"/>
              </w:rPr>
            </w:pPr>
            <w:hyperlink r:id="rId15" w:history="1">
              <w:r w:rsidR="000620AC" w:rsidRPr="00486AFD">
                <w:rPr>
                  <w:rStyle w:val="af2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свободный доступ через сеть Интернет</w:t>
            </w:r>
          </w:p>
        </w:tc>
      </w:tr>
      <w:tr w:rsidR="000620AC" w:rsidRPr="00486AFD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86AFD" w:rsidRDefault="00724DD9" w:rsidP="00486AFD">
            <w:pPr>
              <w:rPr>
                <w:lang w:eastAsia="en-US"/>
              </w:rPr>
            </w:pPr>
            <w:hyperlink r:id="rId16" w:history="1">
              <w:r w:rsidR="000620AC" w:rsidRPr="00486AFD">
                <w:rPr>
                  <w:rStyle w:val="af2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свободный доступ через сеть Интернет</w:t>
            </w:r>
          </w:p>
        </w:tc>
      </w:tr>
      <w:tr w:rsidR="000620AC" w:rsidRPr="00486AFD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86AFD" w:rsidRDefault="00724DD9" w:rsidP="00486AFD">
            <w:pPr>
              <w:rPr>
                <w:lang w:eastAsia="en-US"/>
              </w:rPr>
            </w:pPr>
            <w:hyperlink r:id="rId17" w:history="1">
              <w:r w:rsidR="000620AC" w:rsidRPr="00486AFD">
                <w:rPr>
                  <w:rStyle w:val="af2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свободный доступ через сеть Интернет</w:t>
            </w:r>
          </w:p>
        </w:tc>
      </w:tr>
      <w:tr w:rsidR="000620AC" w:rsidRPr="00486AFD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86AFD" w:rsidRDefault="00724DD9" w:rsidP="00486AFD">
            <w:pPr>
              <w:rPr>
                <w:lang w:eastAsia="en-US"/>
              </w:rPr>
            </w:pPr>
            <w:hyperlink r:id="rId18" w:history="1">
              <w:r w:rsidR="000620AC" w:rsidRPr="00486AFD">
                <w:rPr>
                  <w:rStyle w:val="af2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86AFD" w:rsidRDefault="000620AC" w:rsidP="00486AFD">
            <w:pPr>
              <w:rPr>
                <w:lang w:eastAsia="en-US"/>
              </w:rPr>
            </w:pPr>
            <w:r w:rsidRPr="00486AFD">
              <w:rPr>
                <w:lang w:eastAsia="en-US"/>
              </w:rPr>
              <w:t>свободный доступ через сеть Интерне</w:t>
            </w:r>
          </w:p>
        </w:tc>
      </w:tr>
    </w:tbl>
    <w:p w:rsidR="009F51DB" w:rsidRDefault="009F51DB" w:rsidP="000620AC">
      <w:pPr>
        <w:spacing w:line="276" w:lineRule="auto"/>
        <w:jc w:val="both"/>
        <w:rPr>
          <w:b/>
          <w:iCs/>
          <w:sz w:val="28"/>
          <w:szCs w:val="28"/>
        </w:rPr>
      </w:pPr>
    </w:p>
    <w:p w:rsidR="000620AC" w:rsidRPr="00486AFD" w:rsidRDefault="000620AC" w:rsidP="000620AC">
      <w:pPr>
        <w:spacing w:line="276" w:lineRule="auto"/>
        <w:jc w:val="both"/>
        <w:rPr>
          <w:b/>
          <w:iCs/>
          <w:sz w:val="26"/>
          <w:szCs w:val="26"/>
          <w:lang w:val="en-US"/>
        </w:rPr>
      </w:pPr>
      <w:r w:rsidRPr="00486AFD">
        <w:rPr>
          <w:b/>
          <w:iCs/>
          <w:sz w:val="26"/>
          <w:szCs w:val="26"/>
        </w:rPr>
        <w:t>программное</w:t>
      </w:r>
      <w:r w:rsidRPr="00486AFD">
        <w:rPr>
          <w:b/>
          <w:iCs/>
          <w:sz w:val="26"/>
          <w:szCs w:val="26"/>
          <w:lang w:val="en-US"/>
        </w:rPr>
        <w:t xml:space="preserve"> </w:t>
      </w:r>
      <w:r w:rsidRPr="00486AFD">
        <w:rPr>
          <w:b/>
          <w:iCs/>
          <w:sz w:val="26"/>
          <w:szCs w:val="26"/>
        </w:rPr>
        <w:t>обеспечение</w:t>
      </w:r>
    </w:p>
    <w:p w:rsidR="000620AC" w:rsidRPr="00486AFD" w:rsidRDefault="000620AC" w:rsidP="000620AC">
      <w:pPr>
        <w:spacing w:line="276" w:lineRule="auto"/>
        <w:jc w:val="both"/>
        <w:rPr>
          <w:sz w:val="26"/>
          <w:szCs w:val="26"/>
          <w:lang w:val="en-US"/>
        </w:rPr>
      </w:pPr>
      <w:r w:rsidRPr="00486AFD">
        <w:rPr>
          <w:sz w:val="26"/>
          <w:szCs w:val="26"/>
        </w:rPr>
        <w:t>Браузеры</w:t>
      </w:r>
      <w:r w:rsidRPr="00486AFD">
        <w:rPr>
          <w:sz w:val="26"/>
          <w:szCs w:val="26"/>
          <w:lang w:val="en-US"/>
        </w:rPr>
        <w:t>: Google Chrome, Opera, Internet Explorer</w:t>
      </w:r>
    </w:p>
    <w:p w:rsidR="000620AC" w:rsidRPr="00486AFD" w:rsidRDefault="000620AC" w:rsidP="000620AC">
      <w:pPr>
        <w:spacing w:line="276" w:lineRule="auto"/>
        <w:ind w:firstLine="540"/>
        <w:rPr>
          <w:bCs/>
          <w:sz w:val="26"/>
          <w:szCs w:val="26"/>
          <w:lang w:val="en-US"/>
        </w:rPr>
      </w:pPr>
      <w:r w:rsidRPr="00486AFD">
        <w:rPr>
          <w:bCs/>
          <w:sz w:val="26"/>
          <w:szCs w:val="26"/>
          <w:lang w:val="en-US"/>
        </w:rPr>
        <w:t>Microsoft Office Word</w:t>
      </w:r>
    </w:p>
    <w:p w:rsidR="000620AC" w:rsidRPr="00486AFD" w:rsidRDefault="000620AC" w:rsidP="000620AC">
      <w:pPr>
        <w:spacing w:line="276" w:lineRule="auto"/>
        <w:ind w:firstLine="540"/>
        <w:rPr>
          <w:bCs/>
          <w:sz w:val="26"/>
          <w:szCs w:val="26"/>
          <w:lang w:val="en-US"/>
        </w:rPr>
      </w:pPr>
      <w:r w:rsidRPr="00486AFD">
        <w:rPr>
          <w:bCs/>
          <w:sz w:val="26"/>
          <w:szCs w:val="26"/>
          <w:lang w:val="en-US"/>
        </w:rPr>
        <w:t>Microsoft Office PowerPoint.</w:t>
      </w:r>
    </w:p>
    <w:p w:rsidR="000620AC" w:rsidRPr="00486AFD" w:rsidRDefault="000620AC" w:rsidP="000620AC">
      <w:pPr>
        <w:spacing w:line="276" w:lineRule="auto"/>
        <w:ind w:firstLine="540"/>
        <w:rPr>
          <w:sz w:val="26"/>
          <w:szCs w:val="26"/>
          <w:lang w:val="en-US"/>
        </w:rPr>
      </w:pPr>
      <w:r w:rsidRPr="00486AFD">
        <w:rPr>
          <w:sz w:val="26"/>
          <w:szCs w:val="26"/>
          <w:lang w:val="en-US"/>
        </w:rPr>
        <w:t>Avid Sibelius Academic.</w:t>
      </w:r>
    </w:p>
    <w:p w:rsidR="000620AC" w:rsidRPr="00486AFD" w:rsidRDefault="000620AC" w:rsidP="000620AC">
      <w:pPr>
        <w:spacing w:line="276" w:lineRule="auto"/>
        <w:ind w:firstLine="540"/>
        <w:rPr>
          <w:sz w:val="26"/>
          <w:szCs w:val="26"/>
          <w:lang w:val="en-US"/>
        </w:rPr>
      </w:pPr>
      <w:r w:rsidRPr="00486AFD">
        <w:rPr>
          <w:sz w:val="26"/>
          <w:szCs w:val="26"/>
          <w:lang w:val="en-US"/>
        </w:rPr>
        <w:t>Light alloy 4.8</w:t>
      </w:r>
    </w:p>
    <w:p w:rsidR="000620AC" w:rsidRPr="00486AFD" w:rsidRDefault="000620AC" w:rsidP="000620AC">
      <w:pPr>
        <w:spacing w:line="276" w:lineRule="auto"/>
        <w:ind w:firstLine="540"/>
        <w:rPr>
          <w:sz w:val="26"/>
          <w:szCs w:val="26"/>
        </w:rPr>
      </w:pPr>
      <w:r w:rsidRPr="00486AFD">
        <w:rPr>
          <w:sz w:val="26"/>
          <w:szCs w:val="26"/>
          <w:lang w:val="en-US"/>
        </w:rPr>
        <w:t>Aimp</w:t>
      </w:r>
      <w:r w:rsidRPr="00486AFD">
        <w:rPr>
          <w:sz w:val="26"/>
          <w:szCs w:val="26"/>
        </w:rPr>
        <w:t xml:space="preserve"> 3.60</w:t>
      </w:r>
    </w:p>
    <w:p w:rsidR="00B14D57" w:rsidRPr="00BD54B9" w:rsidRDefault="00B14D57" w:rsidP="00FF3FE4">
      <w:pPr>
        <w:pStyle w:val="a3"/>
        <w:rPr>
          <w:sz w:val="28"/>
          <w:szCs w:val="28"/>
          <w:u w:val="single"/>
        </w:rPr>
      </w:pPr>
    </w:p>
    <w:p w:rsidR="00B14D57" w:rsidRDefault="00B14D57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86AFD" w:rsidRDefault="00486AFD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86AFD" w:rsidRDefault="00486AFD" w:rsidP="00486AFD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A129AD" w:rsidRPr="00BD54B9" w:rsidRDefault="00685057" w:rsidP="00486AFD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BD54B9">
        <w:rPr>
          <w:b/>
          <w:sz w:val="28"/>
          <w:szCs w:val="28"/>
        </w:rPr>
        <w:t>Методические рекомендации препо</w:t>
      </w:r>
      <w:r w:rsidR="00DE47D7" w:rsidRPr="00BD54B9">
        <w:rPr>
          <w:b/>
          <w:sz w:val="28"/>
          <w:szCs w:val="28"/>
        </w:rPr>
        <w:t>давателю и методические указания</w:t>
      </w:r>
      <w:r w:rsidRPr="00BD54B9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DE47D7" w:rsidRPr="00BD54B9" w:rsidRDefault="00DE47D7" w:rsidP="00486AFD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C47259" w:rsidRPr="00BD54B9" w:rsidRDefault="00C47259" w:rsidP="00486AFD">
      <w:pPr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Преддипломная практика как подготовка к исполнению сольной концертной программы на Государственной итоговой аттестации включает решение нескольких взаимосвязанных задач. На первом месте находятся художественные задачи: проникновение в авторский замысел, передача глубины содержания исполняемого произведения. К психологическим задачам относятся умение погружаться в эмоционально-образный строй произведения, артистическая самоотдача и умение владеть собой, преодоление эстрадного волнения, нахождение оптимального сценического состояния, самоконтроль и способность корректировать свои действия в процессе исполнения. Организационные задачи предполагают умение планировать процесс работы над произведением, выбор методов и средств работы.</w:t>
      </w:r>
    </w:p>
    <w:p w:rsidR="00C47259" w:rsidRPr="00BD54B9" w:rsidRDefault="00C47259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Поскольку дисциплина «Преддипломная практика» в значительной степени основана на самостоятельной работе обучающегося, то одной из основных учебных задач магистранта становится приобретение необходимых навыков и умений, обеспечивающих осмысленную и эффективную работу над произведением для итогового концертного выступления.</w:t>
      </w:r>
    </w:p>
    <w:p w:rsidR="00C47259" w:rsidRPr="00BD54B9" w:rsidRDefault="00C47259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Организация самостоятельной работы магистранта включает ряд важных правил:</w:t>
      </w:r>
    </w:p>
    <w:p w:rsidR="00C47259" w:rsidRPr="00BD54B9" w:rsidRDefault="00C47259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овладение рациональными приемами самостоятельной работы и выполнение норм ежедневной профессиональной подготовки;</w:t>
      </w:r>
    </w:p>
    <w:p w:rsidR="00C47259" w:rsidRPr="00BD54B9" w:rsidRDefault="00C47259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текстом;</w:t>
      </w:r>
    </w:p>
    <w:p w:rsidR="00C47259" w:rsidRPr="00BD54B9" w:rsidRDefault="00C47259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овладение методами психологической саморегуляции при подготовке к концертному выступлению.</w:t>
      </w:r>
    </w:p>
    <w:p w:rsidR="00C47259" w:rsidRPr="00BD54B9" w:rsidRDefault="00C47259" w:rsidP="00486AFD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28"/>
          <w:sz w:val="28"/>
          <w:szCs w:val="28"/>
          <w:lang w:eastAsia="hi-IN" w:bidi="hi-IN"/>
        </w:rPr>
        <w:lastRenderedPageBreak/>
        <w:t>Одним из первых условий эффективности процесса работы над художественным произведением является постоянная активизация всех компонентов комплекса музыкальных способностей (музыкального слуха, ритма, памяти, чувства формы, внимания, творческого воображения, видов творческого мышления).</w:t>
      </w:r>
      <w:r w:rsidRPr="00BD54B9">
        <w:rPr>
          <w:rFonts w:eastAsia="SimSun" w:cs="Mangal"/>
          <w:spacing w:val="-9"/>
          <w:kern w:val="28"/>
          <w:sz w:val="28"/>
          <w:szCs w:val="28"/>
          <w:lang w:eastAsia="hi-IN" w:bidi="hi-IN"/>
        </w:rPr>
        <w:t xml:space="preserve"> </w:t>
      </w:r>
      <w:r w:rsidRPr="00BD54B9">
        <w:rPr>
          <w:rFonts w:eastAsia="SimSun" w:cs="Mangal"/>
          <w:kern w:val="28"/>
          <w:sz w:val="28"/>
          <w:szCs w:val="28"/>
          <w:lang w:eastAsia="hi-IN" w:bidi="hi-IN"/>
        </w:rPr>
        <w:t>Не менее важно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стремление к техническому совершенствованию, а также расширение  общего и специализированного кругозора.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Магистрант должен научиться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создавать собственную интерпретацию сочинения, самостоятельно готовить к концертному исполнению произведения разных жанров, планировать концертный процесс, пользоваться методами психологической и педагогической диагностики для решения исполнительских задач, анализировать собственное исполнение.</w:t>
      </w:r>
    </w:p>
    <w:p w:rsidR="00C47259" w:rsidRPr="00BD54B9" w:rsidRDefault="00C47259" w:rsidP="00486AFD">
      <w:pPr>
        <w:widowControl w:val="0"/>
        <w:shd w:val="clear" w:color="auto" w:fill="FFFFFF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Характер работы над музыкальным произведением, продолжительность занятия, эффективность и результативность процесса зависят от теоретического запаса знаний магистранта, его эстетических установок, умения поставить цель и в связи с ней планировать самостоятельную работу в повседневном или целевом режимах. Данные установки носят психолого-педагогический характер и требуют психолого-педагогического оснащения.</w:t>
      </w:r>
    </w:p>
    <w:p w:rsidR="00C47259" w:rsidRPr="00BD54B9" w:rsidRDefault="00C47259" w:rsidP="00486AFD">
      <w:pPr>
        <w:spacing w:line="36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Проблемы исполнительства освещены не только в методической литературе, но и в большом количестве источников по проблематике общей и музыкальной психологии.</w:t>
      </w:r>
    </w:p>
    <w:p w:rsidR="009937DC" w:rsidRPr="00BD54B9" w:rsidRDefault="009937DC" w:rsidP="00FF3FE4">
      <w:pPr>
        <w:pStyle w:val="a3"/>
        <w:rPr>
          <w:b/>
          <w:sz w:val="28"/>
          <w:szCs w:val="28"/>
          <w:highlight w:val="yellow"/>
          <w:u w:val="single"/>
        </w:rPr>
      </w:pPr>
    </w:p>
    <w:p w:rsidR="00D87C5E" w:rsidRPr="00BD54B9" w:rsidRDefault="00D87C5E" w:rsidP="00D87C5E">
      <w:pPr>
        <w:pStyle w:val="a3"/>
        <w:spacing w:line="276" w:lineRule="auto"/>
        <w:jc w:val="left"/>
        <w:rPr>
          <w:sz w:val="28"/>
          <w:szCs w:val="28"/>
          <w:highlight w:val="yellow"/>
          <w:u w:val="single"/>
        </w:rPr>
      </w:pPr>
    </w:p>
    <w:p w:rsidR="00D87C5E" w:rsidRPr="00BD54B9" w:rsidRDefault="00D87C5E" w:rsidP="00D87C5E">
      <w:pPr>
        <w:spacing w:line="276" w:lineRule="auto"/>
        <w:contextualSpacing/>
        <w:jc w:val="both"/>
        <w:rPr>
          <w:sz w:val="28"/>
          <w:szCs w:val="28"/>
        </w:rPr>
      </w:pPr>
    </w:p>
    <w:p w:rsidR="00A129AD" w:rsidRPr="00BD54B9" w:rsidRDefault="00A129AD" w:rsidP="00D87C5E">
      <w:pPr>
        <w:jc w:val="both"/>
        <w:rPr>
          <w:sz w:val="28"/>
          <w:szCs w:val="28"/>
          <w:highlight w:val="yellow"/>
          <w:u w:val="single"/>
        </w:rPr>
      </w:pPr>
    </w:p>
    <w:p w:rsidR="00A129AD" w:rsidRPr="00BD54B9" w:rsidRDefault="00A129AD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bookmarkEnd w:id="2"/>
    <w:p w:rsidR="00FB1AC1" w:rsidRPr="00BD54B9" w:rsidRDefault="00FB1AC1" w:rsidP="00FF3FE4">
      <w:pPr>
        <w:contextualSpacing/>
        <w:jc w:val="both"/>
        <w:rPr>
          <w:sz w:val="28"/>
          <w:szCs w:val="28"/>
        </w:rPr>
      </w:pPr>
    </w:p>
    <w:sectPr w:rsidR="00FB1AC1" w:rsidRPr="00BD54B9" w:rsidSect="00457C6D">
      <w:footerReference w:type="default" r:id="rId19"/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03" w:rsidRDefault="00C27503" w:rsidP="005A12BD">
      <w:r>
        <w:separator/>
      </w:r>
    </w:p>
  </w:endnote>
  <w:endnote w:type="continuationSeparator" w:id="0">
    <w:p w:rsidR="00C27503" w:rsidRDefault="00C27503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62037"/>
      <w:docPartObj>
        <w:docPartGallery w:val="Page Numbers (Bottom of Page)"/>
        <w:docPartUnique/>
      </w:docPartObj>
    </w:sdtPr>
    <w:sdtEndPr/>
    <w:sdtContent>
      <w:p w:rsidR="00457C6D" w:rsidRDefault="00457C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D9">
          <w:rPr>
            <w:noProof/>
          </w:rPr>
          <w:t>2</w:t>
        </w:r>
        <w:r>
          <w:fldChar w:fldCharType="end"/>
        </w:r>
      </w:p>
    </w:sdtContent>
  </w:sdt>
  <w:p w:rsidR="00B41671" w:rsidRDefault="00B4167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03" w:rsidRDefault="00C27503" w:rsidP="005A12BD">
      <w:r>
        <w:separator/>
      </w:r>
    </w:p>
  </w:footnote>
  <w:footnote w:type="continuationSeparator" w:id="0">
    <w:p w:rsidR="00C27503" w:rsidRDefault="00C27503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D5"/>
    <w:multiLevelType w:val="hybridMultilevel"/>
    <w:tmpl w:val="B94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3C76"/>
    <w:multiLevelType w:val="hybridMultilevel"/>
    <w:tmpl w:val="68AC2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195C25"/>
    <w:multiLevelType w:val="hybridMultilevel"/>
    <w:tmpl w:val="ADB0BDA8"/>
    <w:lvl w:ilvl="0" w:tplc="4538F9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72AE"/>
    <w:multiLevelType w:val="hybridMultilevel"/>
    <w:tmpl w:val="A5984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14C0A"/>
    <w:multiLevelType w:val="hybridMultilevel"/>
    <w:tmpl w:val="A1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F0D2B"/>
    <w:multiLevelType w:val="hybridMultilevel"/>
    <w:tmpl w:val="BA0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76DA5"/>
    <w:multiLevelType w:val="hybridMultilevel"/>
    <w:tmpl w:val="636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F55862"/>
    <w:multiLevelType w:val="hybridMultilevel"/>
    <w:tmpl w:val="D9B8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7D72">
      <w:numFmt w:val="bullet"/>
      <w:lvlText w:val="·"/>
      <w:lvlJc w:val="left"/>
      <w:pPr>
        <w:ind w:left="2149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2C0C49"/>
    <w:multiLevelType w:val="hybridMultilevel"/>
    <w:tmpl w:val="F4A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3B0456D"/>
    <w:multiLevelType w:val="hybridMultilevel"/>
    <w:tmpl w:val="4F62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418CD"/>
    <w:multiLevelType w:val="hybridMultilevel"/>
    <w:tmpl w:val="61E2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A0329"/>
    <w:multiLevelType w:val="hybridMultilevel"/>
    <w:tmpl w:val="4E9402A2"/>
    <w:lvl w:ilvl="0" w:tplc="7AA20BF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595788"/>
    <w:multiLevelType w:val="hybridMultilevel"/>
    <w:tmpl w:val="8B44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0CE615B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E958C4"/>
    <w:multiLevelType w:val="hybridMultilevel"/>
    <w:tmpl w:val="C43A9BEE"/>
    <w:lvl w:ilvl="0" w:tplc="88C22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4"/>
  </w:num>
  <w:num w:numId="8">
    <w:abstractNumId w:val="7"/>
  </w:num>
  <w:num w:numId="9">
    <w:abstractNumId w:val="41"/>
  </w:num>
  <w:num w:numId="10">
    <w:abstractNumId w:val="11"/>
  </w:num>
  <w:num w:numId="11">
    <w:abstractNumId w:val="2"/>
  </w:num>
  <w:num w:numId="12">
    <w:abstractNumId w:val="31"/>
  </w:num>
  <w:num w:numId="13">
    <w:abstractNumId w:val="17"/>
  </w:num>
  <w:num w:numId="14">
    <w:abstractNumId w:val="6"/>
  </w:num>
  <w:num w:numId="15">
    <w:abstractNumId w:val="32"/>
  </w:num>
  <w:num w:numId="16">
    <w:abstractNumId w:val="26"/>
  </w:num>
  <w:num w:numId="17">
    <w:abstractNumId w:val="15"/>
  </w:num>
  <w:num w:numId="18">
    <w:abstractNumId w:val="35"/>
  </w:num>
  <w:num w:numId="19">
    <w:abstractNumId w:val="34"/>
  </w:num>
  <w:num w:numId="20">
    <w:abstractNumId w:val="40"/>
  </w:num>
  <w:num w:numId="21">
    <w:abstractNumId w:val="0"/>
  </w:num>
  <w:num w:numId="22">
    <w:abstractNumId w:val="13"/>
  </w:num>
  <w:num w:numId="23">
    <w:abstractNumId w:val="3"/>
  </w:num>
  <w:num w:numId="24">
    <w:abstractNumId w:val="42"/>
  </w:num>
  <w:num w:numId="25">
    <w:abstractNumId w:val="12"/>
  </w:num>
  <w:num w:numId="26">
    <w:abstractNumId w:val="4"/>
  </w:num>
  <w:num w:numId="27">
    <w:abstractNumId w:val="9"/>
  </w:num>
  <w:num w:numId="28">
    <w:abstractNumId w:val="22"/>
  </w:num>
  <w:num w:numId="29">
    <w:abstractNumId w:val="39"/>
  </w:num>
  <w:num w:numId="30">
    <w:abstractNumId w:val="38"/>
  </w:num>
  <w:num w:numId="31">
    <w:abstractNumId w:val="28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04FC4"/>
    <w:rsid w:val="00026C77"/>
    <w:rsid w:val="000525E0"/>
    <w:rsid w:val="000620AC"/>
    <w:rsid w:val="00095009"/>
    <w:rsid w:val="0009563D"/>
    <w:rsid w:val="000A244D"/>
    <w:rsid w:val="000A6F71"/>
    <w:rsid w:val="000A7517"/>
    <w:rsid w:val="000A7D82"/>
    <w:rsid w:val="000B096D"/>
    <w:rsid w:val="000B1FD5"/>
    <w:rsid w:val="000B2951"/>
    <w:rsid w:val="000C103D"/>
    <w:rsid w:val="000C436A"/>
    <w:rsid w:val="000D78B5"/>
    <w:rsid w:val="000E5728"/>
    <w:rsid w:val="001045E6"/>
    <w:rsid w:val="001401BE"/>
    <w:rsid w:val="001423CF"/>
    <w:rsid w:val="001620C9"/>
    <w:rsid w:val="00164407"/>
    <w:rsid w:val="00177572"/>
    <w:rsid w:val="00196906"/>
    <w:rsid w:val="001B41A9"/>
    <w:rsid w:val="00204225"/>
    <w:rsid w:val="0021294B"/>
    <w:rsid w:val="00225405"/>
    <w:rsid w:val="00227EC4"/>
    <w:rsid w:val="0023399F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FAC"/>
    <w:rsid w:val="002C1523"/>
    <w:rsid w:val="002C7646"/>
    <w:rsid w:val="002D1F77"/>
    <w:rsid w:val="002D3FB7"/>
    <w:rsid w:val="002D5F51"/>
    <w:rsid w:val="002E2153"/>
    <w:rsid w:val="002F354A"/>
    <w:rsid w:val="003075A4"/>
    <w:rsid w:val="00343B26"/>
    <w:rsid w:val="00345706"/>
    <w:rsid w:val="00353132"/>
    <w:rsid w:val="00356028"/>
    <w:rsid w:val="003B30C1"/>
    <w:rsid w:val="003D76D3"/>
    <w:rsid w:val="003F30CE"/>
    <w:rsid w:val="003F5121"/>
    <w:rsid w:val="00432A32"/>
    <w:rsid w:val="00442228"/>
    <w:rsid w:val="00443098"/>
    <w:rsid w:val="00457C6D"/>
    <w:rsid w:val="00467533"/>
    <w:rsid w:val="004677E1"/>
    <w:rsid w:val="004742E6"/>
    <w:rsid w:val="0047628F"/>
    <w:rsid w:val="0048558B"/>
    <w:rsid w:val="00486AFD"/>
    <w:rsid w:val="00492E2A"/>
    <w:rsid w:val="004C70E7"/>
    <w:rsid w:val="004D26F5"/>
    <w:rsid w:val="004D411C"/>
    <w:rsid w:val="004E0082"/>
    <w:rsid w:val="005048AD"/>
    <w:rsid w:val="00515A6C"/>
    <w:rsid w:val="00520C9E"/>
    <w:rsid w:val="00537C59"/>
    <w:rsid w:val="00553ED0"/>
    <w:rsid w:val="0059351B"/>
    <w:rsid w:val="005A12BD"/>
    <w:rsid w:val="005C4DFC"/>
    <w:rsid w:val="005F6043"/>
    <w:rsid w:val="00603708"/>
    <w:rsid w:val="00603E6A"/>
    <w:rsid w:val="00615F4C"/>
    <w:rsid w:val="00620CD1"/>
    <w:rsid w:val="00620FC0"/>
    <w:rsid w:val="00631DA3"/>
    <w:rsid w:val="0063754E"/>
    <w:rsid w:val="00647CB8"/>
    <w:rsid w:val="00661D2E"/>
    <w:rsid w:val="006833B0"/>
    <w:rsid w:val="00685057"/>
    <w:rsid w:val="006968D3"/>
    <w:rsid w:val="006A2816"/>
    <w:rsid w:val="006B0C3C"/>
    <w:rsid w:val="006B2EA0"/>
    <w:rsid w:val="006C4AA0"/>
    <w:rsid w:val="006F1547"/>
    <w:rsid w:val="006F2A15"/>
    <w:rsid w:val="006F6FA8"/>
    <w:rsid w:val="006F782F"/>
    <w:rsid w:val="007010E7"/>
    <w:rsid w:val="00715D40"/>
    <w:rsid w:val="00724026"/>
    <w:rsid w:val="00724DD9"/>
    <w:rsid w:val="007266D9"/>
    <w:rsid w:val="00735D2E"/>
    <w:rsid w:val="007379FF"/>
    <w:rsid w:val="007445EC"/>
    <w:rsid w:val="0075086C"/>
    <w:rsid w:val="00795ACB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8C0"/>
    <w:rsid w:val="00837D06"/>
    <w:rsid w:val="00847F8D"/>
    <w:rsid w:val="00862112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4C26"/>
    <w:rsid w:val="008D77C2"/>
    <w:rsid w:val="008E4919"/>
    <w:rsid w:val="008E627B"/>
    <w:rsid w:val="00947C5E"/>
    <w:rsid w:val="00985173"/>
    <w:rsid w:val="009937DC"/>
    <w:rsid w:val="0099380D"/>
    <w:rsid w:val="009A0A34"/>
    <w:rsid w:val="009C5BD2"/>
    <w:rsid w:val="009D5831"/>
    <w:rsid w:val="009D6518"/>
    <w:rsid w:val="009D7780"/>
    <w:rsid w:val="009F51DB"/>
    <w:rsid w:val="00A129AD"/>
    <w:rsid w:val="00A50B77"/>
    <w:rsid w:val="00A56C2B"/>
    <w:rsid w:val="00A754EE"/>
    <w:rsid w:val="00A764B7"/>
    <w:rsid w:val="00A97EE6"/>
    <w:rsid w:val="00AA137A"/>
    <w:rsid w:val="00AA2D55"/>
    <w:rsid w:val="00AB1467"/>
    <w:rsid w:val="00AC1BBC"/>
    <w:rsid w:val="00AD45BF"/>
    <w:rsid w:val="00AD4D20"/>
    <w:rsid w:val="00AE0E53"/>
    <w:rsid w:val="00AE6FCA"/>
    <w:rsid w:val="00B00311"/>
    <w:rsid w:val="00B052D3"/>
    <w:rsid w:val="00B10296"/>
    <w:rsid w:val="00B10E6F"/>
    <w:rsid w:val="00B14D57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D392D"/>
    <w:rsid w:val="00BD4512"/>
    <w:rsid w:val="00BD54B9"/>
    <w:rsid w:val="00BD67E4"/>
    <w:rsid w:val="00BD7678"/>
    <w:rsid w:val="00BE3A87"/>
    <w:rsid w:val="00C10C85"/>
    <w:rsid w:val="00C13338"/>
    <w:rsid w:val="00C13DD7"/>
    <w:rsid w:val="00C2057A"/>
    <w:rsid w:val="00C22962"/>
    <w:rsid w:val="00C27503"/>
    <w:rsid w:val="00C32250"/>
    <w:rsid w:val="00C44A5E"/>
    <w:rsid w:val="00C47259"/>
    <w:rsid w:val="00C95749"/>
    <w:rsid w:val="00CC57A4"/>
    <w:rsid w:val="00CF1F9A"/>
    <w:rsid w:val="00CF7D59"/>
    <w:rsid w:val="00D00536"/>
    <w:rsid w:val="00D20036"/>
    <w:rsid w:val="00D26907"/>
    <w:rsid w:val="00D36A2E"/>
    <w:rsid w:val="00D42B54"/>
    <w:rsid w:val="00D57789"/>
    <w:rsid w:val="00D772C7"/>
    <w:rsid w:val="00D87C5E"/>
    <w:rsid w:val="00D915A2"/>
    <w:rsid w:val="00D9172F"/>
    <w:rsid w:val="00D91CC6"/>
    <w:rsid w:val="00DC122A"/>
    <w:rsid w:val="00DD17F5"/>
    <w:rsid w:val="00DE47D7"/>
    <w:rsid w:val="00DF1305"/>
    <w:rsid w:val="00E1736B"/>
    <w:rsid w:val="00E2044E"/>
    <w:rsid w:val="00E26E49"/>
    <w:rsid w:val="00E32A29"/>
    <w:rsid w:val="00E33C34"/>
    <w:rsid w:val="00E42EB4"/>
    <w:rsid w:val="00E45723"/>
    <w:rsid w:val="00E66A41"/>
    <w:rsid w:val="00E83443"/>
    <w:rsid w:val="00E84C2B"/>
    <w:rsid w:val="00E85FB0"/>
    <w:rsid w:val="00E86B2B"/>
    <w:rsid w:val="00EB623B"/>
    <w:rsid w:val="00EC1D28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6D96"/>
    <w:rsid w:val="00F435AF"/>
    <w:rsid w:val="00F71F93"/>
    <w:rsid w:val="00F743F0"/>
    <w:rsid w:val="00F9509F"/>
    <w:rsid w:val="00FB1AC1"/>
    <w:rsid w:val="00FD1FAF"/>
    <w:rsid w:val="00FE565D"/>
    <w:rsid w:val="00FE776A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6633"/>
  <w15:docId w15:val="{DDE7F58B-252E-4CF3-BAF8-8EAF009D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,Основной текст + 11"/>
    <w:uiPriority w:val="99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0620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rilm.org/" TargetMode="External"/><Relationship Id="rId18" Type="http://schemas.openxmlformats.org/officeDocument/2006/relationships/hyperlink" Target="http://yanko.lib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sm.info/" TargetMode="External"/><Relationship Id="rId17" Type="http://schemas.openxmlformats.org/officeDocument/2006/relationships/hyperlink" Target="http://imsl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main_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nc.ru/" TargetMode="External"/><Relationship Id="rId10" Type="http://schemas.openxmlformats.org/officeDocument/2006/relationships/hyperlink" Target="http://www.e.lanbook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art.ru/" TargetMode="External"/><Relationship Id="rId14" Type="http://schemas.openxmlformats.org/officeDocument/2006/relationships/hyperlink" Target="http://www.rip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920E-19D5-4245-A4EE-F3704D80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7</cp:revision>
  <cp:lastPrinted>2017-08-17T08:01:00Z</cp:lastPrinted>
  <dcterms:created xsi:type="dcterms:W3CDTF">2019-02-24T09:16:00Z</dcterms:created>
  <dcterms:modified xsi:type="dcterms:W3CDTF">2021-03-22T14:25:00Z</dcterms:modified>
</cp:coreProperties>
</file>